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D5B98" w14:textId="77777777" w:rsidR="00A607FB" w:rsidRDefault="00A607FB" w:rsidP="00166BE5"/>
    <w:p w14:paraId="31EF8F2A" w14:textId="77777777" w:rsidR="008438F5" w:rsidRDefault="008438F5" w:rsidP="00166BE5"/>
    <w:p w14:paraId="4E5419E5" w14:textId="77777777" w:rsidR="00972865" w:rsidRDefault="00972865" w:rsidP="00C56427">
      <w:pPr>
        <w:pStyle w:val="Title"/>
      </w:pPr>
    </w:p>
    <w:p w14:paraId="0B7245A7" w14:textId="77777777" w:rsidR="00590A33" w:rsidRPr="00562709" w:rsidRDefault="00590A33" w:rsidP="00C56427">
      <w:pPr>
        <w:pStyle w:val="Title"/>
        <w:rPr>
          <w:b w:val="0"/>
        </w:rPr>
      </w:pPr>
      <w:r w:rsidRPr="00562709">
        <w:rPr>
          <w:b w:val="0"/>
        </w:rPr>
        <w:t>S</w:t>
      </w:r>
      <w:r w:rsidR="00C812E5">
        <w:rPr>
          <w:b w:val="0"/>
        </w:rPr>
        <w:t>OURCE LICENCE APPLICATION</w:t>
      </w:r>
    </w:p>
    <w:p w14:paraId="39E6DAE1" w14:textId="77777777" w:rsidR="00C812E5" w:rsidRDefault="00C812E5" w:rsidP="00B6635B">
      <w:pPr>
        <w:pStyle w:val="Title"/>
        <w:rPr>
          <w:b w:val="0"/>
          <w:color w:val="258325" w:themeColor="accent3"/>
        </w:rPr>
      </w:pPr>
    </w:p>
    <w:p w14:paraId="6867C0F4" w14:textId="77777777" w:rsidR="00C56427" w:rsidRPr="00C812E5" w:rsidRDefault="00C56427" w:rsidP="00B6635B">
      <w:pPr>
        <w:pStyle w:val="Title"/>
        <w:rPr>
          <w:b w:val="0"/>
          <w:color w:val="258325" w:themeColor="accent3"/>
        </w:rPr>
      </w:pPr>
      <w:r w:rsidRPr="00C812E5">
        <w:rPr>
          <w:b w:val="0"/>
          <w:color w:val="258325" w:themeColor="accent3"/>
        </w:rPr>
        <w:t>Group 3</w:t>
      </w:r>
    </w:p>
    <w:p w14:paraId="6F623AF6" w14:textId="77777777" w:rsidR="00B6635B" w:rsidRPr="00C812E5" w:rsidRDefault="003F2A2D" w:rsidP="00B6635B">
      <w:pPr>
        <w:pStyle w:val="Title"/>
        <w:rPr>
          <w:b w:val="0"/>
        </w:rPr>
      </w:pPr>
      <w:r w:rsidRPr="00C812E5">
        <w:rPr>
          <w:b w:val="0"/>
          <w:color w:val="258325" w:themeColor="accent3"/>
        </w:rPr>
        <w:t>H</w:t>
      </w:r>
      <w:r w:rsidR="00B6635B" w:rsidRPr="00C812E5">
        <w:rPr>
          <w:b w:val="0"/>
          <w:color w:val="258325" w:themeColor="accent3"/>
        </w:rPr>
        <w:t>igh hazard sources</w:t>
      </w:r>
    </w:p>
    <w:p w14:paraId="267CE5E8" w14:textId="77777777" w:rsidR="00166BE5" w:rsidRDefault="00166BE5" w:rsidP="00166BE5"/>
    <w:p w14:paraId="208CB68C" w14:textId="77777777" w:rsidR="00B6635B" w:rsidRDefault="00B6635B" w:rsidP="00590A33"/>
    <w:tbl>
      <w:tblPr>
        <w:tblStyle w:val="TableGrid1"/>
        <w:tblW w:w="9639" w:type="dxa"/>
        <w:tblInd w:w="-5" w:type="dxa"/>
        <w:tblBorders>
          <w:insideH w:val="none" w:sz="0" w:space="0" w:color="auto"/>
          <w:insideV w:val="none" w:sz="0" w:space="0" w:color="auto"/>
        </w:tblBorders>
        <w:shd w:val="clear" w:color="auto" w:fill="F7EEFC"/>
        <w:tblLook w:val="04A0" w:firstRow="1" w:lastRow="0" w:firstColumn="1" w:lastColumn="0" w:noHBand="0" w:noVBand="1"/>
      </w:tblPr>
      <w:tblGrid>
        <w:gridCol w:w="9639"/>
      </w:tblGrid>
      <w:tr w:rsidR="0070706D" w:rsidRPr="000A3088" w14:paraId="4468116F" w14:textId="77777777" w:rsidTr="00112CEA">
        <w:tc>
          <w:tcPr>
            <w:tcW w:w="9639" w:type="dxa"/>
            <w:shd w:val="clear" w:color="auto" w:fill="F7EEFC"/>
          </w:tcPr>
          <w:p w14:paraId="5143D45A" w14:textId="77777777" w:rsidR="0070706D" w:rsidRDefault="0070706D" w:rsidP="008438F5">
            <w:pPr>
              <w:spacing w:before="120"/>
            </w:pPr>
            <w:r>
              <w:t>Use this form</w:t>
            </w:r>
            <w:r w:rsidRPr="000A3088">
              <w:t xml:space="preserve"> to apply for</w:t>
            </w:r>
            <w:r>
              <w:t>:</w:t>
            </w:r>
          </w:p>
          <w:p w14:paraId="32366314" w14:textId="77777777" w:rsidR="00C56427" w:rsidRDefault="0070706D" w:rsidP="00A60F30">
            <w:pPr>
              <w:pStyle w:val="ListParagraph"/>
              <w:numPr>
                <w:ilvl w:val="0"/>
                <w:numId w:val="3"/>
              </w:numPr>
              <w:spacing w:after="120" w:line="276" w:lineRule="auto"/>
              <w:ind w:left="743" w:hanging="425"/>
              <w:contextualSpacing/>
              <w:rPr>
                <w:rFonts w:eastAsia="Times New Roman"/>
                <w:bCs/>
              </w:rPr>
            </w:pPr>
            <w:r>
              <w:t>A source</w:t>
            </w:r>
            <w:r w:rsidRPr="000A3088">
              <w:t xml:space="preserve"> licence to </w:t>
            </w:r>
            <w:r w:rsidRPr="00BA045F">
              <w:rPr>
                <w:rFonts w:eastAsia="Times New Roman"/>
                <w:bCs/>
              </w:rPr>
              <w:t xml:space="preserve">deal with high hazard sources, that is, sources in Group 3 </w:t>
            </w:r>
            <w:r w:rsidR="002F6572">
              <w:rPr>
                <w:rFonts w:eastAsia="Times New Roman"/>
                <w:bCs/>
              </w:rPr>
              <w:t xml:space="preserve">in section 4 </w:t>
            </w:r>
            <w:r w:rsidRPr="00BA045F">
              <w:rPr>
                <w:rFonts w:eastAsia="Times New Roman"/>
                <w:bCs/>
              </w:rPr>
              <w:t xml:space="preserve">of the Australian Radiation Protection and Nuclear Safety Regulations </w:t>
            </w:r>
            <w:r w:rsidR="002F6572">
              <w:rPr>
                <w:rFonts w:eastAsia="Times New Roman"/>
                <w:bCs/>
              </w:rPr>
              <w:t>2018</w:t>
            </w:r>
            <w:r w:rsidRPr="00BA045F">
              <w:rPr>
                <w:rFonts w:eastAsia="Times New Roman"/>
                <w:bCs/>
              </w:rPr>
              <w:t xml:space="preserve"> </w:t>
            </w:r>
            <w:r>
              <w:rPr>
                <w:rFonts w:eastAsia="Times New Roman"/>
                <w:bCs/>
              </w:rPr>
              <w:t xml:space="preserve"> </w:t>
            </w:r>
          </w:p>
          <w:p w14:paraId="6B83BCB2" w14:textId="77777777" w:rsidR="00C56427" w:rsidRPr="00112CEA" w:rsidRDefault="00C56427" w:rsidP="00112CEA">
            <w:pPr>
              <w:pStyle w:val="ListParagraph"/>
              <w:numPr>
                <w:ilvl w:val="0"/>
                <w:numId w:val="0"/>
              </w:numPr>
              <w:spacing w:line="276" w:lineRule="auto"/>
              <w:ind w:left="743"/>
              <w:contextualSpacing/>
              <w:rPr>
                <w:rFonts w:eastAsia="Times New Roman"/>
                <w:bCs/>
              </w:rPr>
            </w:pPr>
            <w:r>
              <w:t xml:space="preserve">* </w:t>
            </w:r>
            <w:r w:rsidR="0070706D" w:rsidRPr="00A60F30">
              <w:rPr>
                <w:rFonts w:eastAsia="Times New Roman"/>
                <w:bCs/>
              </w:rPr>
              <w:t xml:space="preserve">Low </w:t>
            </w:r>
            <w:r w:rsidR="003F2A2D" w:rsidRPr="00A60F30">
              <w:rPr>
                <w:rFonts w:eastAsia="Times New Roman"/>
                <w:bCs/>
              </w:rPr>
              <w:t xml:space="preserve">and medium </w:t>
            </w:r>
            <w:r w:rsidR="0070706D" w:rsidRPr="00A60F30">
              <w:rPr>
                <w:rFonts w:eastAsia="Times New Roman"/>
                <w:bCs/>
              </w:rPr>
              <w:t>hazard sources may also be included</w:t>
            </w:r>
            <w:r w:rsidR="0070706D" w:rsidRPr="00112CEA">
              <w:rPr>
                <w:rFonts w:eastAsia="Times New Roman"/>
                <w:bCs/>
              </w:rPr>
              <w:t xml:space="preserve">  </w:t>
            </w:r>
          </w:p>
          <w:p w14:paraId="37EAEEFA" w14:textId="77777777" w:rsidR="0070706D" w:rsidRPr="00112CEA" w:rsidRDefault="00C56427" w:rsidP="002444AF">
            <w:pPr>
              <w:pStyle w:val="ListParagraph"/>
              <w:numPr>
                <w:ilvl w:val="0"/>
                <w:numId w:val="0"/>
              </w:numPr>
              <w:spacing w:after="120" w:line="276" w:lineRule="auto"/>
              <w:ind w:left="885" w:hanging="567"/>
              <w:contextualSpacing/>
              <w:jc w:val="center"/>
              <w:rPr>
                <w:rFonts w:eastAsia="Times New Roman"/>
                <w:b/>
                <w:bCs/>
              </w:rPr>
            </w:pPr>
            <w:r w:rsidRPr="00112CEA">
              <w:rPr>
                <w:rFonts w:eastAsia="Times New Roman"/>
                <w:b/>
                <w:bCs/>
              </w:rPr>
              <w:t>OR</w:t>
            </w:r>
          </w:p>
          <w:p w14:paraId="4ADEBF77" w14:textId="77777777" w:rsidR="00C56427" w:rsidRPr="00112CEA" w:rsidRDefault="0070706D" w:rsidP="00112CEA">
            <w:pPr>
              <w:pStyle w:val="ListParagraph"/>
              <w:numPr>
                <w:ilvl w:val="0"/>
                <w:numId w:val="3"/>
              </w:numPr>
              <w:spacing w:before="240" w:after="120" w:line="276" w:lineRule="auto"/>
              <w:ind w:left="743" w:hanging="425"/>
              <w:contextualSpacing/>
              <w:rPr>
                <w:rFonts w:eastAsia="Times New Roman"/>
                <w:bCs/>
              </w:rPr>
            </w:pPr>
            <w:r w:rsidRPr="008438F5">
              <w:t>An amendment to an existing source licence</w:t>
            </w:r>
            <w:r w:rsidR="00C56427">
              <w:t xml:space="preserve"> to add a Group 3 source</w:t>
            </w:r>
            <w:r w:rsidRPr="008438F5">
              <w:t xml:space="preserve">   </w:t>
            </w:r>
          </w:p>
          <w:p w14:paraId="5E641F7B" w14:textId="77777777" w:rsidR="00A60F30" w:rsidRPr="00112CEA" w:rsidRDefault="00C56427" w:rsidP="00112CEA">
            <w:pPr>
              <w:spacing w:after="120" w:line="276" w:lineRule="auto"/>
              <w:contextualSpacing/>
              <w:jc w:val="center"/>
              <w:rPr>
                <w:i/>
              </w:rPr>
            </w:pPr>
            <w:r w:rsidRPr="00112CEA">
              <w:rPr>
                <w:i/>
              </w:rPr>
              <w:t>Applicants should r</w:t>
            </w:r>
            <w:r w:rsidR="0070706D" w:rsidRPr="00112CEA">
              <w:rPr>
                <w:i/>
              </w:rPr>
              <w:t xml:space="preserve">efer to the </w:t>
            </w:r>
            <w:hyperlink r:id="rId11" w:history="1">
              <w:r w:rsidR="0070706D" w:rsidRPr="00112CEA">
                <w:rPr>
                  <w:rStyle w:val="Hyperlink"/>
                  <w:i/>
                </w:rPr>
                <w:t xml:space="preserve">Regulatory Guide: </w:t>
              </w:r>
              <w:r w:rsidR="008438F5" w:rsidRPr="00112CEA">
                <w:rPr>
                  <w:rStyle w:val="Hyperlink"/>
                  <w:i/>
                </w:rPr>
                <w:t xml:space="preserve">How to apply </w:t>
              </w:r>
              <w:r w:rsidR="0070706D" w:rsidRPr="00112CEA">
                <w:rPr>
                  <w:rStyle w:val="Hyperlink"/>
                  <w:i/>
                </w:rPr>
                <w:t xml:space="preserve">for a </w:t>
              </w:r>
              <w:r w:rsidR="008438F5" w:rsidRPr="00112CEA">
                <w:rPr>
                  <w:rStyle w:val="Hyperlink"/>
                  <w:i/>
                </w:rPr>
                <w:t>s</w:t>
              </w:r>
              <w:r w:rsidR="0070706D" w:rsidRPr="00112CEA">
                <w:rPr>
                  <w:rStyle w:val="Hyperlink"/>
                  <w:i/>
                </w:rPr>
                <w:t xml:space="preserve">ource </w:t>
              </w:r>
              <w:r w:rsidR="008438F5" w:rsidRPr="00112CEA">
                <w:rPr>
                  <w:rStyle w:val="Hyperlink"/>
                  <w:i/>
                </w:rPr>
                <w:t>l</w:t>
              </w:r>
              <w:r w:rsidR="0070706D" w:rsidRPr="00112CEA">
                <w:rPr>
                  <w:rStyle w:val="Hyperlink"/>
                  <w:i/>
                </w:rPr>
                <w:t>icence</w:t>
              </w:r>
            </w:hyperlink>
          </w:p>
          <w:p w14:paraId="42189710" w14:textId="77777777" w:rsidR="0070706D" w:rsidRPr="00112CEA" w:rsidRDefault="0070706D" w:rsidP="00112CEA">
            <w:pPr>
              <w:spacing w:after="120" w:line="276" w:lineRule="auto"/>
              <w:contextualSpacing/>
              <w:jc w:val="center"/>
            </w:pPr>
          </w:p>
        </w:tc>
      </w:tr>
    </w:tbl>
    <w:p w14:paraId="6771BA3F" w14:textId="77777777" w:rsidR="0070706D" w:rsidRDefault="0070706D" w:rsidP="008438F5"/>
    <w:p w14:paraId="1102E472" w14:textId="77777777" w:rsidR="0070706D" w:rsidRPr="008438F5" w:rsidRDefault="0070706D" w:rsidP="0070706D">
      <w:pPr>
        <w:ind w:left="1134"/>
        <w:rPr>
          <w:b/>
          <w:i/>
        </w:rPr>
      </w:pPr>
      <w:r w:rsidRPr="008438F5">
        <w:rPr>
          <w:i/>
          <w:color w:val="4E1A74" w:themeColor="text2"/>
        </w:rPr>
        <w:t xml:space="preserve">Indicate the purpose of this application: </w:t>
      </w:r>
    </w:p>
    <w:p w14:paraId="3702AFEC" w14:textId="77777777" w:rsidR="0070706D" w:rsidRPr="008438F5" w:rsidRDefault="0070706D" w:rsidP="0070706D">
      <w:pPr>
        <w:pStyle w:val="Subtitle"/>
        <w:spacing w:after="360"/>
        <w:ind w:left="1134"/>
        <w:rPr>
          <w:rFonts w:asciiTheme="minorHAnsi" w:hAnsiTheme="minorHAnsi"/>
          <w:color w:val="4E1A74" w:themeColor="text2"/>
          <w:spacing w:val="0"/>
        </w:rPr>
      </w:pPr>
      <w:r w:rsidRPr="008438F5">
        <w:rPr>
          <w:rFonts w:asciiTheme="minorHAnsi" w:hAnsiTheme="minorHAnsi"/>
          <w:b/>
          <w:bCs/>
          <w:color w:val="4E1A74" w:themeColor="text2"/>
          <w:spacing w:val="0"/>
        </w:rPr>
        <w:fldChar w:fldCharType="begin">
          <w:ffData>
            <w:name w:val="Check1"/>
            <w:enabled/>
            <w:calcOnExit w:val="0"/>
            <w:checkBox>
              <w:sizeAuto/>
              <w:default w:val="0"/>
              <w:checked w:val="0"/>
            </w:checkBox>
          </w:ffData>
        </w:fldChar>
      </w:r>
      <w:r w:rsidRPr="008438F5">
        <w:rPr>
          <w:rFonts w:asciiTheme="minorHAnsi" w:hAnsiTheme="minorHAnsi"/>
          <w:color w:val="4E1A74" w:themeColor="text2"/>
          <w:spacing w:val="0"/>
        </w:rPr>
        <w:instrText xml:space="preserve"> FORMCHECKBOX </w:instrText>
      </w:r>
      <w:r w:rsidR="006B035A">
        <w:rPr>
          <w:rFonts w:asciiTheme="minorHAnsi" w:hAnsiTheme="minorHAnsi"/>
          <w:b/>
          <w:bCs/>
          <w:color w:val="4E1A74" w:themeColor="text2"/>
          <w:spacing w:val="0"/>
        </w:rPr>
      </w:r>
      <w:r w:rsidR="006B035A">
        <w:rPr>
          <w:rFonts w:asciiTheme="minorHAnsi" w:hAnsiTheme="minorHAnsi"/>
          <w:b/>
          <w:bCs/>
          <w:color w:val="4E1A74" w:themeColor="text2"/>
          <w:spacing w:val="0"/>
        </w:rPr>
        <w:fldChar w:fldCharType="separate"/>
      </w:r>
      <w:r w:rsidRPr="008438F5">
        <w:rPr>
          <w:rFonts w:asciiTheme="minorHAnsi" w:hAnsiTheme="minorHAnsi"/>
          <w:b/>
          <w:bCs/>
          <w:color w:val="4E1A74" w:themeColor="text2"/>
          <w:spacing w:val="0"/>
        </w:rPr>
        <w:fldChar w:fldCharType="end"/>
      </w:r>
      <w:r w:rsidRPr="008438F5">
        <w:rPr>
          <w:rFonts w:asciiTheme="minorHAnsi" w:hAnsiTheme="minorHAnsi"/>
          <w:color w:val="4E1A74" w:themeColor="text2"/>
          <w:spacing w:val="0"/>
        </w:rPr>
        <w:t xml:space="preserve">  A. New Licence </w:t>
      </w:r>
    </w:p>
    <w:p w14:paraId="7D23C7A6" w14:textId="77777777" w:rsidR="0070706D" w:rsidRPr="008438F5" w:rsidRDefault="0070706D" w:rsidP="0070706D">
      <w:pPr>
        <w:pStyle w:val="Subtitle"/>
        <w:ind w:left="1134"/>
        <w:rPr>
          <w:rFonts w:asciiTheme="minorHAnsi" w:hAnsiTheme="minorHAnsi"/>
          <w:b/>
          <w:bCs/>
          <w:color w:val="FFFFFF" w:themeColor="background1"/>
          <w:spacing w:val="0"/>
          <w:sz w:val="22"/>
          <w:szCs w:val="22"/>
        </w:rPr>
      </w:pPr>
      <w:r w:rsidRPr="008438F5">
        <w:rPr>
          <w:rFonts w:asciiTheme="minorHAnsi" w:hAnsiTheme="minorHAnsi"/>
          <w:b/>
          <w:bCs/>
          <w:color w:val="4E1A74" w:themeColor="text2"/>
          <w:spacing w:val="0"/>
        </w:rPr>
        <w:fldChar w:fldCharType="begin">
          <w:ffData>
            <w:name w:val="Check1"/>
            <w:enabled/>
            <w:calcOnExit w:val="0"/>
            <w:checkBox>
              <w:sizeAuto/>
              <w:default w:val="0"/>
              <w:checked w:val="0"/>
            </w:checkBox>
          </w:ffData>
        </w:fldChar>
      </w:r>
      <w:r w:rsidRPr="008438F5">
        <w:rPr>
          <w:rFonts w:asciiTheme="minorHAnsi" w:hAnsiTheme="minorHAnsi"/>
          <w:color w:val="4E1A74" w:themeColor="text2"/>
          <w:spacing w:val="0"/>
        </w:rPr>
        <w:instrText xml:space="preserve"> FORMCHECKBOX </w:instrText>
      </w:r>
      <w:r w:rsidR="006B035A">
        <w:rPr>
          <w:rFonts w:asciiTheme="minorHAnsi" w:hAnsiTheme="minorHAnsi"/>
          <w:b/>
          <w:bCs/>
          <w:color w:val="4E1A74" w:themeColor="text2"/>
          <w:spacing w:val="0"/>
        </w:rPr>
      </w:r>
      <w:r w:rsidR="006B035A">
        <w:rPr>
          <w:rFonts w:asciiTheme="minorHAnsi" w:hAnsiTheme="minorHAnsi"/>
          <w:b/>
          <w:bCs/>
          <w:color w:val="4E1A74" w:themeColor="text2"/>
          <w:spacing w:val="0"/>
        </w:rPr>
        <w:fldChar w:fldCharType="separate"/>
      </w:r>
      <w:r w:rsidRPr="008438F5">
        <w:rPr>
          <w:rFonts w:asciiTheme="minorHAnsi" w:hAnsiTheme="minorHAnsi"/>
          <w:b/>
          <w:bCs/>
          <w:color w:val="4E1A74" w:themeColor="text2"/>
          <w:spacing w:val="0"/>
        </w:rPr>
        <w:fldChar w:fldCharType="end"/>
      </w:r>
      <w:r w:rsidRPr="008438F5">
        <w:rPr>
          <w:rFonts w:asciiTheme="minorHAnsi" w:hAnsiTheme="minorHAnsi"/>
          <w:color w:val="4E1A74" w:themeColor="text2"/>
          <w:spacing w:val="0"/>
        </w:rPr>
        <w:t xml:space="preserve">  B. Amendment to Source Licence S</w:t>
      </w:r>
      <w:r w:rsidRPr="008438F5">
        <w:rPr>
          <w:rFonts w:asciiTheme="minorHAnsi" w:hAnsiTheme="minorHAnsi"/>
          <w:spacing w:val="0"/>
        </w:rPr>
        <w:t xml:space="preserve"> </w:t>
      </w:r>
      <w:r w:rsidRPr="00316B35">
        <w:rPr>
          <w:rFonts w:asciiTheme="minorHAnsi" w:hAnsiTheme="minorHAnsi"/>
          <w:color w:val="444444"/>
          <w:spacing w:val="0"/>
        </w:rPr>
        <w:fldChar w:fldCharType="begin">
          <w:ffData>
            <w:name w:val="Text25"/>
            <w:enabled/>
            <w:calcOnExit w:val="0"/>
            <w:textInput/>
          </w:ffData>
        </w:fldChar>
      </w:r>
      <w:r w:rsidRPr="00316B35">
        <w:rPr>
          <w:rFonts w:asciiTheme="minorHAnsi" w:hAnsiTheme="minorHAnsi"/>
          <w:color w:val="444444"/>
          <w:spacing w:val="0"/>
        </w:rPr>
        <w:instrText xml:space="preserve"> FORMTEXT </w:instrText>
      </w:r>
      <w:r w:rsidRPr="00316B35">
        <w:rPr>
          <w:rFonts w:asciiTheme="minorHAnsi" w:hAnsiTheme="minorHAnsi"/>
          <w:color w:val="444444"/>
          <w:spacing w:val="0"/>
        </w:rPr>
      </w:r>
      <w:r w:rsidRPr="00316B35">
        <w:rPr>
          <w:rFonts w:asciiTheme="minorHAnsi" w:hAnsiTheme="minorHAnsi"/>
          <w:color w:val="444444"/>
          <w:spacing w:val="0"/>
        </w:rPr>
        <w:fldChar w:fldCharType="separate"/>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fldChar w:fldCharType="end"/>
      </w:r>
    </w:p>
    <w:p w14:paraId="60AF201E" w14:textId="77777777" w:rsidR="0070706D" w:rsidRDefault="0070706D" w:rsidP="008438F5"/>
    <w:p w14:paraId="396FFFA2" w14:textId="77777777" w:rsidR="00B6635B" w:rsidRPr="008438F5" w:rsidRDefault="00B6635B" w:rsidP="00590A33">
      <w:pPr>
        <w:rPr>
          <w:color w:val="4E1A74"/>
        </w:rPr>
      </w:pPr>
    </w:p>
    <w:p w14:paraId="18AEB070" w14:textId="77777777" w:rsidR="008438F5" w:rsidRDefault="008438F5">
      <w:pPr>
        <w:spacing w:before="0" w:after="200" w:line="276" w:lineRule="auto"/>
      </w:pPr>
      <w:r>
        <w:br w:type="page"/>
      </w:r>
    </w:p>
    <w:p w14:paraId="00B37037" w14:textId="77777777" w:rsidR="001F09D6" w:rsidRDefault="001F09D6" w:rsidP="00112CEA">
      <w:pPr>
        <w:pStyle w:val="Heading1"/>
        <w:spacing w:after="240"/>
      </w:pPr>
      <w:bookmarkStart w:id="0" w:name="OLE_LINK1"/>
      <w:r>
        <w:lastRenderedPageBreak/>
        <w:t>Section A</w:t>
      </w:r>
      <w:r w:rsidR="0082508B">
        <w:t>:</w:t>
      </w:r>
      <w:r>
        <w:t xml:space="preserve"> Applicant information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6227"/>
      </w:tblGrid>
      <w:tr w:rsidR="00BA6FDC" w:rsidRPr="00166BE5" w14:paraId="56E61EFC" w14:textId="77777777" w:rsidTr="00576854">
        <w:tc>
          <w:tcPr>
            <w:tcW w:w="1770" w:type="pct"/>
          </w:tcPr>
          <w:p w14:paraId="7EE491F1" w14:textId="77777777" w:rsidR="00BA6FDC" w:rsidRPr="00166BE5" w:rsidRDefault="00BA6FDC" w:rsidP="00112CEA">
            <w:pPr>
              <w:spacing w:before="0"/>
              <w:contextualSpacing/>
              <w:rPr>
                <w:b/>
                <w:caps/>
                <w:color w:val="4E1A74"/>
              </w:rPr>
            </w:pPr>
            <w:r w:rsidRPr="00D51602">
              <w:rPr>
                <w:b/>
                <w:caps/>
                <w:color w:val="4E1A74" w:themeColor="text2"/>
                <w:spacing w:val="5"/>
              </w:rPr>
              <w:t>d</w:t>
            </w:r>
            <w:r>
              <w:rPr>
                <w:b/>
                <w:caps/>
                <w:color w:val="4E1A74" w:themeColor="text2"/>
                <w:spacing w:val="5"/>
              </w:rPr>
              <w:t>e</w:t>
            </w:r>
            <w:r w:rsidRPr="00D51602">
              <w:rPr>
                <w:b/>
                <w:caps/>
                <w:color w:val="4E1A74" w:themeColor="text2"/>
                <w:spacing w:val="5"/>
              </w:rPr>
              <w:t>partment or commonwealth body</w:t>
            </w:r>
          </w:p>
        </w:tc>
        <w:tc>
          <w:tcPr>
            <w:tcW w:w="3230" w:type="pct"/>
            <w:tcBorders>
              <w:bottom w:val="single" w:sz="4" w:space="0" w:color="auto"/>
            </w:tcBorders>
          </w:tcPr>
          <w:p w14:paraId="21BFD1F3" w14:textId="77777777" w:rsidR="00BA6FDC" w:rsidRPr="00166BE5" w:rsidRDefault="00BA6FDC" w:rsidP="00BA6FDC">
            <w:pPr>
              <w:tabs>
                <w:tab w:val="left" w:pos="851"/>
                <w:tab w:val="center" w:pos="4320"/>
                <w:tab w:val="right" w:pos="8640"/>
              </w:tabs>
              <w:spacing w:before="120" w:after="120"/>
              <w:rPr>
                <w:rFonts w:eastAsia="Times New Roman" w:cs="Arial"/>
                <w:b/>
                <w:color w:val="444444"/>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BA6FDC" w:rsidRPr="00166BE5" w14:paraId="24A1D01E" w14:textId="77777777" w:rsidTr="00112CEA">
        <w:tc>
          <w:tcPr>
            <w:tcW w:w="1770" w:type="pct"/>
            <w:vAlign w:val="center"/>
          </w:tcPr>
          <w:p w14:paraId="553F7CDE" w14:textId="77777777" w:rsidR="00BA6FDC" w:rsidRPr="00166BE5" w:rsidRDefault="00BA6FDC">
            <w:pPr>
              <w:contextualSpacing/>
              <w:rPr>
                <w:b/>
                <w:caps/>
                <w:color w:val="4E1A74"/>
              </w:rPr>
            </w:pPr>
            <w:r w:rsidRPr="00D51602">
              <w:rPr>
                <w:b/>
                <w:caps/>
                <w:color w:val="4E1A74" w:themeColor="text2"/>
                <w:spacing w:val="5"/>
              </w:rPr>
              <w:t>portfolio</w:t>
            </w:r>
          </w:p>
        </w:tc>
        <w:tc>
          <w:tcPr>
            <w:tcW w:w="3230" w:type="pct"/>
            <w:tcBorders>
              <w:bottom w:val="single" w:sz="4" w:space="0" w:color="auto"/>
            </w:tcBorders>
          </w:tcPr>
          <w:p w14:paraId="7FA629E2" w14:textId="77777777" w:rsidR="00BA6FDC" w:rsidRPr="00166BE5" w:rsidRDefault="00BA6FDC" w:rsidP="00BA6FDC">
            <w:pPr>
              <w:tabs>
                <w:tab w:val="left" w:pos="851"/>
                <w:tab w:val="center" w:pos="4320"/>
                <w:tab w:val="right" w:pos="8640"/>
              </w:tabs>
              <w:spacing w:before="120" w:after="120"/>
              <w:rPr>
                <w:rFonts w:eastAsia="Times New Roman" w:cs="Arial"/>
                <w:color w:val="444444"/>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BA6FDC" w:rsidRPr="00166BE5" w14:paraId="15B005A6" w14:textId="77777777" w:rsidTr="00576854">
        <w:tc>
          <w:tcPr>
            <w:tcW w:w="5000" w:type="pct"/>
            <w:gridSpan w:val="2"/>
          </w:tcPr>
          <w:p w14:paraId="6EB9E30A" w14:textId="77777777" w:rsidR="00BA6FDC" w:rsidRPr="00D51602" w:rsidRDefault="00BA6FDC" w:rsidP="00BA6FDC">
            <w:pPr>
              <w:tabs>
                <w:tab w:val="left" w:pos="851"/>
                <w:tab w:val="center" w:pos="4320"/>
                <w:tab w:val="right" w:pos="8640"/>
              </w:tabs>
              <w:spacing w:before="120" w:after="120"/>
              <w:rPr>
                <w:caps/>
                <w:color w:val="4E1A74" w:themeColor="text2"/>
                <w:spacing w:val="5"/>
              </w:rPr>
            </w:pPr>
            <w:r w:rsidRPr="00D51602">
              <w:rPr>
                <w:b/>
                <w:caps/>
                <w:color w:val="4E1A74" w:themeColor="text2"/>
                <w:spacing w:val="5"/>
              </w:rPr>
              <w:t>PERSON MAKING THE APPLICATION</w:t>
            </w:r>
            <w:r w:rsidRPr="00D51602">
              <w:rPr>
                <w:caps/>
                <w:color w:val="4E1A74" w:themeColor="text2"/>
                <w:spacing w:val="5"/>
              </w:rPr>
              <w:t xml:space="preserve"> </w:t>
            </w:r>
            <w:r w:rsidRPr="00D51602">
              <w:rPr>
                <w:b/>
                <w:caps/>
                <w:color w:val="4E1A74" w:themeColor="text2"/>
                <w:spacing w:val="5"/>
              </w:rPr>
              <w:t>(</w:t>
            </w:r>
            <w:r w:rsidRPr="00D51602">
              <w:rPr>
                <w:b/>
                <w:color w:val="4E1A74" w:themeColor="text2"/>
                <w:spacing w:val="5"/>
              </w:rPr>
              <w:t>Department Secretary, CEO or other authorised delegate</w:t>
            </w:r>
            <w:r w:rsidRPr="00D51602">
              <w:rPr>
                <w:b/>
                <w:caps/>
                <w:color w:val="4E1A74" w:themeColor="text2"/>
                <w:spacing w:val="5"/>
                <w:vertAlign w:val="superscript"/>
              </w:rPr>
              <w:footnoteReference w:id="1"/>
            </w:r>
            <w:r w:rsidRPr="00D51602">
              <w:rPr>
                <w:b/>
                <w:caps/>
                <w:color w:val="4E1A74" w:themeColor="text2"/>
                <w:spacing w:val="5"/>
              </w:rPr>
              <w:t>)</w:t>
            </w:r>
          </w:p>
          <w:p w14:paraId="6C47F629"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1FBB62BB" w14:textId="77777777" w:rsidR="00BA6FDC" w:rsidRPr="00D51602" w:rsidRDefault="000C7B37" w:rsidP="00BA6FDC">
            <w:pPr>
              <w:tabs>
                <w:tab w:val="left" w:pos="851"/>
                <w:tab w:val="center" w:pos="4320"/>
                <w:tab w:val="right" w:pos="8640"/>
              </w:tabs>
              <w:spacing w:before="120" w:after="120"/>
              <w:rPr>
                <w:rFonts w:cs="Arial"/>
                <w:color w:val="4E1A74" w:themeColor="text2"/>
              </w:rPr>
            </w:pPr>
            <w:r>
              <w:rPr>
                <w:rFonts w:cs="Arial"/>
                <w:color w:val="4E1A74" w:themeColor="text2"/>
              </w:rPr>
              <w:t>POSITION:</w:t>
            </w:r>
            <w:r w:rsidR="00BA6FDC" w:rsidRPr="00D51602">
              <w:rPr>
                <w:rFonts w:cs="Arial"/>
                <w:color w:val="4E1A74" w:themeColor="text2"/>
              </w:rPr>
              <w:t xml:space="preserve"> </w:t>
            </w:r>
            <w:r w:rsidR="00BA6FDC" w:rsidRPr="00D51602">
              <w:rPr>
                <w:rFonts w:cs="Arial"/>
                <w:color w:val="4E1A74" w:themeColor="text2"/>
              </w:rPr>
              <w:fldChar w:fldCharType="begin">
                <w:ffData>
                  <w:name w:val="Text22"/>
                  <w:enabled/>
                  <w:calcOnExit w:val="0"/>
                  <w:textInput/>
                </w:ffData>
              </w:fldChar>
            </w:r>
            <w:r w:rsidR="00BA6FDC" w:rsidRPr="00D51602">
              <w:rPr>
                <w:rFonts w:cs="Arial"/>
                <w:color w:val="4E1A74" w:themeColor="text2"/>
              </w:rPr>
              <w:instrText xml:space="preserve"> FORMTEXT </w:instrText>
            </w:r>
            <w:r w:rsidR="00BA6FDC" w:rsidRPr="00D51602">
              <w:rPr>
                <w:rFonts w:cs="Arial"/>
                <w:color w:val="4E1A74" w:themeColor="text2"/>
              </w:rPr>
            </w:r>
            <w:r w:rsidR="00BA6FDC" w:rsidRPr="00D51602">
              <w:rPr>
                <w:rFonts w:cs="Arial"/>
                <w:color w:val="4E1A74" w:themeColor="text2"/>
              </w:rPr>
              <w:fldChar w:fldCharType="separate"/>
            </w:r>
            <w:r w:rsidR="00BA6FDC" w:rsidRPr="00D51602">
              <w:rPr>
                <w:rFonts w:cs="Arial"/>
                <w:color w:val="4E1A74" w:themeColor="text2"/>
              </w:rPr>
              <w:t> </w:t>
            </w:r>
            <w:r w:rsidR="00BA6FDC" w:rsidRPr="00D51602">
              <w:rPr>
                <w:rFonts w:cs="Arial"/>
                <w:color w:val="4E1A74" w:themeColor="text2"/>
              </w:rPr>
              <w:t> </w:t>
            </w:r>
            <w:r w:rsidR="00BA6FDC" w:rsidRPr="00D51602">
              <w:rPr>
                <w:rFonts w:cs="Arial"/>
                <w:color w:val="4E1A74" w:themeColor="text2"/>
              </w:rPr>
              <w:t> </w:t>
            </w:r>
            <w:r w:rsidR="00BA6FDC" w:rsidRPr="00D51602">
              <w:rPr>
                <w:rFonts w:cs="Arial"/>
                <w:color w:val="4E1A74" w:themeColor="text2"/>
              </w:rPr>
              <w:t> </w:t>
            </w:r>
            <w:r w:rsidR="00BA6FDC" w:rsidRPr="00D51602">
              <w:rPr>
                <w:rFonts w:cs="Arial"/>
                <w:color w:val="4E1A74" w:themeColor="text2"/>
              </w:rPr>
              <w:t> </w:t>
            </w:r>
            <w:r w:rsidR="00BA6FDC" w:rsidRPr="00D51602">
              <w:rPr>
                <w:rFonts w:cs="Arial"/>
                <w:color w:val="4E1A74" w:themeColor="text2"/>
              </w:rPr>
              <w:fldChar w:fldCharType="end"/>
            </w:r>
          </w:p>
          <w:p w14:paraId="72C75FB2"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65AF1F9B"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0A5C658A" w14:textId="77777777" w:rsidR="00BA6FDC" w:rsidRPr="00166BE5" w:rsidRDefault="00BA6FDC" w:rsidP="00BA6FDC">
            <w:pPr>
              <w:tabs>
                <w:tab w:val="left" w:pos="851"/>
                <w:tab w:val="center" w:pos="4320"/>
                <w:tab w:val="right" w:pos="8640"/>
              </w:tabs>
              <w:spacing w:before="120" w:after="120"/>
              <w:rPr>
                <w:rFonts w:eastAsia="Times New Roman" w:cs="Arial"/>
                <w:color w:val="4E1A74"/>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BA6FDC" w:rsidRPr="00166BE5" w14:paraId="078ADC61" w14:textId="77777777" w:rsidTr="00576854">
        <w:tc>
          <w:tcPr>
            <w:tcW w:w="5000" w:type="pct"/>
            <w:gridSpan w:val="2"/>
          </w:tcPr>
          <w:p w14:paraId="1CD572B8" w14:textId="77777777" w:rsidR="00BA6FDC" w:rsidRPr="00D51602" w:rsidRDefault="00BA6FDC" w:rsidP="00BA6FDC">
            <w:pPr>
              <w:tabs>
                <w:tab w:val="left" w:pos="851"/>
                <w:tab w:val="center" w:pos="4320"/>
                <w:tab w:val="right" w:pos="8640"/>
              </w:tabs>
              <w:spacing w:before="120" w:after="120"/>
              <w:rPr>
                <w:b/>
                <w:caps/>
                <w:color w:val="4E1A74" w:themeColor="text2"/>
                <w:spacing w:val="5"/>
              </w:rPr>
            </w:pPr>
            <w:r w:rsidRPr="00D51602">
              <w:rPr>
                <w:rFonts w:cs="Arial"/>
                <w:b/>
                <w:caps/>
                <w:color w:val="4E1A74" w:themeColor="text2"/>
              </w:rPr>
              <w:t xml:space="preserve">NOMINEE </w:t>
            </w:r>
            <w:r w:rsidRPr="00D51602">
              <w:rPr>
                <w:rFonts w:cs="Arial"/>
                <w:b/>
                <w:color w:val="4E1A74" w:themeColor="text2"/>
              </w:rPr>
              <w:t>(where applicable</w:t>
            </w:r>
            <w:r w:rsidRPr="00D51602">
              <w:rPr>
                <w:b/>
                <w:caps/>
                <w:color w:val="4E1A74" w:themeColor="text2"/>
                <w:spacing w:val="5"/>
              </w:rPr>
              <w:t xml:space="preserve">) </w:t>
            </w:r>
          </w:p>
          <w:p w14:paraId="439EC646"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3D294592"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735EB938"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13F4889E"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2729BED6" w14:textId="77777777" w:rsidR="00BA6FDC" w:rsidRPr="00166BE5" w:rsidRDefault="00BA6FDC" w:rsidP="00BA6FDC">
            <w:pPr>
              <w:tabs>
                <w:tab w:val="left" w:pos="851"/>
                <w:tab w:val="center" w:pos="4320"/>
                <w:tab w:val="right" w:pos="8640"/>
              </w:tabs>
              <w:spacing w:before="120" w:after="120"/>
              <w:rPr>
                <w:rFonts w:cs="Arial"/>
                <w:color w:val="4E1A74"/>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BA6FDC" w:rsidRPr="00166BE5" w14:paraId="6FDD52E8" w14:textId="77777777" w:rsidTr="00576854">
        <w:tc>
          <w:tcPr>
            <w:tcW w:w="5000" w:type="pct"/>
            <w:gridSpan w:val="2"/>
          </w:tcPr>
          <w:p w14:paraId="75353766" w14:textId="77777777" w:rsidR="00BA6FDC" w:rsidRPr="00D51602" w:rsidRDefault="00BA6FDC" w:rsidP="00BA6FDC">
            <w:pPr>
              <w:tabs>
                <w:tab w:val="left" w:pos="851"/>
                <w:tab w:val="center" w:pos="4320"/>
                <w:tab w:val="right" w:pos="8640"/>
              </w:tabs>
              <w:spacing w:before="120" w:after="120"/>
              <w:rPr>
                <w:rFonts w:cs="Arial"/>
                <w:b/>
                <w:color w:val="4E1A74" w:themeColor="text2"/>
              </w:rPr>
            </w:pPr>
            <w:r w:rsidRPr="00D51602">
              <w:rPr>
                <w:rFonts w:cs="Arial"/>
                <w:b/>
                <w:caps/>
                <w:color w:val="4E1A74" w:themeColor="text2"/>
              </w:rPr>
              <w:t>RADIATION SAFETY OFFICER (</w:t>
            </w:r>
            <w:r w:rsidRPr="00D51602">
              <w:rPr>
                <w:rFonts w:cs="Arial"/>
                <w:b/>
                <w:color w:val="4E1A74" w:themeColor="text2"/>
              </w:rPr>
              <w:t>or contact person)</w:t>
            </w:r>
          </w:p>
          <w:p w14:paraId="159B2CCF"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7D12B246"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514E26A8"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3E2DE55B" w14:textId="77777777" w:rsidR="00BA6FDC" w:rsidRPr="00D51602" w:rsidRDefault="00BA6FDC" w:rsidP="00BA6FDC">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01C4A43C" w14:textId="77777777" w:rsidR="00BA6FDC" w:rsidRPr="00166BE5" w:rsidRDefault="00BA6FDC" w:rsidP="00BA6FDC">
            <w:pPr>
              <w:tabs>
                <w:tab w:val="left" w:pos="851"/>
                <w:tab w:val="center" w:pos="4320"/>
                <w:tab w:val="right" w:pos="8640"/>
              </w:tabs>
              <w:spacing w:before="120" w:after="120"/>
              <w:rPr>
                <w:rFonts w:cs="Arial"/>
                <w:caps/>
                <w:color w:val="4E1A74"/>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bl>
    <w:p w14:paraId="18C28892" w14:textId="77777777" w:rsidR="001F09D6" w:rsidRPr="00176C79" w:rsidRDefault="001F09D6" w:rsidP="001F09D6">
      <w:pPr>
        <w:pBdr>
          <w:top w:val="single" w:sz="24" w:space="1" w:color="F7EEFC"/>
          <w:bottom w:val="single" w:sz="24" w:space="1" w:color="F7EEFC"/>
        </w:pBdr>
        <w:shd w:val="clear" w:color="auto" w:fill="F7EEFC"/>
        <w:outlineLvl w:val="1"/>
        <w:rPr>
          <w:b/>
          <w:caps/>
          <w:color w:val="4E1A74"/>
        </w:rPr>
      </w:pPr>
      <w:r w:rsidRPr="00176C79">
        <w:rPr>
          <w:b/>
          <w:color w:val="4E1A74"/>
        </w:rPr>
        <w:t>D</w:t>
      </w:r>
      <w:r>
        <w:rPr>
          <w:b/>
          <w:color w:val="4E1A74"/>
        </w:rPr>
        <w:t xml:space="preserve">eclaration by </w:t>
      </w:r>
      <w:r w:rsidRPr="00176C79">
        <w:rPr>
          <w:b/>
          <w:color w:val="4E1A74"/>
        </w:rPr>
        <w:t>person making the application</w:t>
      </w:r>
    </w:p>
    <w:p w14:paraId="79FDFE03" w14:textId="77777777" w:rsidR="001F09D6" w:rsidRPr="00AF4C05" w:rsidRDefault="001F09D6" w:rsidP="001F09D6">
      <w:pPr>
        <w:jc w:val="both"/>
      </w:pPr>
      <w:r w:rsidRPr="00AF4C05">
        <w:t>I hereby declare that the information provided on this form and in support of this application is, to the best of my knowledge, complete and true in every particular.</w:t>
      </w:r>
    </w:p>
    <w:p w14:paraId="2006A30A" w14:textId="77777777" w:rsidR="001F09D6" w:rsidRDefault="001F09D6" w:rsidP="001F09D6">
      <w:pPr>
        <w:jc w:val="both"/>
      </w:pPr>
      <w:r>
        <w:t>Print name:</w:t>
      </w:r>
      <w:r>
        <w:tab/>
      </w:r>
      <w:r>
        <w:tab/>
      </w:r>
      <w:r>
        <w:tab/>
      </w:r>
    </w:p>
    <w:p w14:paraId="39A98A7A" w14:textId="77777777" w:rsidR="001F09D6" w:rsidRDefault="001F09D6" w:rsidP="001F09D6">
      <w:pPr>
        <w:jc w:val="both"/>
      </w:pPr>
      <w:r w:rsidRPr="00AF4C05">
        <w:t>Sig</w:t>
      </w:r>
      <w:r>
        <w:t>nature</w:t>
      </w:r>
      <w:r w:rsidRPr="00AF4C05">
        <w:t>:</w:t>
      </w:r>
      <w:r w:rsidRPr="00AF4C05">
        <w:tab/>
      </w:r>
      <w:r w:rsidRPr="00AF4C05">
        <w:tab/>
      </w:r>
      <w:r w:rsidRPr="00AF4C05">
        <w:tab/>
      </w:r>
    </w:p>
    <w:p w14:paraId="38324DFA" w14:textId="77777777" w:rsidR="001F09D6" w:rsidRDefault="001F09D6" w:rsidP="001F09D6">
      <w:pPr>
        <w:jc w:val="both"/>
      </w:pPr>
      <w:r w:rsidRPr="00AF4C05">
        <w:t xml:space="preserve">Date: </w:t>
      </w:r>
    </w:p>
    <w:p w14:paraId="7CE6399F" w14:textId="77777777" w:rsidR="008438F5" w:rsidRPr="00AF4C05" w:rsidRDefault="008438F5" w:rsidP="0070706D">
      <w:pPr>
        <w:jc w:val="both"/>
        <w:rPr>
          <w:b/>
        </w:rPr>
        <w:sectPr w:rsidR="008438F5" w:rsidRPr="00AF4C05" w:rsidSect="008438F5">
          <w:footerReference w:type="default" r:id="rId12"/>
          <w:headerReference w:type="first" r:id="rId13"/>
          <w:footerReference w:type="first" r:id="rId14"/>
          <w:pgSz w:w="11899" w:h="16840" w:code="9"/>
          <w:pgMar w:top="1134" w:right="1134" w:bottom="1134" w:left="1134" w:header="567" w:footer="567" w:gutter="0"/>
          <w:cols w:space="720"/>
          <w:titlePg/>
          <w:docGrid w:linePitch="299"/>
        </w:sectPr>
      </w:pPr>
    </w:p>
    <w:p w14:paraId="273D85BE" w14:textId="77777777" w:rsidR="001F09D6" w:rsidRDefault="001F09D6" w:rsidP="00112CEA">
      <w:pPr>
        <w:pStyle w:val="Heading1"/>
        <w:spacing w:before="0"/>
        <w:rPr>
          <w:i/>
        </w:rPr>
      </w:pPr>
      <w:r>
        <w:lastRenderedPageBreak/>
        <w:t>Section B</w:t>
      </w:r>
      <w:r w:rsidR="0082508B">
        <w:t>:</w:t>
      </w:r>
      <w:r>
        <w:t xml:space="preserve"> D</w:t>
      </w:r>
      <w:r w:rsidRPr="001800DF">
        <w:t>escription of source and proposed dealing</w:t>
      </w:r>
      <w:r w:rsidRPr="00176C79">
        <w:rPr>
          <w:i/>
        </w:rPr>
        <w:t xml:space="preserve"> </w:t>
      </w:r>
    </w:p>
    <w:p w14:paraId="7E40A2F6" w14:textId="77777777" w:rsidR="001F09D6" w:rsidRPr="00112CEA" w:rsidRDefault="001F09D6" w:rsidP="00184817">
      <w:pPr>
        <w:pStyle w:val="Heading2"/>
        <w:numPr>
          <w:ilvl w:val="0"/>
          <w:numId w:val="20"/>
        </w:numPr>
      </w:pPr>
      <w:r w:rsidRPr="00112CEA">
        <w:t>Indicate the kind of controlled material or controlled apparatus in the table below</w:t>
      </w:r>
    </w:p>
    <w:tbl>
      <w:tblPr>
        <w:tblStyle w:val="GenericARPANSA2"/>
        <w:tblW w:w="9532" w:type="dxa"/>
        <w:tblLayout w:type="fixed"/>
        <w:tblLook w:val="04A0" w:firstRow="1" w:lastRow="0" w:firstColumn="1" w:lastColumn="0" w:noHBand="0" w:noVBand="1"/>
      </w:tblPr>
      <w:tblGrid>
        <w:gridCol w:w="1118"/>
        <w:gridCol w:w="7590"/>
        <w:gridCol w:w="818"/>
        <w:gridCol w:w="6"/>
      </w:tblGrid>
      <w:tr w:rsidR="002F6572" w:rsidRPr="00785290" w14:paraId="642ABC7A" w14:textId="77777777" w:rsidTr="00A82C11">
        <w:trPr>
          <w:gridAfter w:val="1"/>
          <w:cnfStyle w:val="100000000000" w:firstRow="1" w:lastRow="0" w:firstColumn="0" w:lastColumn="0" w:oddVBand="0" w:evenVBand="0" w:oddHBand="0" w:evenHBand="0" w:firstRowFirstColumn="0" w:firstRowLastColumn="0" w:lastRowFirstColumn="0" w:lastRowLastColumn="0"/>
          <w:wAfter w:w="6" w:type="dxa"/>
        </w:trPr>
        <w:tc>
          <w:tcPr>
            <w:tcW w:w="1118" w:type="dxa"/>
            <w:shd w:val="clear" w:color="auto" w:fill="4E1A74" w:themeFill="text2"/>
            <w:hideMark/>
          </w:tcPr>
          <w:p w14:paraId="10B8A883" w14:textId="77777777" w:rsidR="002F6572" w:rsidRPr="00785290" w:rsidRDefault="002F6572" w:rsidP="00576854">
            <w:pPr>
              <w:spacing w:before="40" w:after="40"/>
              <w:rPr>
                <w:rFonts w:eastAsia="Calibri" w:cs="Calibri"/>
                <w:b w:val="0"/>
                <w:color w:val="FFFFFF" w:themeColor="background1"/>
                <w:sz w:val="18"/>
                <w:szCs w:val="18"/>
              </w:rPr>
            </w:pPr>
            <w:r w:rsidRPr="00785290">
              <w:rPr>
                <w:rFonts w:eastAsia="Calibri" w:cs="Calibri"/>
                <w:b w:val="0"/>
                <w:color w:val="FFFFFF" w:themeColor="background1"/>
                <w:sz w:val="18"/>
                <w:szCs w:val="18"/>
              </w:rPr>
              <w:t>GROUP 1* ITEM</w:t>
            </w:r>
          </w:p>
        </w:tc>
        <w:tc>
          <w:tcPr>
            <w:tcW w:w="7590" w:type="dxa"/>
            <w:shd w:val="clear" w:color="auto" w:fill="4E1A74" w:themeFill="text2"/>
            <w:hideMark/>
          </w:tcPr>
          <w:p w14:paraId="172567DC" w14:textId="77777777" w:rsidR="002F6572" w:rsidRPr="00785290" w:rsidRDefault="002F6572" w:rsidP="00576854">
            <w:pPr>
              <w:spacing w:before="40" w:after="40"/>
              <w:jc w:val="left"/>
              <w:rPr>
                <w:rFonts w:eastAsia="Calibri" w:cs="Calibri"/>
                <w:b w:val="0"/>
                <w:color w:val="FFFFFF" w:themeColor="background1"/>
                <w:sz w:val="18"/>
                <w:szCs w:val="18"/>
              </w:rPr>
            </w:pPr>
            <w:r w:rsidRPr="00785290">
              <w:rPr>
                <w:rFonts w:eastAsia="Calibri" w:cs="Calibri"/>
                <w:b w:val="0"/>
                <w:color w:val="FFFFFF" w:themeColor="background1"/>
                <w:sz w:val="18"/>
                <w:szCs w:val="18"/>
              </w:rPr>
              <w:t>Kind of controlled material or controlled apparatus</w:t>
            </w:r>
          </w:p>
        </w:tc>
        <w:tc>
          <w:tcPr>
            <w:tcW w:w="818" w:type="dxa"/>
            <w:shd w:val="clear" w:color="auto" w:fill="4E1A74" w:themeFill="text2"/>
            <w:hideMark/>
          </w:tcPr>
          <w:p w14:paraId="110E143A" w14:textId="77777777" w:rsidR="002F6572" w:rsidRPr="00785290" w:rsidRDefault="002F6572" w:rsidP="00576854">
            <w:pPr>
              <w:spacing w:before="40" w:after="40"/>
              <w:rPr>
                <w:rFonts w:eastAsia="Calibri" w:cs="Calibri"/>
                <w:b w:val="0"/>
                <w:color w:val="FFFFFF" w:themeColor="background1"/>
                <w:sz w:val="18"/>
                <w:szCs w:val="18"/>
              </w:rPr>
            </w:pPr>
            <w:r w:rsidRPr="00785290">
              <w:rPr>
                <w:rFonts w:eastAsia="Calibri" w:cs="Calibri"/>
                <w:b w:val="0"/>
                <w:color w:val="FFFFFF" w:themeColor="background1"/>
                <w:sz w:val="18"/>
                <w:szCs w:val="18"/>
              </w:rPr>
              <w:t>Select</w:t>
            </w:r>
          </w:p>
        </w:tc>
      </w:tr>
      <w:tr w:rsidR="002F6572" w:rsidRPr="00B47321" w14:paraId="6B980525" w14:textId="77777777" w:rsidTr="00A82C11">
        <w:trPr>
          <w:gridAfter w:val="1"/>
          <w:wAfter w:w="6" w:type="dxa"/>
          <w:trHeight w:val="269"/>
        </w:trPr>
        <w:tc>
          <w:tcPr>
            <w:tcW w:w="1118" w:type="dxa"/>
            <w:hideMark/>
          </w:tcPr>
          <w:p w14:paraId="568D7221"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w:t>
            </w:r>
          </w:p>
        </w:tc>
        <w:tc>
          <w:tcPr>
            <w:tcW w:w="7590" w:type="dxa"/>
            <w:hideMark/>
          </w:tcPr>
          <w:p w14:paraId="0B6045B7"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Sealed source for calibration purposes of activity of 40 </w:t>
            </w:r>
            <w:proofErr w:type="spellStart"/>
            <w:r w:rsidRPr="003B5CAE">
              <w:rPr>
                <w:rFonts w:eastAsia="Calibri" w:cs="Calibri"/>
                <w:color w:val="4E1A74" w:themeColor="text2"/>
                <w:sz w:val="18"/>
                <w:szCs w:val="18"/>
              </w:rPr>
              <w:t>MBq</w:t>
            </w:r>
            <w:proofErr w:type="spellEnd"/>
            <w:r w:rsidRPr="003B5CAE">
              <w:rPr>
                <w:rFonts w:eastAsia="Calibri" w:cs="Calibri"/>
                <w:color w:val="4E1A74" w:themeColor="text2"/>
                <w:sz w:val="18"/>
                <w:szCs w:val="18"/>
              </w:rPr>
              <w:t xml:space="preserve"> or less</w:t>
            </w:r>
          </w:p>
        </w:tc>
        <w:tc>
          <w:tcPr>
            <w:tcW w:w="818" w:type="dxa"/>
            <w:hideMark/>
          </w:tcPr>
          <w:p w14:paraId="075F3C46"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847AAB2"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420A53BA"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w:t>
            </w:r>
          </w:p>
        </w:tc>
        <w:tc>
          <w:tcPr>
            <w:tcW w:w="7590" w:type="dxa"/>
            <w:hideMark/>
          </w:tcPr>
          <w:p w14:paraId="213AE701"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fully enclosed analytical device</w:t>
            </w:r>
          </w:p>
        </w:tc>
        <w:tc>
          <w:tcPr>
            <w:tcW w:w="818" w:type="dxa"/>
            <w:hideMark/>
          </w:tcPr>
          <w:p w14:paraId="6BBCE26F"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5E3ABC2" w14:textId="77777777" w:rsidTr="00A82C11">
        <w:trPr>
          <w:gridAfter w:val="1"/>
          <w:wAfter w:w="6" w:type="dxa"/>
        </w:trPr>
        <w:tc>
          <w:tcPr>
            <w:tcW w:w="1118" w:type="dxa"/>
            <w:hideMark/>
          </w:tcPr>
          <w:p w14:paraId="006C3793"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G1-3</w:t>
            </w:r>
          </w:p>
        </w:tc>
        <w:tc>
          <w:tcPr>
            <w:tcW w:w="7590" w:type="dxa"/>
            <w:hideMark/>
          </w:tcPr>
          <w:p w14:paraId="529CABC3"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Sealed source with activity of 400 </w:t>
            </w:r>
            <w:proofErr w:type="spellStart"/>
            <w:r w:rsidRPr="003B5CAE">
              <w:rPr>
                <w:rFonts w:eastAsia="Calibri" w:cs="Calibri"/>
                <w:color w:val="4E1A74" w:themeColor="text2"/>
                <w:sz w:val="18"/>
                <w:szCs w:val="18"/>
              </w:rPr>
              <w:t>MBq</w:t>
            </w:r>
            <w:proofErr w:type="spellEnd"/>
            <w:r w:rsidRPr="003B5CAE">
              <w:rPr>
                <w:rFonts w:eastAsia="Calibri" w:cs="Calibri"/>
                <w:color w:val="4E1A74" w:themeColor="text2"/>
                <w:sz w:val="18"/>
                <w:szCs w:val="18"/>
              </w:rPr>
              <w:t xml:space="preserve"> or less in a fixed gauge</w:t>
            </w:r>
          </w:p>
        </w:tc>
        <w:tc>
          <w:tcPr>
            <w:tcW w:w="818" w:type="dxa"/>
            <w:hideMark/>
          </w:tcPr>
          <w:p w14:paraId="5F763BDE"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8FBFDD2"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1A4111D6"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G1-4</w:t>
            </w:r>
          </w:p>
        </w:tc>
        <w:tc>
          <w:tcPr>
            <w:tcW w:w="7590" w:type="dxa"/>
            <w:hideMark/>
          </w:tcPr>
          <w:p w14:paraId="4D5608D9"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blood irradiator</w:t>
            </w:r>
          </w:p>
        </w:tc>
        <w:tc>
          <w:tcPr>
            <w:tcW w:w="818" w:type="dxa"/>
            <w:hideMark/>
          </w:tcPr>
          <w:p w14:paraId="789E38F5"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AE42E90" w14:textId="77777777" w:rsidTr="00A82C11">
        <w:trPr>
          <w:gridAfter w:val="1"/>
          <w:wAfter w:w="6" w:type="dxa"/>
        </w:trPr>
        <w:tc>
          <w:tcPr>
            <w:tcW w:w="1118" w:type="dxa"/>
            <w:hideMark/>
          </w:tcPr>
          <w:p w14:paraId="26455402"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G1-5</w:t>
            </w:r>
          </w:p>
        </w:tc>
        <w:tc>
          <w:tcPr>
            <w:tcW w:w="7590" w:type="dxa"/>
            <w:hideMark/>
          </w:tcPr>
          <w:p w14:paraId="4CB487B9"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bone densitometer</w:t>
            </w:r>
          </w:p>
        </w:tc>
        <w:tc>
          <w:tcPr>
            <w:tcW w:w="818" w:type="dxa"/>
            <w:hideMark/>
          </w:tcPr>
          <w:p w14:paraId="44C7AA7C"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CB17896"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5EDB2A25"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G1-6</w:t>
            </w:r>
          </w:p>
        </w:tc>
        <w:tc>
          <w:tcPr>
            <w:tcW w:w="7590" w:type="dxa"/>
            <w:hideMark/>
          </w:tcPr>
          <w:p w14:paraId="18ECB37F"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that:(a) is in storage and awaiting disposal; and (b) has a nuclide with a maximum activity of not more than 10</w:t>
            </w:r>
            <w:r w:rsidRPr="003B5CAE">
              <w:rPr>
                <w:rFonts w:eastAsia="Calibri" w:cs="Calibri"/>
                <w:color w:val="4E1A74" w:themeColor="text2"/>
                <w:sz w:val="18"/>
                <w:szCs w:val="18"/>
                <w:vertAlign w:val="superscript"/>
              </w:rPr>
              <w:t>9</w:t>
            </w:r>
            <w:r w:rsidRPr="003B5CAE">
              <w:rPr>
                <w:rFonts w:eastAsia="Calibri" w:cs="Calibri"/>
                <w:color w:val="4E1A74" w:themeColor="text2"/>
                <w:sz w:val="18"/>
                <w:szCs w:val="18"/>
              </w:rPr>
              <w:t xml:space="preserve"> times the activity value for that nuclide in Part 1 of Schedule 1</w:t>
            </w:r>
          </w:p>
        </w:tc>
        <w:tc>
          <w:tcPr>
            <w:tcW w:w="818" w:type="dxa"/>
            <w:hideMark/>
          </w:tcPr>
          <w:p w14:paraId="4BAED1BF"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9783775" w14:textId="77777777" w:rsidTr="00A82C11">
        <w:trPr>
          <w:gridAfter w:val="1"/>
          <w:wAfter w:w="6" w:type="dxa"/>
        </w:trPr>
        <w:tc>
          <w:tcPr>
            <w:tcW w:w="1118" w:type="dxa"/>
            <w:hideMark/>
          </w:tcPr>
          <w:p w14:paraId="0F6BD110"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G1-7</w:t>
            </w:r>
          </w:p>
        </w:tc>
        <w:tc>
          <w:tcPr>
            <w:tcW w:w="7590" w:type="dxa"/>
            <w:hideMark/>
          </w:tcPr>
          <w:p w14:paraId="363FF9A0"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Unsealed source, or sources, in a laboratory or particular premises, having nuclides of one kind only with a maximum activity of not more than 10</w:t>
            </w:r>
            <w:r w:rsidRPr="003B5CAE">
              <w:rPr>
                <w:rFonts w:eastAsia="Calibri" w:cs="Calibri"/>
                <w:color w:val="4E1A74" w:themeColor="text2"/>
                <w:sz w:val="18"/>
                <w:szCs w:val="18"/>
                <w:vertAlign w:val="superscript"/>
              </w:rPr>
              <w:t xml:space="preserve">2 </w:t>
            </w:r>
            <w:r w:rsidRPr="003B5CAE">
              <w:rPr>
                <w:rFonts w:eastAsia="Calibri" w:cs="Calibri"/>
                <w:color w:val="4E1A74" w:themeColor="text2"/>
                <w:sz w:val="18"/>
                <w:szCs w:val="18"/>
              </w:rPr>
              <w:t>times the activity value for that nuclide set out in Part 1 of Schedule 1</w:t>
            </w:r>
            <w:r w:rsidR="00576854">
              <w:rPr>
                <w:rFonts w:eastAsia="Calibri" w:cs="Calibri"/>
                <w:color w:val="4E1A74" w:themeColor="text2"/>
                <w:sz w:val="18"/>
                <w:szCs w:val="18"/>
              </w:rPr>
              <w:t xml:space="preserve"> of the Regulations</w:t>
            </w:r>
          </w:p>
        </w:tc>
        <w:tc>
          <w:tcPr>
            <w:tcW w:w="818" w:type="dxa"/>
            <w:hideMark/>
          </w:tcPr>
          <w:p w14:paraId="4F584C69"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8EEEB5E"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63F438C7"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G1-8</w:t>
            </w:r>
          </w:p>
        </w:tc>
        <w:tc>
          <w:tcPr>
            <w:tcW w:w="7590" w:type="dxa"/>
            <w:hideMark/>
          </w:tcPr>
          <w:p w14:paraId="2B3309C1" w14:textId="77777777" w:rsidR="002F6572" w:rsidRPr="003B5CAE" w:rsidRDefault="002F6572" w:rsidP="00576854">
            <w:pPr>
              <w:spacing w:before="0"/>
              <w:jc w:val="left"/>
              <w:rPr>
                <w:rFonts w:eastAsia="Calibri" w:cs="Calibri"/>
                <w:color w:val="4E1A74" w:themeColor="text2"/>
                <w:sz w:val="18"/>
                <w:szCs w:val="18"/>
                <w:vertAlign w:val="superscript"/>
              </w:rPr>
            </w:pPr>
            <w:r w:rsidRPr="003B5CAE">
              <w:rPr>
                <w:rFonts w:eastAsia="Calibri" w:cs="Calibri"/>
                <w:color w:val="4E1A74" w:themeColor="text2"/>
                <w:sz w:val="18"/>
                <w:szCs w:val="18"/>
              </w:rPr>
              <w:t>Unsealed source, or sources, in a laboratory or particular premises, having nuclides such that when the maximum activity of each nuclide in the source, or sources, is divided by the activity value for that nuclide set out in Part 1 of Schedule 1</w:t>
            </w:r>
            <w:r w:rsidR="00576854">
              <w:rPr>
                <w:rFonts w:eastAsia="Calibri" w:cs="Calibri"/>
                <w:color w:val="4E1A74" w:themeColor="text2"/>
                <w:sz w:val="18"/>
                <w:szCs w:val="18"/>
              </w:rPr>
              <w:t xml:space="preserve"> of the Regulations</w:t>
            </w:r>
            <w:r w:rsidRPr="003B5CAE">
              <w:rPr>
                <w:rFonts w:eastAsia="Calibri" w:cs="Calibri"/>
                <w:color w:val="4E1A74" w:themeColor="text2"/>
                <w:sz w:val="18"/>
                <w:szCs w:val="18"/>
              </w:rPr>
              <w:t>, the total of the results for all nuclides in the source, or sources, is not more than 10</w:t>
            </w:r>
            <w:r w:rsidRPr="003B5CAE">
              <w:rPr>
                <w:rFonts w:eastAsia="Calibri" w:cs="Calibri"/>
                <w:color w:val="4E1A74" w:themeColor="text2"/>
                <w:sz w:val="18"/>
                <w:szCs w:val="18"/>
                <w:vertAlign w:val="superscript"/>
              </w:rPr>
              <w:t>2</w:t>
            </w:r>
          </w:p>
        </w:tc>
        <w:tc>
          <w:tcPr>
            <w:tcW w:w="818" w:type="dxa"/>
            <w:hideMark/>
          </w:tcPr>
          <w:p w14:paraId="6009F453"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122ED08C" w14:textId="77777777" w:rsidTr="00A82C11">
        <w:trPr>
          <w:gridAfter w:val="1"/>
          <w:wAfter w:w="6" w:type="dxa"/>
        </w:trPr>
        <w:tc>
          <w:tcPr>
            <w:tcW w:w="1118" w:type="dxa"/>
            <w:hideMark/>
          </w:tcPr>
          <w:p w14:paraId="00C85F7A"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G1-9</w:t>
            </w:r>
          </w:p>
        </w:tc>
        <w:tc>
          <w:tcPr>
            <w:tcW w:w="7590" w:type="dxa"/>
            <w:hideMark/>
          </w:tcPr>
          <w:p w14:paraId="22037535"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Mammographic x-ray unit</w:t>
            </w:r>
          </w:p>
        </w:tc>
        <w:tc>
          <w:tcPr>
            <w:tcW w:w="818" w:type="dxa"/>
            <w:hideMark/>
          </w:tcPr>
          <w:p w14:paraId="79B43A55"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92FB1EA"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290337E5"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G1-10</w:t>
            </w:r>
          </w:p>
        </w:tc>
        <w:tc>
          <w:tcPr>
            <w:tcW w:w="7590" w:type="dxa"/>
            <w:hideMark/>
          </w:tcPr>
          <w:p w14:paraId="7B840608"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Conventional dental x-ray unit</w:t>
            </w:r>
          </w:p>
        </w:tc>
        <w:tc>
          <w:tcPr>
            <w:tcW w:w="818" w:type="dxa"/>
            <w:hideMark/>
          </w:tcPr>
          <w:p w14:paraId="12E869CE"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45A6839" w14:textId="77777777" w:rsidTr="00A82C11">
        <w:trPr>
          <w:gridAfter w:val="1"/>
          <w:wAfter w:w="6" w:type="dxa"/>
        </w:trPr>
        <w:tc>
          <w:tcPr>
            <w:tcW w:w="1118" w:type="dxa"/>
            <w:hideMark/>
          </w:tcPr>
          <w:p w14:paraId="35C9530C"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G1-11</w:t>
            </w:r>
          </w:p>
        </w:tc>
        <w:tc>
          <w:tcPr>
            <w:tcW w:w="7590" w:type="dxa"/>
            <w:hideMark/>
          </w:tcPr>
          <w:p w14:paraId="0783C2B6"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bone densitometry</w:t>
            </w:r>
          </w:p>
        </w:tc>
        <w:tc>
          <w:tcPr>
            <w:tcW w:w="818" w:type="dxa"/>
            <w:hideMark/>
          </w:tcPr>
          <w:p w14:paraId="64D1814E"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E916C99"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2B5D3936"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G1-12</w:t>
            </w:r>
          </w:p>
        </w:tc>
        <w:tc>
          <w:tcPr>
            <w:tcW w:w="7590" w:type="dxa"/>
            <w:hideMark/>
          </w:tcPr>
          <w:p w14:paraId="326892AD"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veterinary radiography</w:t>
            </w:r>
          </w:p>
        </w:tc>
        <w:tc>
          <w:tcPr>
            <w:tcW w:w="818" w:type="dxa"/>
            <w:hideMark/>
          </w:tcPr>
          <w:p w14:paraId="70CFCA51"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A3FEAFD" w14:textId="77777777" w:rsidTr="00A82C11">
        <w:trPr>
          <w:gridAfter w:val="1"/>
          <w:wAfter w:w="6" w:type="dxa"/>
        </w:trPr>
        <w:tc>
          <w:tcPr>
            <w:tcW w:w="1118" w:type="dxa"/>
            <w:hideMark/>
          </w:tcPr>
          <w:p w14:paraId="5C002E6E"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G1-13</w:t>
            </w:r>
          </w:p>
        </w:tc>
        <w:tc>
          <w:tcPr>
            <w:tcW w:w="7590" w:type="dxa"/>
            <w:hideMark/>
          </w:tcPr>
          <w:p w14:paraId="0E020DC0"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Fully enclosed x-ray analysis unit</w:t>
            </w:r>
          </w:p>
        </w:tc>
        <w:tc>
          <w:tcPr>
            <w:tcW w:w="818" w:type="dxa"/>
            <w:hideMark/>
          </w:tcPr>
          <w:p w14:paraId="7FD645C7"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485937C"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6126C3F3"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G1-14</w:t>
            </w:r>
          </w:p>
        </w:tc>
        <w:tc>
          <w:tcPr>
            <w:tcW w:w="7590" w:type="dxa"/>
            <w:hideMark/>
          </w:tcPr>
          <w:p w14:paraId="27382B87" w14:textId="77777777" w:rsidR="002F6572" w:rsidRPr="003B5CAE" w:rsidRDefault="00CA1E87" w:rsidP="006C487A">
            <w:pPr>
              <w:spacing w:before="0"/>
              <w:jc w:val="left"/>
              <w:rPr>
                <w:rFonts w:eastAsia="Calibri" w:cs="Calibri"/>
                <w:color w:val="4E1A74" w:themeColor="text2"/>
                <w:sz w:val="18"/>
                <w:szCs w:val="18"/>
              </w:rPr>
            </w:pPr>
            <w:r>
              <w:rPr>
                <w:rFonts w:eastAsia="Calibri" w:cs="Calibri"/>
                <w:color w:val="4E1A74" w:themeColor="text2"/>
                <w:sz w:val="18"/>
                <w:szCs w:val="18"/>
              </w:rPr>
              <w:t>B</w:t>
            </w:r>
            <w:r w:rsidR="002F6572" w:rsidRPr="003B5CAE">
              <w:rPr>
                <w:rFonts w:eastAsia="Calibri" w:cs="Calibri"/>
                <w:color w:val="4E1A74" w:themeColor="text2"/>
                <w:sz w:val="18"/>
                <w:szCs w:val="18"/>
              </w:rPr>
              <w:t xml:space="preserve">aggage inspection </w:t>
            </w:r>
            <w:r>
              <w:rPr>
                <w:rFonts w:eastAsia="Calibri" w:cs="Calibri"/>
                <w:color w:val="4E1A74" w:themeColor="text2"/>
                <w:sz w:val="18"/>
                <w:szCs w:val="18"/>
              </w:rPr>
              <w:t xml:space="preserve">x-ray </w:t>
            </w:r>
            <w:r w:rsidR="002F6572" w:rsidRPr="003B5CAE">
              <w:rPr>
                <w:rFonts w:eastAsia="Calibri" w:cs="Calibri"/>
                <w:color w:val="4E1A74" w:themeColor="text2"/>
                <w:sz w:val="18"/>
                <w:szCs w:val="18"/>
              </w:rPr>
              <w:t>unit</w:t>
            </w:r>
          </w:p>
        </w:tc>
        <w:tc>
          <w:tcPr>
            <w:tcW w:w="818" w:type="dxa"/>
            <w:hideMark/>
          </w:tcPr>
          <w:p w14:paraId="30EAA340"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FAC7000" w14:textId="77777777" w:rsidTr="00A82C11">
        <w:trPr>
          <w:gridAfter w:val="1"/>
          <w:wAfter w:w="6" w:type="dxa"/>
        </w:trPr>
        <w:tc>
          <w:tcPr>
            <w:tcW w:w="1118" w:type="dxa"/>
            <w:hideMark/>
          </w:tcPr>
          <w:p w14:paraId="0377CF99"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G1-15</w:t>
            </w:r>
          </w:p>
        </w:tc>
        <w:tc>
          <w:tcPr>
            <w:tcW w:w="7590" w:type="dxa"/>
            <w:hideMark/>
          </w:tcPr>
          <w:p w14:paraId="2663C200"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Mobile or portable medical x-ray unit</w:t>
            </w:r>
          </w:p>
        </w:tc>
        <w:tc>
          <w:tcPr>
            <w:tcW w:w="818" w:type="dxa"/>
            <w:hideMark/>
          </w:tcPr>
          <w:p w14:paraId="5C16544A"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926C83A"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75519706"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G1-16</w:t>
            </w:r>
          </w:p>
        </w:tc>
        <w:tc>
          <w:tcPr>
            <w:tcW w:w="7590" w:type="dxa"/>
            <w:hideMark/>
          </w:tcPr>
          <w:p w14:paraId="561BB804"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Magnetic field non-destructive testing device</w:t>
            </w:r>
          </w:p>
        </w:tc>
        <w:tc>
          <w:tcPr>
            <w:tcW w:w="818" w:type="dxa"/>
            <w:hideMark/>
          </w:tcPr>
          <w:p w14:paraId="006F4E98"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1155668B" w14:textId="77777777" w:rsidTr="00A82C11">
        <w:trPr>
          <w:gridAfter w:val="1"/>
          <w:wAfter w:w="6" w:type="dxa"/>
        </w:trPr>
        <w:tc>
          <w:tcPr>
            <w:tcW w:w="1118" w:type="dxa"/>
            <w:hideMark/>
          </w:tcPr>
          <w:p w14:paraId="6FDC3CF3"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G1-17</w:t>
            </w:r>
          </w:p>
        </w:tc>
        <w:tc>
          <w:tcPr>
            <w:tcW w:w="7590" w:type="dxa"/>
            <w:hideMark/>
          </w:tcPr>
          <w:p w14:paraId="6F1B2073"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Induction heater or induction furnace</w:t>
            </w:r>
          </w:p>
        </w:tc>
        <w:tc>
          <w:tcPr>
            <w:tcW w:w="818" w:type="dxa"/>
            <w:hideMark/>
          </w:tcPr>
          <w:p w14:paraId="7EB8C473"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C250753"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144B923A"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G1-18</w:t>
            </w:r>
          </w:p>
        </w:tc>
        <w:tc>
          <w:tcPr>
            <w:tcW w:w="7590" w:type="dxa"/>
            <w:hideMark/>
          </w:tcPr>
          <w:p w14:paraId="32358999"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radiofrequency heater or welder</w:t>
            </w:r>
          </w:p>
        </w:tc>
        <w:tc>
          <w:tcPr>
            <w:tcW w:w="818" w:type="dxa"/>
            <w:hideMark/>
          </w:tcPr>
          <w:p w14:paraId="4AEC73D8"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A21F590" w14:textId="77777777" w:rsidTr="00A82C11">
        <w:trPr>
          <w:gridAfter w:val="1"/>
          <w:wAfter w:w="6" w:type="dxa"/>
        </w:trPr>
        <w:tc>
          <w:tcPr>
            <w:tcW w:w="1118" w:type="dxa"/>
            <w:hideMark/>
          </w:tcPr>
          <w:p w14:paraId="6396DD88"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G1-19</w:t>
            </w:r>
          </w:p>
        </w:tc>
        <w:tc>
          <w:tcPr>
            <w:tcW w:w="7590" w:type="dxa"/>
            <w:hideMark/>
          </w:tcPr>
          <w:p w14:paraId="2DBD9747"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Radiofrequency plasma tube</w:t>
            </w:r>
          </w:p>
        </w:tc>
        <w:tc>
          <w:tcPr>
            <w:tcW w:w="818" w:type="dxa"/>
            <w:hideMark/>
          </w:tcPr>
          <w:p w14:paraId="5D6155B5"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2A69D6A"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03D69C56"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G1-20</w:t>
            </w:r>
          </w:p>
        </w:tc>
        <w:tc>
          <w:tcPr>
            <w:tcW w:w="7590" w:type="dxa"/>
            <w:hideMark/>
          </w:tcPr>
          <w:p w14:paraId="5B384F01"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Microwave or radiofrequency diathermy equipment</w:t>
            </w:r>
          </w:p>
        </w:tc>
        <w:tc>
          <w:tcPr>
            <w:tcW w:w="818" w:type="dxa"/>
            <w:hideMark/>
          </w:tcPr>
          <w:p w14:paraId="1A3BC94F"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0DC9DEA" w14:textId="77777777" w:rsidTr="00A82C11">
        <w:trPr>
          <w:gridAfter w:val="1"/>
          <w:wAfter w:w="6" w:type="dxa"/>
        </w:trPr>
        <w:tc>
          <w:tcPr>
            <w:tcW w:w="1118" w:type="dxa"/>
            <w:hideMark/>
          </w:tcPr>
          <w:p w14:paraId="4CF1AA72"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G1-21</w:t>
            </w:r>
          </w:p>
        </w:tc>
        <w:tc>
          <w:tcPr>
            <w:tcW w:w="7590" w:type="dxa"/>
            <w:hideMark/>
          </w:tcPr>
          <w:p w14:paraId="6E24C76F"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microwave or radiofrequency processing system</w:t>
            </w:r>
          </w:p>
        </w:tc>
        <w:tc>
          <w:tcPr>
            <w:tcW w:w="818" w:type="dxa"/>
            <w:hideMark/>
          </w:tcPr>
          <w:p w14:paraId="1403CD03"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97368F5"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5AA31231"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G1-22</w:t>
            </w:r>
          </w:p>
        </w:tc>
        <w:tc>
          <w:tcPr>
            <w:tcW w:w="7590" w:type="dxa"/>
            <w:hideMark/>
          </w:tcPr>
          <w:p w14:paraId="3CFDC921"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Optical source, other than a laser product, emitting ultraviolet radiation, infra-red or visible light.</w:t>
            </w:r>
          </w:p>
        </w:tc>
        <w:tc>
          <w:tcPr>
            <w:tcW w:w="818" w:type="dxa"/>
            <w:hideMark/>
          </w:tcPr>
          <w:p w14:paraId="6F19BCF8"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3270745" w14:textId="77777777" w:rsidTr="00A82C11">
        <w:trPr>
          <w:gridAfter w:val="1"/>
          <w:wAfter w:w="6" w:type="dxa"/>
        </w:trPr>
        <w:tc>
          <w:tcPr>
            <w:tcW w:w="1118" w:type="dxa"/>
            <w:hideMark/>
          </w:tcPr>
          <w:p w14:paraId="6B8E6A60"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G1-23</w:t>
            </w:r>
          </w:p>
        </w:tc>
        <w:tc>
          <w:tcPr>
            <w:tcW w:w="7590" w:type="dxa"/>
            <w:hideMark/>
          </w:tcPr>
          <w:p w14:paraId="5193C9E1" w14:textId="77777777" w:rsidR="002F6572" w:rsidRPr="003B5CAE" w:rsidRDefault="002F6572" w:rsidP="00576854">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A laser product with an accessible emission level more than the accessible emission limit of a Class 3R laser product as set out in AS/NZS IEC 60825.1:2014 </w:t>
            </w:r>
          </w:p>
        </w:tc>
        <w:tc>
          <w:tcPr>
            <w:tcW w:w="818" w:type="dxa"/>
            <w:hideMark/>
          </w:tcPr>
          <w:p w14:paraId="2DB490E2"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DCE4B6B"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hideMark/>
          </w:tcPr>
          <w:p w14:paraId="0B4E9B64" w14:textId="77777777" w:rsidR="002F6572" w:rsidRPr="003B5CAE" w:rsidRDefault="002F6572" w:rsidP="00576854">
            <w:pPr>
              <w:spacing w:before="0"/>
              <w:rPr>
                <w:rFonts w:eastAsia="Calibri" w:cs="Calibri"/>
                <w:color w:val="4E1A74" w:themeColor="text2"/>
                <w:sz w:val="18"/>
                <w:szCs w:val="18"/>
              </w:rPr>
            </w:pPr>
            <w:r w:rsidRPr="003B5CAE">
              <w:rPr>
                <w:rFonts w:eastAsia="Calibri" w:cs="Calibri"/>
                <w:color w:val="4E1A74" w:themeColor="text2"/>
                <w:sz w:val="18"/>
                <w:szCs w:val="18"/>
              </w:rPr>
              <w:t>G1-24</w:t>
            </w:r>
          </w:p>
        </w:tc>
        <w:tc>
          <w:tcPr>
            <w:tcW w:w="7590" w:type="dxa"/>
            <w:hideMark/>
          </w:tcPr>
          <w:p w14:paraId="61ABFD15" w14:textId="77777777" w:rsidR="002F6572" w:rsidRPr="003B5CAE" w:rsidRDefault="002F6572" w:rsidP="00576854">
            <w:pPr>
              <w:spacing w:before="0"/>
              <w:jc w:val="left"/>
              <w:rPr>
                <w:rFonts w:eastAsia="Calibri" w:cs="Calibri"/>
                <w:i/>
                <w:color w:val="4E1A74" w:themeColor="text2"/>
                <w:sz w:val="18"/>
                <w:szCs w:val="18"/>
              </w:rPr>
            </w:pPr>
            <w:r w:rsidRPr="003B5CAE">
              <w:rPr>
                <w:rFonts w:eastAsia="Calibri" w:cs="Calibri"/>
                <w:color w:val="4E1A74" w:themeColor="text2"/>
                <w:sz w:val="18"/>
                <w:szCs w:val="18"/>
              </w:rPr>
              <w:t xml:space="preserve">An optical fibre communication system exceeding Hazard Level 3R as defined by AS/NZS IEC 60825.2:2011 </w:t>
            </w:r>
          </w:p>
        </w:tc>
        <w:tc>
          <w:tcPr>
            <w:tcW w:w="818" w:type="dxa"/>
            <w:hideMark/>
          </w:tcPr>
          <w:p w14:paraId="1E18F07A"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69E9B61" w14:textId="77777777" w:rsidTr="00A82C11">
        <w:trPr>
          <w:gridAfter w:val="1"/>
          <w:wAfter w:w="6" w:type="dxa"/>
        </w:trPr>
        <w:tc>
          <w:tcPr>
            <w:tcW w:w="1118" w:type="dxa"/>
            <w:vMerge w:val="restart"/>
          </w:tcPr>
          <w:p w14:paraId="2E300C35" w14:textId="77777777" w:rsidR="002F6572" w:rsidRPr="00373923" w:rsidRDefault="002F6572" w:rsidP="00576854">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G1-25</w:t>
            </w:r>
          </w:p>
        </w:tc>
        <w:tc>
          <w:tcPr>
            <w:tcW w:w="7590" w:type="dxa"/>
          </w:tcPr>
          <w:p w14:paraId="045119E9" w14:textId="77777777" w:rsidR="002F6572" w:rsidRPr="003B5CAE" w:rsidRDefault="002F6572" w:rsidP="00576854">
            <w:pPr>
              <w:spacing w:before="0"/>
              <w:jc w:val="left"/>
              <w:rPr>
                <w:rFonts w:eastAsia="Calibri" w:cs="Calibri"/>
                <w:i/>
                <w:color w:val="4E1A74" w:themeColor="text2"/>
                <w:sz w:val="18"/>
                <w:szCs w:val="18"/>
              </w:rPr>
            </w:pPr>
            <w:r w:rsidRPr="003B5CAE">
              <w:rPr>
                <w:rFonts w:eastAsia="Calibri" w:cs="Calibri"/>
                <w:color w:val="4E1A74" w:themeColor="text2"/>
                <w:sz w:val="18"/>
                <w:szCs w:val="18"/>
              </w:rPr>
              <w:t xml:space="preserve">Sealed source not mentioned in another item of this table or in the definition of Group 2 or Group 3, dealings with which do not have the potential for accidental exposure likely to exceed the dose limits mentioned in sections 77 and 79 of the Regulations </w:t>
            </w:r>
          </w:p>
          <w:p w14:paraId="365BAC27" w14:textId="77777777" w:rsidR="002F6572" w:rsidRPr="00373923" w:rsidRDefault="002F6572" w:rsidP="007E6CCD">
            <w:pPr>
              <w:spacing w:before="120"/>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from </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xml:space="preserve">) to </w:t>
            </w:r>
            <w:r>
              <w:rPr>
                <w:rFonts w:ascii="Calibri" w:eastAsia="Calibri" w:hAnsi="Calibri" w:cs="Calibri"/>
                <w:b/>
                <w:i/>
                <w:color w:val="4E1A74" w:themeColor="text2"/>
                <w:sz w:val="18"/>
                <w:szCs w:val="18"/>
              </w:rPr>
              <w:t>(f</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p>
        </w:tc>
        <w:tc>
          <w:tcPr>
            <w:tcW w:w="818" w:type="dxa"/>
          </w:tcPr>
          <w:p w14:paraId="75E829F5"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8E7A7A7"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6DBBD059" w14:textId="77777777" w:rsidR="002F6572" w:rsidRPr="00373923" w:rsidRDefault="002F6572" w:rsidP="00576854">
            <w:pPr>
              <w:spacing w:before="120"/>
              <w:rPr>
                <w:rFonts w:ascii="Calibri" w:eastAsia="Calibri" w:hAnsi="Calibri" w:cs="Calibri"/>
                <w:color w:val="4E1A74" w:themeColor="text2"/>
                <w:sz w:val="18"/>
                <w:szCs w:val="18"/>
              </w:rPr>
            </w:pPr>
          </w:p>
        </w:tc>
        <w:tc>
          <w:tcPr>
            <w:tcW w:w="7590" w:type="dxa"/>
          </w:tcPr>
          <w:p w14:paraId="5934C6B0" w14:textId="77777777" w:rsidR="002F6572" w:rsidRPr="00BC4627" w:rsidRDefault="002F6572" w:rsidP="00CB4EB0">
            <w:pPr>
              <w:pStyle w:val="ListParagraph"/>
              <w:numPr>
                <w:ilvl w:val="0"/>
                <w:numId w:val="13"/>
              </w:numPr>
              <w:spacing w:before="0" w:after="60" w:line="240" w:lineRule="auto"/>
              <w:contextualSpacing/>
              <w:jc w:val="left"/>
              <w:rPr>
                <w:rFonts w:eastAsia="Calibri" w:cs="Calibri"/>
                <w:b/>
                <w:color w:val="4E1A74" w:themeColor="text2"/>
                <w:sz w:val="18"/>
                <w:szCs w:val="18"/>
              </w:rPr>
            </w:pPr>
            <w:r w:rsidRPr="00BC4627">
              <w:rPr>
                <w:rFonts w:eastAsia="Calibri" w:cs="Calibri"/>
                <w:color w:val="4E1A74" w:themeColor="text2"/>
                <w:sz w:val="18"/>
                <w:szCs w:val="18"/>
              </w:rPr>
              <w:t xml:space="preserve">Sealed source for training and education purposes of 40 </w:t>
            </w:r>
            <w:proofErr w:type="spellStart"/>
            <w:r w:rsidRPr="00BC4627">
              <w:rPr>
                <w:rFonts w:eastAsia="Calibri" w:cs="Calibri"/>
                <w:color w:val="4E1A74" w:themeColor="text2"/>
                <w:sz w:val="18"/>
                <w:szCs w:val="18"/>
              </w:rPr>
              <w:t>MBq</w:t>
            </w:r>
            <w:proofErr w:type="spellEnd"/>
            <w:r w:rsidRPr="00BC4627">
              <w:rPr>
                <w:rFonts w:eastAsia="Calibri" w:cs="Calibri"/>
                <w:color w:val="4E1A74" w:themeColor="text2"/>
                <w:sz w:val="18"/>
                <w:szCs w:val="18"/>
              </w:rPr>
              <w:t xml:space="preserve"> or less</w:t>
            </w:r>
          </w:p>
        </w:tc>
        <w:tc>
          <w:tcPr>
            <w:tcW w:w="818" w:type="dxa"/>
          </w:tcPr>
          <w:p w14:paraId="58B73E8E"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9D35FCC" w14:textId="77777777" w:rsidTr="00A82C11">
        <w:trPr>
          <w:gridAfter w:val="1"/>
          <w:wAfter w:w="6" w:type="dxa"/>
        </w:trPr>
        <w:tc>
          <w:tcPr>
            <w:tcW w:w="1118" w:type="dxa"/>
            <w:vMerge/>
          </w:tcPr>
          <w:p w14:paraId="3A1771E2" w14:textId="77777777" w:rsidR="002F6572" w:rsidRPr="00373923" w:rsidRDefault="002F6572" w:rsidP="00576854">
            <w:pPr>
              <w:spacing w:before="120"/>
              <w:rPr>
                <w:rFonts w:ascii="Calibri" w:eastAsia="Calibri" w:hAnsi="Calibri" w:cs="Calibri"/>
                <w:color w:val="4E1A74" w:themeColor="text2"/>
                <w:sz w:val="18"/>
                <w:szCs w:val="18"/>
              </w:rPr>
            </w:pPr>
          </w:p>
        </w:tc>
        <w:tc>
          <w:tcPr>
            <w:tcW w:w="7590" w:type="dxa"/>
          </w:tcPr>
          <w:p w14:paraId="3078B821" w14:textId="77777777" w:rsidR="002F6572" w:rsidRPr="00BC4627" w:rsidRDefault="002F6572" w:rsidP="002F6572">
            <w:pPr>
              <w:pStyle w:val="ListParagraph"/>
              <w:numPr>
                <w:ilvl w:val="0"/>
                <w:numId w:val="13"/>
              </w:numPr>
              <w:spacing w:before="0" w:after="60" w:line="240" w:lineRule="auto"/>
              <w:contextualSpacing/>
              <w:jc w:val="left"/>
              <w:rPr>
                <w:rFonts w:eastAsia="Calibri" w:cs="Calibri"/>
                <w:b/>
                <w:color w:val="4E1A74" w:themeColor="text2"/>
                <w:sz w:val="18"/>
                <w:szCs w:val="18"/>
              </w:rPr>
            </w:pPr>
            <w:r w:rsidRPr="00BC4627">
              <w:rPr>
                <w:rFonts w:eastAsia="Calibri" w:cs="Calibri"/>
                <w:color w:val="4E1A74" w:themeColor="text2"/>
                <w:sz w:val="18"/>
                <w:szCs w:val="18"/>
              </w:rPr>
              <w:t>Manufactured item or component containing thorium</w:t>
            </w:r>
          </w:p>
        </w:tc>
        <w:tc>
          <w:tcPr>
            <w:tcW w:w="818" w:type="dxa"/>
          </w:tcPr>
          <w:p w14:paraId="223C9957"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DFAB95F"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0D0EC9A3" w14:textId="77777777" w:rsidR="002F6572" w:rsidRPr="00373923" w:rsidRDefault="002F6572" w:rsidP="00576854">
            <w:pPr>
              <w:spacing w:before="120"/>
              <w:rPr>
                <w:rFonts w:ascii="Calibri" w:eastAsia="Calibri" w:hAnsi="Calibri" w:cs="Calibri"/>
                <w:color w:val="4E1A74" w:themeColor="text2"/>
                <w:sz w:val="18"/>
                <w:szCs w:val="18"/>
              </w:rPr>
            </w:pPr>
          </w:p>
        </w:tc>
        <w:tc>
          <w:tcPr>
            <w:tcW w:w="7590" w:type="dxa"/>
          </w:tcPr>
          <w:p w14:paraId="0B5A325B" w14:textId="77777777" w:rsidR="002F6572" w:rsidRPr="00BC4627" w:rsidRDefault="00206E5B" w:rsidP="00CB4EB0">
            <w:pPr>
              <w:pStyle w:val="ListParagraph"/>
              <w:numPr>
                <w:ilvl w:val="0"/>
                <w:numId w:val="13"/>
              </w:numPr>
              <w:spacing w:before="0" w:after="60" w:line="240" w:lineRule="auto"/>
              <w:contextualSpacing/>
              <w:jc w:val="left"/>
              <w:rPr>
                <w:rFonts w:eastAsia="Calibri" w:cs="Calibri"/>
                <w:b/>
                <w:color w:val="4E1A74" w:themeColor="text2"/>
                <w:sz w:val="18"/>
                <w:szCs w:val="18"/>
              </w:rPr>
            </w:pPr>
            <w:r>
              <w:rPr>
                <w:rFonts w:eastAsia="Calibri" w:cs="Calibri"/>
                <w:iCs/>
                <w:color w:val="4E1A74" w:themeColor="text2"/>
                <w:sz w:val="18"/>
                <w:szCs w:val="18"/>
              </w:rPr>
              <w:t>Item or device</w:t>
            </w:r>
            <w:r w:rsidR="002F6572" w:rsidRPr="00BC4627">
              <w:rPr>
                <w:rFonts w:eastAsia="Calibri" w:cs="Calibri"/>
                <w:iCs/>
                <w:color w:val="4E1A74" w:themeColor="text2"/>
                <w:sz w:val="18"/>
                <w:szCs w:val="18"/>
              </w:rPr>
              <w:t xml:space="preserve"> containing </w:t>
            </w:r>
            <w:r w:rsidR="00CB4EB0">
              <w:rPr>
                <w:rFonts w:eastAsia="Calibri" w:cs="Calibri"/>
                <w:iCs/>
                <w:color w:val="4E1A74" w:themeColor="text2"/>
                <w:sz w:val="18"/>
                <w:szCs w:val="18"/>
              </w:rPr>
              <w:t xml:space="preserve">up to 1 </w:t>
            </w:r>
            <w:proofErr w:type="spellStart"/>
            <w:r w:rsidR="00CB4EB0">
              <w:rPr>
                <w:rFonts w:eastAsia="Calibri" w:cs="Calibri"/>
                <w:iCs/>
                <w:color w:val="4E1A74" w:themeColor="text2"/>
                <w:sz w:val="18"/>
                <w:szCs w:val="18"/>
              </w:rPr>
              <w:t>MBq</w:t>
            </w:r>
            <w:proofErr w:type="spellEnd"/>
            <w:r w:rsidR="00CB4EB0">
              <w:rPr>
                <w:rFonts w:eastAsia="Calibri" w:cs="Calibri"/>
                <w:iCs/>
                <w:color w:val="4E1A74" w:themeColor="text2"/>
                <w:sz w:val="18"/>
                <w:szCs w:val="18"/>
              </w:rPr>
              <w:t xml:space="preserve"> of </w:t>
            </w:r>
            <w:r w:rsidR="002F6572" w:rsidRPr="00BC4627">
              <w:rPr>
                <w:rFonts w:eastAsia="Calibri" w:cs="Calibri"/>
                <w:iCs/>
                <w:color w:val="4E1A74" w:themeColor="text2"/>
                <w:sz w:val="18"/>
                <w:szCs w:val="18"/>
              </w:rPr>
              <w:t>radium 226 and no other controlled material</w:t>
            </w:r>
          </w:p>
        </w:tc>
        <w:tc>
          <w:tcPr>
            <w:tcW w:w="818" w:type="dxa"/>
          </w:tcPr>
          <w:p w14:paraId="1E4A931E"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7E860A2" w14:textId="77777777" w:rsidTr="00A82C11">
        <w:trPr>
          <w:gridAfter w:val="1"/>
          <w:wAfter w:w="6" w:type="dxa"/>
        </w:trPr>
        <w:tc>
          <w:tcPr>
            <w:tcW w:w="1118" w:type="dxa"/>
            <w:vMerge/>
          </w:tcPr>
          <w:p w14:paraId="06A63254" w14:textId="77777777" w:rsidR="002F6572" w:rsidRPr="00373923" w:rsidRDefault="002F6572" w:rsidP="00576854">
            <w:pPr>
              <w:spacing w:before="120"/>
              <w:rPr>
                <w:rFonts w:ascii="Calibri" w:eastAsia="Calibri" w:hAnsi="Calibri" w:cs="Calibri"/>
                <w:color w:val="4E1A74" w:themeColor="text2"/>
                <w:sz w:val="18"/>
                <w:szCs w:val="18"/>
              </w:rPr>
            </w:pPr>
          </w:p>
        </w:tc>
        <w:tc>
          <w:tcPr>
            <w:tcW w:w="7590" w:type="dxa"/>
          </w:tcPr>
          <w:p w14:paraId="30E57890" w14:textId="77777777" w:rsidR="002F6572" w:rsidRPr="00BC4627" w:rsidRDefault="00206E5B" w:rsidP="00CB4EB0">
            <w:pPr>
              <w:pStyle w:val="ListParagraph"/>
              <w:numPr>
                <w:ilvl w:val="0"/>
                <w:numId w:val="13"/>
              </w:numPr>
              <w:spacing w:before="0" w:after="60" w:line="240" w:lineRule="auto"/>
              <w:contextualSpacing/>
              <w:jc w:val="left"/>
              <w:rPr>
                <w:rFonts w:eastAsia="Calibri" w:cs="Calibri"/>
                <w:b/>
                <w:color w:val="4E1A74" w:themeColor="text2"/>
                <w:sz w:val="18"/>
                <w:szCs w:val="18"/>
              </w:rPr>
            </w:pPr>
            <w:r>
              <w:rPr>
                <w:rFonts w:eastAsia="Calibri" w:cs="Calibri"/>
                <w:iCs/>
                <w:color w:val="4E1A74" w:themeColor="text2"/>
                <w:sz w:val="18"/>
                <w:szCs w:val="18"/>
              </w:rPr>
              <w:t xml:space="preserve">Item or device </w:t>
            </w:r>
            <w:r w:rsidR="002F6572" w:rsidRPr="00BC4627">
              <w:rPr>
                <w:rFonts w:eastAsia="Calibri" w:cs="Calibri"/>
                <w:iCs/>
                <w:color w:val="4E1A74" w:themeColor="text2"/>
                <w:sz w:val="18"/>
                <w:szCs w:val="18"/>
              </w:rPr>
              <w:t xml:space="preserve">containing </w:t>
            </w:r>
            <w:r w:rsidR="00CB4EB0">
              <w:rPr>
                <w:rFonts w:eastAsia="Calibri" w:cs="Calibri"/>
                <w:iCs/>
                <w:color w:val="4E1A74" w:themeColor="text2"/>
                <w:sz w:val="18"/>
                <w:szCs w:val="18"/>
              </w:rPr>
              <w:t xml:space="preserve">up to 1 </w:t>
            </w:r>
            <w:proofErr w:type="spellStart"/>
            <w:r w:rsidR="00CB4EB0">
              <w:rPr>
                <w:rFonts w:eastAsia="Calibri" w:cs="Calibri"/>
                <w:iCs/>
                <w:color w:val="4E1A74" w:themeColor="text2"/>
                <w:sz w:val="18"/>
                <w:szCs w:val="18"/>
              </w:rPr>
              <w:t>GBq</w:t>
            </w:r>
            <w:proofErr w:type="spellEnd"/>
            <w:r w:rsidR="00CB4EB0">
              <w:rPr>
                <w:rFonts w:eastAsia="Calibri" w:cs="Calibri"/>
                <w:iCs/>
                <w:color w:val="4E1A74" w:themeColor="text2"/>
                <w:sz w:val="18"/>
                <w:szCs w:val="18"/>
              </w:rPr>
              <w:t xml:space="preserve"> of </w:t>
            </w:r>
            <w:r w:rsidR="002F6572" w:rsidRPr="00BC4627">
              <w:rPr>
                <w:rFonts w:eastAsia="Calibri" w:cs="Calibri"/>
                <w:iCs/>
                <w:color w:val="4E1A74" w:themeColor="text2"/>
                <w:sz w:val="18"/>
                <w:szCs w:val="18"/>
              </w:rPr>
              <w:t>promethium 147 and no other controlled material</w:t>
            </w:r>
          </w:p>
        </w:tc>
        <w:tc>
          <w:tcPr>
            <w:tcW w:w="818" w:type="dxa"/>
          </w:tcPr>
          <w:p w14:paraId="6E4F010E"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5FA25E0"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58D00C14" w14:textId="77777777" w:rsidR="002F6572" w:rsidRPr="00373923" w:rsidRDefault="002F6572" w:rsidP="00576854">
            <w:pPr>
              <w:spacing w:before="120"/>
              <w:rPr>
                <w:rFonts w:ascii="Calibri" w:eastAsia="Calibri" w:hAnsi="Calibri" w:cs="Calibri"/>
                <w:bCs/>
                <w:color w:val="4E1A74" w:themeColor="text2"/>
                <w:sz w:val="18"/>
                <w:szCs w:val="18"/>
              </w:rPr>
            </w:pPr>
          </w:p>
        </w:tc>
        <w:tc>
          <w:tcPr>
            <w:tcW w:w="7590" w:type="dxa"/>
          </w:tcPr>
          <w:p w14:paraId="406C4451" w14:textId="77777777" w:rsidR="002F6572" w:rsidRDefault="00206E5B" w:rsidP="00206E5B">
            <w:pPr>
              <w:pStyle w:val="ListParagraph"/>
              <w:numPr>
                <w:ilvl w:val="0"/>
                <w:numId w:val="13"/>
              </w:numPr>
              <w:spacing w:before="0" w:after="60" w:line="240" w:lineRule="auto"/>
              <w:jc w:val="left"/>
            </w:pPr>
            <w:r>
              <w:rPr>
                <w:rFonts w:eastAsia="Calibri" w:cs="Calibri"/>
                <w:iCs/>
                <w:color w:val="4E1A74" w:themeColor="text2"/>
                <w:sz w:val="18"/>
                <w:szCs w:val="18"/>
              </w:rPr>
              <w:t xml:space="preserve">Item or device </w:t>
            </w:r>
            <w:r w:rsidR="002F6572" w:rsidRPr="00DA2477">
              <w:rPr>
                <w:rFonts w:eastAsia="Calibri" w:cs="Calibri"/>
                <w:iCs/>
                <w:color w:val="4E1A74" w:themeColor="text2"/>
                <w:sz w:val="18"/>
                <w:szCs w:val="18"/>
              </w:rPr>
              <w:t xml:space="preserve">containing tritium 100 </w:t>
            </w:r>
            <w:proofErr w:type="spellStart"/>
            <w:r w:rsidR="002F6572" w:rsidRPr="00DA2477">
              <w:rPr>
                <w:rFonts w:eastAsia="Calibri" w:cs="Calibri"/>
                <w:iCs/>
                <w:color w:val="4E1A74" w:themeColor="text2"/>
                <w:sz w:val="18"/>
                <w:szCs w:val="18"/>
              </w:rPr>
              <w:t>GBq</w:t>
            </w:r>
            <w:proofErr w:type="spellEnd"/>
            <w:r w:rsidR="002F6572" w:rsidRPr="00DA2477">
              <w:rPr>
                <w:rFonts w:eastAsia="Calibri" w:cs="Calibri"/>
                <w:iCs/>
                <w:color w:val="4E1A74" w:themeColor="text2"/>
                <w:sz w:val="18"/>
                <w:szCs w:val="18"/>
              </w:rPr>
              <w:t xml:space="preserve"> </w:t>
            </w:r>
            <w:r>
              <w:rPr>
                <w:rFonts w:eastAsia="Calibri" w:cs="Calibri"/>
                <w:iCs/>
                <w:color w:val="4E1A74" w:themeColor="text2"/>
                <w:sz w:val="18"/>
                <w:szCs w:val="18"/>
              </w:rPr>
              <w:t>or less</w:t>
            </w:r>
          </w:p>
        </w:tc>
        <w:tc>
          <w:tcPr>
            <w:tcW w:w="818" w:type="dxa"/>
          </w:tcPr>
          <w:p w14:paraId="1485A43B"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1605873D" w14:textId="77777777" w:rsidTr="00A82C11">
        <w:trPr>
          <w:gridAfter w:val="1"/>
          <w:wAfter w:w="6" w:type="dxa"/>
        </w:trPr>
        <w:tc>
          <w:tcPr>
            <w:tcW w:w="1118" w:type="dxa"/>
            <w:vMerge/>
          </w:tcPr>
          <w:p w14:paraId="488BF64A" w14:textId="77777777" w:rsidR="002F6572" w:rsidRPr="00373923" w:rsidRDefault="002F6572" w:rsidP="00576854">
            <w:pPr>
              <w:spacing w:before="120"/>
              <w:rPr>
                <w:rFonts w:ascii="Calibri" w:eastAsia="Calibri" w:hAnsi="Calibri" w:cs="Calibri"/>
                <w:bCs/>
                <w:color w:val="4E1A74" w:themeColor="text2"/>
                <w:sz w:val="18"/>
                <w:szCs w:val="18"/>
              </w:rPr>
            </w:pPr>
          </w:p>
        </w:tc>
        <w:tc>
          <w:tcPr>
            <w:tcW w:w="7590" w:type="dxa"/>
          </w:tcPr>
          <w:p w14:paraId="3C744EA6" w14:textId="77777777" w:rsidR="002F6572" w:rsidRPr="00DA2477" w:rsidRDefault="002F6572" w:rsidP="002F6572">
            <w:pPr>
              <w:pStyle w:val="ListParagraph"/>
              <w:numPr>
                <w:ilvl w:val="0"/>
                <w:numId w:val="13"/>
              </w:numPr>
              <w:spacing w:before="0" w:after="60" w:line="240" w:lineRule="auto"/>
              <w:jc w:val="left"/>
              <w:rPr>
                <w:rFonts w:eastAsia="Calibri" w:cs="Calibri"/>
                <w:iCs/>
                <w:color w:val="4E1A74" w:themeColor="text2"/>
                <w:sz w:val="18"/>
                <w:szCs w:val="18"/>
              </w:rPr>
            </w:pPr>
            <w:r>
              <w:rPr>
                <w:rFonts w:eastAsia="Calibri" w:cs="Calibri"/>
                <w:iCs/>
                <w:color w:val="4E1A74" w:themeColor="text2"/>
                <w:sz w:val="18"/>
                <w:szCs w:val="18"/>
              </w:rPr>
              <w:t>Tritium as an ionisation source</w:t>
            </w:r>
          </w:p>
        </w:tc>
        <w:tc>
          <w:tcPr>
            <w:tcW w:w="818" w:type="dxa"/>
          </w:tcPr>
          <w:p w14:paraId="54FA0102"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E6CCD" w:rsidRPr="00B47321" w14:paraId="6A3307E6"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6D21FD02" w14:textId="77777777" w:rsidR="007E6CCD" w:rsidRPr="00373923" w:rsidRDefault="007E6CCD" w:rsidP="00576854">
            <w:pPr>
              <w:spacing w:before="120"/>
              <w:rPr>
                <w:rFonts w:ascii="Calibri" w:eastAsia="Calibri" w:hAnsi="Calibri" w:cs="Calibri"/>
                <w:bCs/>
                <w:color w:val="4E1A74" w:themeColor="text2"/>
                <w:sz w:val="18"/>
                <w:szCs w:val="18"/>
              </w:rPr>
            </w:pPr>
          </w:p>
        </w:tc>
        <w:tc>
          <w:tcPr>
            <w:tcW w:w="7590" w:type="dxa"/>
          </w:tcPr>
          <w:p w14:paraId="4BF42B5D" w14:textId="77777777" w:rsidR="007E6CCD" w:rsidRDefault="007E6CCD" w:rsidP="007E6CCD">
            <w:pPr>
              <w:pStyle w:val="ListParagraph"/>
              <w:numPr>
                <w:ilvl w:val="0"/>
                <w:numId w:val="13"/>
              </w:numPr>
              <w:spacing w:before="0" w:after="60" w:line="240" w:lineRule="auto"/>
              <w:jc w:val="left"/>
              <w:rPr>
                <w:rFonts w:eastAsia="Calibri" w:cs="Calibri"/>
                <w:iCs/>
                <w:color w:val="4E1A74" w:themeColor="text2"/>
                <w:sz w:val="18"/>
                <w:szCs w:val="18"/>
              </w:rPr>
            </w:pPr>
            <w:r>
              <w:rPr>
                <w:rFonts w:eastAsia="Calibri" w:cs="Calibri"/>
                <w:iCs/>
                <w:color w:val="4E1A74" w:themeColor="text2"/>
                <w:sz w:val="18"/>
                <w:szCs w:val="18"/>
              </w:rPr>
              <w:t>Sealed source in a static eliminator or aerosol neutraliser</w:t>
            </w:r>
          </w:p>
        </w:tc>
        <w:tc>
          <w:tcPr>
            <w:tcW w:w="818" w:type="dxa"/>
          </w:tcPr>
          <w:p w14:paraId="71306F84" w14:textId="77777777" w:rsidR="007E6CCD" w:rsidRPr="00B47321" w:rsidRDefault="007E6CCD"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265FCD2" w14:textId="77777777" w:rsidTr="00A82C11">
        <w:trPr>
          <w:gridAfter w:val="1"/>
          <w:wAfter w:w="6" w:type="dxa"/>
        </w:trPr>
        <w:tc>
          <w:tcPr>
            <w:tcW w:w="1118" w:type="dxa"/>
            <w:vMerge w:val="restart"/>
          </w:tcPr>
          <w:p w14:paraId="42C2E097" w14:textId="77777777" w:rsidR="002F6572" w:rsidRPr="00373923" w:rsidRDefault="002F6572" w:rsidP="00576854">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G1-26</w:t>
            </w:r>
          </w:p>
        </w:tc>
        <w:tc>
          <w:tcPr>
            <w:tcW w:w="7590" w:type="dxa"/>
          </w:tcPr>
          <w:p w14:paraId="492ED91F" w14:textId="77777777" w:rsidR="007E6CCD" w:rsidRPr="007E6CCD" w:rsidRDefault="007E6CCD" w:rsidP="007E6CCD">
            <w:pPr>
              <w:spacing w:before="0"/>
              <w:jc w:val="left"/>
              <w:rPr>
                <w:color w:val="auto"/>
                <w:sz w:val="18"/>
                <w:szCs w:val="18"/>
              </w:rPr>
            </w:pPr>
            <w:r w:rsidRPr="007E6CCD">
              <w:rPr>
                <w:color w:val="auto"/>
                <w:sz w:val="18"/>
                <w:szCs w:val="18"/>
              </w:rPr>
              <w:t>Controlled apparatus that produces ionizing radiation or non</w:t>
            </w:r>
            <w:r w:rsidRPr="007E6CCD">
              <w:rPr>
                <w:color w:val="auto"/>
                <w:sz w:val="18"/>
                <w:szCs w:val="18"/>
              </w:rPr>
              <w:noBreakHyphen/>
              <w:t xml:space="preserve">ionizing radiation and is not mentioned in another item of this table or in the definition of </w:t>
            </w:r>
            <w:r w:rsidRPr="007E6CCD">
              <w:rPr>
                <w:b/>
                <w:i/>
                <w:color w:val="auto"/>
                <w:sz w:val="18"/>
                <w:szCs w:val="18"/>
              </w:rPr>
              <w:t>Group 2</w:t>
            </w:r>
            <w:r w:rsidRPr="007E6CCD">
              <w:rPr>
                <w:color w:val="auto"/>
                <w:sz w:val="18"/>
                <w:szCs w:val="18"/>
              </w:rPr>
              <w:t xml:space="preserve"> or </w:t>
            </w:r>
            <w:r w:rsidRPr="007E6CCD">
              <w:rPr>
                <w:b/>
                <w:i/>
                <w:color w:val="auto"/>
                <w:sz w:val="18"/>
                <w:szCs w:val="18"/>
              </w:rPr>
              <w:t>Group 3</w:t>
            </w:r>
            <w:r w:rsidRPr="007E6CCD">
              <w:rPr>
                <w:color w:val="auto"/>
                <w:sz w:val="18"/>
                <w:szCs w:val="18"/>
              </w:rPr>
              <w:t>, dealings with which do not have the potential for accidental exposure likely to exceed the dose limits mentioned in sections 77 and 79 (for ionizing radiation) of the Regulations or the appropriate non</w:t>
            </w:r>
            <w:r w:rsidRPr="007E6CCD">
              <w:rPr>
                <w:color w:val="auto"/>
                <w:sz w:val="18"/>
                <w:szCs w:val="18"/>
              </w:rPr>
              <w:noBreakHyphen/>
              <w:t>ionizing radiation exposure limits mentioned in section 4 of the Regulations:</w:t>
            </w:r>
          </w:p>
          <w:p w14:paraId="254C530E" w14:textId="77777777" w:rsidR="002F6572" w:rsidRPr="007E6CCD" w:rsidRDefault="002F6572" w:rsidP="007E6CCD">
            <w:pPr>
              <w:spacing w:before="0"/>
              <w:jc w:val="left"/>
              <w:rPr>
                <w:rFonts w:ascii="Calibri" w:eastAsia="Calibri" w:hAnsi="Calibri" w:cs="Calibri"/>
                <w:b/>
                <w:i/>
                <w:color w:val="4E1A74" w:themeColor="text2"/>
                <w:sz w:val="18"/>
                <w:szCs w:val="18"/>
              </w:rPr>
            </w:pPr>
            <w:r w:rsidRPr="007E6CCD">
              <w:rPr>
                <w:rFonts w:ascii="Calibri" w:eastAsia="Calibri" w:hAnsi="Calibri" w:cs="Calibri"/>
                <w:b/>
                <w:i/>
                <w:color w:val="4E1A74" w:themeColor="text2"/>
                <w:sz w:val="18"/>
                <w:szCs w:val="18"/>
              </w:rPr>
              <w:t>Select from (a) to (k)** below.  If none apply, provide a brief description</w:t>
            </w:r>
            <w:r w:rsidR="003647FD" w:rsidRPr="007E6CCD">
              <w:rPr>
                <w:rFonts w:ascii="Calibri" w:eastAsia="Calibri" w:hAnsi="Calibri" w:cs="Calibri"/>
                <w:b/>
                <w:i/>
                <w:color w:val="4E1A74" w:themeColor="text2"/>
                <w:sz w:val="18"/>
                <w:szCs w:val="18"/>
              </w:rPr>
              <w:t>:</w:t>
            </w:r>
          </w:p>
        </w:tc>
        <w:tc>
          <w:tcPr>
            <w:tcW w:w="818" w:type="dxa"/>
          </w:tcPr>
          <w:p w14:paraId="7C1AFCED"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6482CE7"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0DA0CD59"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6CF286A0"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unit (radiography for special purposes)</w:t>
            </w:r>
          </w:p>
        </w:tc>
        <w:tc>
          <w:tcPr>
            <w:tcW w:w="818" w:type="dxa"/>
          </w:tcPr>
          <w:p w14:paraId="2F23AA47"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F181DB5" w14:textId="77777777" w:rsidTr="00A82C11">
        <w:trPr>
          <w:gridAfter w:val="1"/>
          <w:wAfter w:w="6" w:type="dxa"/>
        </w:trPr>
        <w:tc>
          <w:tcPr>
            <w:tcW w:w="1118" w:type="dxa"/>
            <w:vMerge/>
          </w:tcPr>
          <w:p w14:paraId="19EF5BDC"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0EA3B468"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Portable handheld dental x-ray apparatus</w:t>
            </w:r>
          </w:p>
        </w:tc>
        <w:tc>
          <w:tcPr>
            <w:tcW w:w="818" w:type="dxa"/>
          </w:tcPr>
          <w:p w14:paraId="394CB713"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9C7EFCC"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6B387F5E"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717B3873"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Optical source, other than a laser product, emitting ultraviolet radiation, infrared or visible light – solar tower array</w:t>
            </w:r>
          </w:p>
        </w:tc>
        <w:tc>
          <w:tcPr>
            <w:tcW w:w="818" w:type="dxa"/>
          </w:tcPr>
          <w:p w14:paraId="1F3184FF"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D44DA74" w14:textId="77777777" w:rsidTr="00A82C11">
        <w:trPr>
          <w:gridAfter w:val="1"/>
          <w:wAfter w:w="6" w:type="dxa"/>
        </w:trPr>
        <w:tc>
          <w:tcPr>
            <w:tcW w:w="1118" w:type="dxa"/>
            <w:vMerge/>
          </w:tcPr>
          <w:p w14:paraId="164731B0"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4449F8D7"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Ion beam etching unit</w:t>
            </w:r>
          </w:p>
        </w:tc>
        <w:tc>
          <w:tcPr>
            <w:tcW w:w="818" w:type="dxa"/>
          </w:tcPr>
          <w:p w14:paraId="64DC2A04"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56B98BC"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057D8FC7"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3D016DAE" w14:textId="77777777" w:rsidR="002F6572" w:rsidRPr="00CE4BB5" w:rsidRDefault="006C487A"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Pr>
                <w:rFonts w:ascii="Calibri" w:eastAsia="Calibri" w:hAnsi="Calibri" w:cs="Calibri"/>
                <w:i/>
                <w:color w:val="4E1A74" w:themeColor="text2"/>
                <w:sz w:val="18"/>
                <w:szCs w:val="18"/>
              </w:rPr>
              <w:t>Intentionally blank</w:t>
            </w:r>
          </w:p>
        </w:tc>
        <w:tc>
          <w:tcPr>
            <w:tcW w:w="818" w:type="dxa"/>
          </w:tcPr>
          <w:p w14:paraId="7AD98260" w14:textId="77777777" w:rsidR="002F6572" w:rsidRPr="00B47321" w:rsidRDefault="002F6572" w:rsidP="00576854">
            <w:pPr>
              <w:spacing w:before="0"/>
              <w:rPr>
                <w:rFonts w:ascii="Calibri" w:eastAsia="Calibri" w:hAnsi="Calibri" w:cs="Calibri"/>
                <w:b/>
                <w:sz w:val="18"/>
                <w:szCs w:val="18"/>
              </w:rPr>
            </w:pPr>
          </w:p>
        </w:tc>
      </w:tr>
      <w:tr w:rsidR="002F6572" w:rsidRPr="00B47321" w14:paraId="68BE1CD3" w14:textId="77777777" w:rsidTr="00A82C11">
        <w:trPr>
          <w:gridAfter w:val="1"/>
          <w:wAfter w:w="6" w:type="dxa"/>
        </w:trPr>
        <w:tc>
          <w:tcPr>
            <w:tcW w:w="1118" w:type="dxa"/>
            <w:vMerge/>
          </w:tcPr>
          <w:p w14:paraId="0BCF2184"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244587CB"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Dual energy x-ray absorptiometry (DEXA) unit for veterinary studies</w:t>
            </w:r>
          </w:p>
        </w:tc>
        <w:tc>
          <w:tcPr>
            <w:tcW w:w="818" w:type="dxa"/>
          </w:tcPr>
          <w:p w14:paraId="1A772B20"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1390AA6"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6064BF50"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140C5926"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biological irradiator (low power)</w:t>
            </w:r>
          </w:p>
        </w:tc>
        <w:tc>
          <w:tcPr>
            <w:tcW w:w="818" w:type="dxa"/>
          </w:tcPr>
          <w:p w14:paraId="38C4CEA9"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426CA1B" w14:textId="77777777" w:rsidTr="00A82C11">
        <w:trPr>
          <w:gridAfter w:val="1"/>
          <w:wAfter w:w="6" w:type="dxa"/>
        </w:trPr>
        <w:tc>
          <w:tcPr>
            <w:tcW w:w="1118" w:type="dxa"/>
            <w:vMerge/>
          </w:tcPr>
          <w:p w14:paraId="345A79AB"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0DFA563D"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CT, SPECT/CT or PET/CT scanner for imaging of small animals</w:t>
            </w:r>
          </w:p>
        </w:tc>
        <w:tc>
          <w:tcPr>
            <w:tcW w:w="818" w:type="dxa"/>
          </w:tcPr>
          <w:p w14:paraId="57CB0FB7"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0880EB2C"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7F24337D"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2AD83FC4"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Klystron amplifier for radio communication or radar</w:t>
            </w:r>
          </w:p>
        </w:tc>
        <w:tc>
          <w:tcPr>
            <w:tcW w:w="818" w:type="dxa"/>
          </w:tcPr>
          <w:p w14:paraId="451317B2"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BF3D6B0" w14:textId="77777777" w:rsidTr="00A82C11">
        <w:trPr>
          <w:gridAfter w:val="1"/>
          <w:wAfter w:w="6" w:type="dxa"/>
        </w:trPr>
        <w:tc>
          <w:tcPr>
            <w:tcW w:w="1118" w:type="dxa"/>
            <w:vMerge/>
          </w:tcPr>
          <w:p w14:paraId="54CAB2DA"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Pr>
          <w:p w14:paraId="7F3C340D"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iCs/>
                <w:color w:val="4E1A74" w:themeColor="text2"/>
                <w:sz w:val="18"/>
                <w:szCs w:val="18"/>
              </w:rPr>
              <w:t>Laser used on animals</w:t>
            </w:r>
          </w:p>
        </w:tc>
        <w:tc>
          <w:tcPr>
            <w:tcW w:w="818" w:type="dxa"/>
          </w:tcPr>
          <w:p w14:paraId="43A5D547"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7A711D7"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Borders>
              <w:bottom w:val="single" w:sz="4" w:space="0" w:color="4E1A74"/>
            </w:tcBorders>
          </w:tcPr>
          <w:p w14:paraId="64800C3B" w14:textId="77777777" w:rsidR="002F6572" w:rsidRPr="00373923" w:rsidRDefault="002F6572" w:rsidP="00576854">
            <w:pPr>
              <w:spacing w:before="120" w:after="120"/>
              <w:rPr>
                <w:rFonts w:ascii="Calibri" w:eastAsia="Calibri" w:hAnsi="Calibri" w:cs="Calibri"/>
                <w:color w:val="4E1A74" w:themeColor="text2"/>
                <w:sz w:val="18"/>
                <w:szCs w:val="18"/>
              </w:rPr>
            </w:pPr>
          </w:p>
        </w:tc>
        <w:tc>
          <w:tcPr>
            <w:tcW w:w="7590" w:type="dxa"/>
            <w:tcBorders>
              <w:bottom w:val="single" w:sz="4" w:space="0" w:color="4E1A74"/>
            </w:tcBorders>
          </w:tcPr>
          <w:p w14:paraId="1F621BA9" w14:textId="77777777" w:rsidR="002F6572" w:rsidRPr="00CE4BB5" w:rsidRDefault="002F6572" w:rsidP="002F6572">
            <w:pPr>
              <w:pStyle w:val="ListParagraph"/>
              <w:numPr>
                <w:ilvl w:val="0"/>
                <w:numId w:val="14"/>
              </w:numPr>
              <w:spacing w:before="0" w:after="60" w:line="240" w:lineRule="auto"/>
              <w:jc w:val="left"/>
              <w:rPr>
                <w:rFonts w:ascii="Calibri" w:eastAsia="Calibri" w:hAnsi="Calibri" w:cs="Calibri"/>
                <w:iCs/>
                <w:color w:val="4E1A74" w:themeColor="text2"/>
                <w:sz w:val="18"/>
                <w:szCs w:val="18"/>
              </w:rPr>
            </w:pPr>
            <w:r w:rsidRPr="00CE4BB5">
              <w:rPr>
                <w:rFonts w:ascii="Calibri" w:eastAsia="Calibri" w:hAnsi="Calibri" w:cs="Calibri"/>
                <w:iCs/>
                <w:color w:val="4E1A74" w:themeColor="text2"/>
                <w:sz w:val="18"/>
                <w:szCs w:val="18"/>
              </w:rPr>
              <w:t>Handheld backscatter x-ray security inspection system</w:t>
            </w:r>
          </w:p>
        </w:tc>
        <w:tc>
          <w:tcPr>
            <w:tcW w:w="818" w:type="dxa"/>
            <w:tcBorders>
              <w:bottom w:val="single" w:sz="4" w:space="0" w:color="4E1A74"/>
            </w:tcBorders>
          </w:tcPr>
          <w:p w14:paraId="11CBEF46"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546B32" w14:paraId="641D51BC" w14:textId="77777777" w:rsidTr="00A82C11">
        <w:trPr>
          <w:gridAfter w:val="1"/>
          <w:wAfter w:w="6" w:type="dxa"/>
        </w:trPr>
        <w:tc>
          <w:tcPr>
            <w:tcW w:w="1118" w:type="dxa"/>
            <w:shd w:val="clear" w:color="auto" w:fill="4E1A74" w:themeFill="text2"/>
            <w:hideMark/>
          </w:tcPr>
          <w:p w14:paraId="3F6454E6" w14:textId="77777777" w:rsidR="002F6572" w:rsidRPr="00546B32" w:rsidRDefault="002F6572" w:rsidP="00576854">
            <w:pPr>
              <w:spacing w:before="40" w:after="40"/>
              <w:rPr>
                <w:rFonts w:ascii="Calibri" w:eastAsia="Calibri" w:hAnsi="Calibri" w:cs="Calibri"/>
                <w:b/>
                <w:color w:val="FFFFFF" w:themeColor="background1"/>
                <w:sz w:val="18"/>
                <w:szCs w:val="18"/>
              </w:rPr>
            </w:pPr>
            <w:r w:rsidRPr="00546B32">
              <w:rPr>
                <w:rFonts w:ascii="Arial" w:eastAsia="Calibri" w:hAnsi="Arial" w:cs="Times New Roman"/>
                <w:color w:val="FFFFFF" w:themeColor="background1"/>
                <w:sz w:val="18"/>
                <w:szCs w:val="18"/>
              </w:rPr>
              <w:br w:type="page"/>
            </w:r>
            <w:r w:rsidRPr="00546B32">
              <w:rPr>
                <w:rFonts w:ascii="Calibri" w:eastAsia="Calibri" w:hAnsi="Calibri" w:cs="Calibri"/>
                <w:b/>
                <w:color w:val="FFFFFF" w:themeColor="background1"/>
                <w:sz w:val="18"/>
                <w:szCs w:val="18"/>
              </w:rPr>
              <w:t>GROUP 2* ITEM</w:t>
            </w:r>
          </w:p>
        </w:tc>
        <w:tc>
          <w:tcPr>
            <w:tcW w:w="7590" w:type="dxa"/>
            <w:shd w:val="clear" w:color="auto" w:fill="4E1A74" w:themeFill="text2"/>
            <w:hideMark/>
          </w:tcPr>
          <w:p w14:paraId="0719D5B2" w14:textId="77777777" w:rsidR="002F6572" w:rsidRPr="00546B32" w:rsidRDefault="002F6572" w:rsidP="00576854">
            <w:pPr>
              <w:spacing w:before="40" w:after="40"/>
              <w:jc w:val="left"/>
              <w:rPr>
                <w:rFonts w:ascii="Calibri" w:eastAsia="Calibri" w:hAnsi="Calibri" w:cs="Calibri"/>
                <w:b/>
                <w:color w:val="FFFFFF" w:themeColor="background1"/>
                <w:sz w:val="18"/>
                <w:szCs w:val="18"/>
              </w:rPr>
            </w:pPr>
          </w:p>
        </w:tc>
        <w:tc>
          <w:tcPr>
            <w:tcW w:w="818" w:type="dxa"/>
            <w:shd w:val="clear" w:color="auto" w:fill="4E1A74" w:themeFill="text2"/>
            <w:hideMark/>
          </w:tcPr>
          <w:p w14:paraId="0527D4DA" w14:textId="77777777" w:rsidR="002F6572" w:rsidRPr="00546B32" w:rsidRDefault="002F6572" w:rsidP="00576854">
            <w:pPr>
              <w:spacing w:before="40" w:after="40"/>
              <w:rPr>
                <w:rFonts w:ascii="Calibri" w:eastAsia="Calibri" w:hAnsi="Calibri" w:cs="Calibri"/>
                <w:b/>
                <w:color w:val="FFFFFF" w:themeColor="background1"/>
                <w:sz w:val="18"/>
                <w:szCs w:val="18"/>
              </w:rPr>
            </w:pPr>
          </w:p>
        </w:tc>
      </w:tr>
      <w:tr w:rsidR="002F6572" w:rsidRPr="00B47321" w14:paraId="2086EFBB"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53D58F62" w14:textId="77777777" w:rsidR="002F6572" w:rsidRPr="00A9616F" w:rsidRDefault="002F6572" w:rsidP="00576854">
            <w:pPr>
              <w:keepNext/>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w:t>
            </w:r>
          </w:p>
        </w:tc>
        <w:tc>
          <w:tcPr>
            <w:tcW w:w="7590" w:type="dxa"/>
          </w:tcPr>
          <w:p w14:paraId="42EA86A2" w14:textId="77777777" w:rsidR="002F6572" w:rsidRPr="00373923" w:rsidRDefault="002F6572" w:rsidP="00576854">
            <w:pPr>
              <w:keepNext/>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calibration purposes of activity of more than 40MBq</w:t>
            </w:r>
          </w:p>
        </w:tc>
        <w:tc>
          <w:tcPr>
            <w:tcW w:w="818" w:type="dxa"/>
            <w:hideMark/>
          </w:tcPr>
          <w:p w14:paraId="3A3BBB23"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F92F43B" w14:textId="77777777" w:rsidTr="00A82C11">
        <w:trPr>
          <w:gridAfter w:val="1"/>
          <w:wAfter w:w="6" w:type="dxa"/>
        </w:trPr>
        <w:tc>
          <w:tcPr>
            <w:tcW w:w="1118" w:type="dxa"/>
          </w:tcPr>
          <w:p w14:paraId="73A78D61" w14:textId="77777777" w:rsidR="002F6572" w:rsidRPr="00A9616F" w:rsidRDefault="002F6572" w:rsidP="00576854">
            <w:pPr>
              <w:keepNext/>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G2-2</w:t>
            </w:r>
          </w:p>
        </w:tc>
        <w:tc>
          <w:tcPr>
            <w:tcW w:w="7590" w:type="dxa"/>
          </w:tcPr>
          <w:p w14:paraId="7DE7C822" w14:textId="77777777" w:rsidR="002F6572" w:rsidRPr="00373923" w:rsidRDefault="002F6572" w:rsidP="00576854">
            <w:pPr>
              <w:keepNext/>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in a partially enclosed analytical device</w:t>
            </w:r>
          </w:p>
        </w:tc>
        <w:tc>
          <w:tcPr>
            <w:tcW w:w="818" w:type="dxa"/>
            <w:hideMark/>
          </w:tcPr>
          <w:p w14:paraId="3FF5B0F8"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F55FB4C"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53B068FA"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G2-3</w:t>
            </w:r>
          </w:p>
        </w:tc>
        <w:tc>
          <w:tcPr>
            <w:tcW w:w="7590" w:type="dxa"/>
          </w:tcPr>
          <w:p w14:paraId="31B82E17"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of activity of more than 400MBq in a fixed gauge</w:t>
            </w:r>
          </w:p>
        </w:tc>
        <w:tc>
          <w:tcPr>
            <w:tcW w:w="818" w:type="dxa"/>
            <w:hideMark/>
          </w:tcPr>
          <w:p w14:paraId="01CCF815"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643696F" w14:textId="77777777" w:rsidTr="00A82C11">
        <w:trPr>
          <w:gridAfter w:val="1"/>
          <w:wAfter w:w="6" w:type="dxa"/>
        </w:trPr>
        <w:tc>
          <w:tcPr>
            <w:tcW w:w="1118" w:type="dxa"/>
          </w:tcPr>
          <w:p w14:paraId="109658E6"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G2-4</w:t>
            </w:r>
          </w:p>
        </w:tc>
        <w:tc>
          <w:tcPr>
            <w:tcW w:w="7590" w:type="dxa"/>
          </w:tcPr>
          <w:p w14:paraId="72DD2234"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in a mobile gauge</w:t>
            </w:r>
          </w:p>
        </w:tc>
        <w:tc>
          <w:tcPr>
            <w:tcW w:w="818" w:type="dxa"/>
            <w:hideMark/>
          </w:tcPr>
          <w:p w14:paraId="28761D01"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FC96991"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73309865"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G2-5</w:t>
            </w:r>
          </w:p>
        </w:tc>
        <w:tc>
          <w:tcPr>
            <w:tcW w:w="7590" w:type="dxa"/>
          </w:tcPr>
          <w:p w14:paraId="2A534910"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medical or veterinary diagnostic nuclear medicine use</w:t>
            </w:r>
          </w:p>
        </w:tc>
        <w:tc>
          <w:tcPr>
            <w:tcW w:w="818" w:type="dxa"/>
          </w:tcPr>
          <w:p w14:paraId="5826B3B7"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428F3" w:rsidRPr="00B47321" w14:paraId="17E596C2" w14:textId="77777777" w:rsidTr="00A82C11">
        <w:trPr>
          <w:gridAfter w:val="1"/>
          <w:wAfter w:w="6" w:type="dxa"/>
        </w:trPr>
        <w:tc>
          <w:tcPr>
            <w:tcW w:w="1118" w:type="dxa"/>
          </w:tcPr>
          <w:p w14:paraId="4CE3C3B4" w14:textId="77777777" w:rsidR="00B428F3" w:rsidRPr="00A9616F" w:rsidRDefault="00B428F3" w:rsidP="00B428F3">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G2-6</w:t>
            </w:r>
          </w:p>
        </w:tc>
        <w:tc>
          <w:tcPr>
            <w:tcW w:w="7590" w:type="dxa"/>
          </w:tcPr>
          <w:p w14:paraId="58D7BD09" w14:textId="77777777" w:rsidR="00B428F3" w:rsidRPr="00373923" w:rsidRDefault="00B428F3" w:rsidP="00B428F3">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Unsealed source, or sources, in a laboratory or premises, having nuclides of </w:t>
            </w:r>
            <w:r>
              <w:rPr>
                <w:rFonts w:ascii="Calibri" w:eastAsia="Times New Roman" w:hAnsi="Calibri" w:cs="Calibri"/>
                <w:snapToGrid w:val="0"/>
                <w:color w:val="4E1A74" w:themeColor="text2"/>
                <w:sz w:val="18"/>
                <w:szCs w:val="18"/>
              </w:rPr>
              <w:t>one</w:t>
            </w:r>
            <w:r w:rsidRPr="00373923">
              <w:rPr>
                <w:rFonts w:ascii="Calibri" w:eastAsia="Times New Roman" w:hAnsi="Calibri" w:cs="Calibri"/>
                <w:snapToGrid w:val="0"/>
                <w:color w:val="4E1A74" w:themeColor="text2"/>
                <w:sz w:val="18"/>
                <w:szCs w:val="18"/>
              </w:rPr>
              <w:t xml:space="preserve"> kind only with a maximum activity of more than 10</w:t>
            </w:r>
            <w:r>
              <w:rPr>
                <w:rFonts w:ascii="Calibri" w:eastAsia="Times New Roman" w:hAnsi="Calibri" w:cs="Calibri"/>
                <w:snapToGrid w:val="0"/>
                <w:color w:val="4E1A74" w:themeColor="text2"/>
                <w:sz w:val="18"/>
                <w:szCs w:val="18"/>
                <w:vertAlign w:val="superscript"/>
              </w:rPr>
              <w:t>2</w:t>
            </w:r>
            <w:r w:rsidRPr="00373923">
              <w:rPr>
                <w:rFonts w:ascii="Calibri" w:eastAsia="Times New Roman" w:hAnsi="Calibri" w:cs="Calibri"/>
                <w:snapToGrid w:val="0"/>
                <w:color w:val="4E1A74" w:themeColor="text2"/>
                <w:sz w:val="18"/>
                <w:szCs w:val="18"/>
              </w:rPr>
              <w:t>, but not more than 10</w:t>
            </w:r>
            <w:r>
              <w:rPr>
                <w:rFonts w:ascii="Calibri" w:eastAsia="Times New Roman" w:hAnsi="Calibri" w:cs="Calibri"/>
                <w:snapToGrid w:val="0"/>
                <w:color w:val="4E1A74" w:themeColor="text2"/>
                <w:sz w:val="18"/>
                <w:szCs w:val="18"/>
                <w:vertAlign w:val="superscript"/>
              </w:rPr>
              <w:t>4</w:t>
            </w:r>
            <w:r w:rsidRPr="00373923">
              <w:rPr>
                <w:rFonts w:ascii="Calibri" w:eastAsia="Times New Roman" w:hAnsi="Calibri" w:cs="Calibri"/>
                <w:snapToGrid w:val="0"/>
                <w:color w:val="4E1A74" w:themeColor="text2"/>
                <w:sz w:val="18"/>
                <w:szCs w:val="18"/>
              </w:rPr>
              <w:t xml:space="preserve">, times the activity value for that nuclide set out in </w:t>
            </w:r>
            <w:r>
              <w:rPr>
                <w:rFonts w:ascii="Calibri" w:eastAsia="Times New Roman" w:hAnsi="Calibri" w:cs="Calibri"/>
                <w:snapToGrid w:val="0"/>
                <w:color w:val="4E1A74" w:themeColor="text2"/>
                <w:sz w:val="18"/>
                <w:szCs w:val="18"/>
              </w:rPr>
              <w:t>Part 1 of Schedule 1</w:t>
            </w:r>
            <w:r w:rsidRPr="00373923">
              <w:rPr>
                <w:rFonts w:ascii="Calibri" w:eastAsia="Times New Roman" w:hAnsi="Calibri" w:cs="Calibri"/>
                <w:snapToGrid w:val="0"/>
                <w:color w:val="4E1A74" w:themeColor="text2"/>
                <w:sz w:val="18"/>
                <w:szCs w:val="18"/>
              </w:rPr>
              <w:t xml:space="preserve"> </w:t>
            </w:r>
            <w:r>
              <w:rPr>
                <w:rFonts w:ascii="Calibri" w:eastAsia="Times New Roman" w:hAnsi="Calibri" w:cs="Calibri"/>
                <w:snapToGrid w:val="0"/>
                <w:color w:val="4E1A74" w:themeColor="text2"/>
                <w:sz w:val="18"/>
                <w:szCs w:val="18"/>
              </w:rPr>
              <w:t>of</w:t>
            </w:r>
            <w:r w:rsidRPr="00373923">
              <w:rPr>
                <w:rFonts w:ascii="Calibri" w:eastAsia="Times New Roman" w:hAnsi="Calibri" w:cs="Calibri"/>
                <w:snapToGrid w:val="0"/>
                <w:color w:val="4E1A74" w:themeColor="text2"/>
                <w:sz w:val="18"/>
                <w:szCs w:val="18"/>
              </w:rPr>
              <w:t xml:space="preserve"> the Regulations</w:t>
            </w:r>
          </w:p>
        </w:tc>
        <w:tc>
          <w:tcPr>
            <w:tcW w:w="818" w:type="dxa"/>
            <w:hideMark/>
          </w:tcPr>
          <w:p w14:paraId="677BEAA4" w14:textId="77777777" w:rsidR="00B428F3" w:rsidRPr="00B47321" w:rsidRDefault="00B428F3" w:rsidP="00B428F3">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428F3" w:rsidRPr="00B47321" w14:paraId="3531FEC7"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5DD549A5" w14:textId="77777777" w:rsidR="00B428F3" w:rsidRPr="00A9616F" w:rsidRDefault="00B428F3" w:rsidP="00B428F3">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G2-7</w:t>
            </w:r>
          </w:p>
        </w:tc>
        <w:tc>
          <w:tcPr>
            <w:tcW w:w="7590" w:type="dxa"/>
          </w:tcPr>
          <w:p w14:paraId="5A772F7B" w14:textId="77777777" w:rsidR="00B428F3" w:rsidRPr="0035762B" w:rsidRDefault="00B428F3" w:rsidP="00B428F3">
            <w:pPr>
              <w:widowControl w:val="0"/>
              <w:spacing w:before="0" w:line="240" w:lineRule="auto"/>
              <w:jc w:val="left"/>
              <w:rPr>
                <w:rFonts w:ascii="Calibri" w:eastAsia="Times New Roman" w:hAnsi="Calibri" w:cs="Calibri"/>
                <w:snapToGrid w:val="0"/>
                <w:color w:val="4E1A74" w:themeColor="text2"/>
                <w:sz w:val="18"/>
                <w:szCs w:val="18"/>
                <w:vertAlign w:val="superscript"/>
              </w:rPr>
            </w:pPr>
            <w:r w:rsidRPr="00373923">
              <w:rPr>
                <w:rFonts w:ascii="Calibri" w:eastAsia="Times New Roman" w:hAnsi="Calibri" w:cs="Calibri"/>
                <w:snapToGrid w:val="0"/>
                <w:color w:val="4E1A74" w:themeColor="text2"/>
                <w:sz w:val="18"/>
                <w:szCs w:val="18"/>
              </w:rPr>
              <w:t xml:space="preserve">Unsealed source, or sources, in a laboratory or </w:t>
            </w:r>
            <w:r>
              <w:rPr>
                <w:rFonts w:ascii="Calibri" w:eastAsia="Times New Roman" w:hAnsi="Calibri" w:cs="Calibri"/>
                <w:snapToGrid w:val="0"/>
                <w:color w:val="4E1A74" w:themeColor="text2"/>
                <w:sz w:val="18"/>
                <w:szCs w:val="18"/>
              </w:rPr>
              <w:t xml:space="preserve">particular </w:t>
            </w:r>
            <w:r w:rsidRPr="00373923">
              <w:rPr>
                <w:rFonts w:ascii="Calibri" w:eastAsia="Times New Roman" w:hAnsi="Calibri" w:cs="Calibri"/>
                <w:snapToGrid w:val="0"/>
                <w:color w:val="4E1A74" w:themeColor="text2"/>
                <w:sz w:val="18"/>
                <w:szCs w:val="18"/>
              </w:rPr>
              <w:t xml:space="preserve">premises, having nuclides such that when the maximum activity of each nuclide in the source, or sources, is divided by the activity value for that nuclide set out in </w:t>
            </w:r>
            <w:r>
              <w:rPr>
                <w:rFonts w:ascii="Calibri" w:eastAsia="Times New Roman" w:hAnsi="Calibri" w:cs="Calibri"/>
                <w:snapToGrid w:val="0"/>
                <w:color w:val="4E1A74" w:themeColor="text2"/>
                <w:sz w:val="18"/>
                <w:szCs w:val="18"/>
              </w:rPr>
              <w:t>Part 1</w:t>
            </w:r>
            <w:r w:rsidRPr="00373923">
              <w:rPr>
                <w:rFonts w:ascii="Calibri" w:eastAsia="Times New Roman" w:hAnsi="Calibri" w:cs="Calibri"/>
                <w:snapToGrid w:val="0"/>
                <w:color w:val="4E1A74" w:themeColor="text2"/>
                <w:sz w:val="18"/>
                <w:szCs w:val="18"/>
              </w:rPr>
              <w:t xml:space="preserve"> of Schedule </w:t>
            </w:r>
            <w:r>
              <w:rPr>
                <w:rFonts w:ascii="Calibri" w:eastAsia="Times New Roman" w:hAnsi="Calibri" w:cs="Calibri"/>
                <w:snapToGrid w:val="0"/>
                <w:color w:val="4E1A74" w:themeColor="text2"/>
                <w:sz w:val="18"/>
                <w:szCs w:val="18"/>
              </w:rPr>
              <w:t>1 of</w:t>
            </w:r>
            <w:r w:rsidRPr="00373923">
              <w:rPr>
                <w:rFonts w:ascii="Calibri" w:eastAsia="Times New Roman" w:hAnsi="Calibri" w:cs="Calibri"/>
                <w:snapToGrid w:val="0"/>
                <w:color w:val="4E1A74" w:themeColor="text2"/>
                <w:sz w:val="18"/>
                <w:szCs w:val="18"/>
              </w:rPr>
              <w:t xml:space="preserve"> the Regulations, the total of the results for all nuclides in the source, or sources, is more than 10</w:t>
            </w:r>
            <w:r>
              <w:rPr>
                <w:rFonts w:ascii="Calibri" w:eastAsia="Times New Roman" w:hAnsi="Calibri" w:cs="Calibri"/>
                <w:snapToGrid w:val="0"/>
                <w:color w:val="4E1A74" w:themeColor="text2"/>
                <w:sz w:val="18"/>
                <w:szCs w:val="18"/>
                <w:vertAlign w:val="superscript"/>
              </w:rPr>
              <w:t>2</w:t>
            </w:r>
            <w:r w:rsidRPr="00373923">
              <w:rPr>
                <w:rFonts w:ascii="Calibri" w:eastAsia="Times New Roman" w:hAnsi="Calibri" w:cs="Calibri"/>
                <w:snapToGrid w:val="0"/>
                <w:color w:val="4E1A74" w:themeColor="text2"/>
                <w:sz w:val="18"/>
                <w:szCs w:val="18"/>
              </w:rPr>
              <w:t xml:space="preserve"> but not more than 10</w:t>
            </w:r>
            <w:r>
              <w:rPr>
                <w:rFonts w:ascii="Calibri" w:eastAsia="Times New Roman" w:hAnsi="Calibri" w:cs="Calibri"/>
                <w:snapToGrid w:val="0"/>
                <w:color w:val="4E1A74" w:themeColor="text2"/>
                <w:sz w:val="18"/>
                <w:szCs w:val="18"/>
                <w:vertAlign w:val="superscript"/>
              </w:rPr>
              <w:t>4</w:t>
            </w:r>
          </w:p>
        </w:tc>
        <w:tc>
          <w:tcPr>
            <w:tcW w:w="818" w:type="dxa"/>
            <w:hideMark/>
          </w:tcPr>
          <w:p w14:paraId="29657B25" w14:textId="77777777" w:rsidR="00B428F3" w:rsidRPr="00B47321" w:rsidRDefault="00B428F3" w:rsidP="00B428F3">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30E62A7" w14:textId="77777777" w:rsidTr="00A82C11">
        <w:trPr>
          <w:gridAfter w:val="1"/>
          <w:wAfter w:w="6" w:type="dxa"/>
        </w:trPr>
        <w:tc>
          <w:tcPr>
            <w:tcW w:w="1118" w:type="dxa"/>
          </w:tcPr>
          <w:p w14:paraId="5A07E4F1"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G2-8</w:t>
            </w:r>
          </w:p>
        </w:tc>
        <w:tc>
          <w:tcPr>
            <w:tcW w:w="7590" w:type="dxa"/>
          </w:tcPr>
          <w:p w14:paraId="7BE6EAC8"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Unsealed sources used for tracer studies</w:t>
            </w:r>
          </w:p>
        </w:tc>
        <w:tc>
          <w:tcPr>
            <w:tcW w:w="818" w:type="dxa"/>
            <w:hideMark/>
          </w:tcPr>
          <w:p w14:paraId="64C9F6CF"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1F297D1A"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49EB7962"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G2-9</w:t>
            </w:r>
          </w:p>
        </w:tc>
        <w:tc>
          <w:tcPr>
            <w:tcW w:w="7590" w:type="dxa"/>
          </w:tcPr>
          <w:p w14:paraId="699C80D6"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Industrial radiography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unit</w:t>
            </w:r>
          </w:p>
        </w:tc>
        <w:tc>
          <w:tcPr>
            <w:tcW w:w="818" w:type="dxa"/>
            <w:hideMark/>
          </w:tcPr>
          <w:p w14:paraId="34078296"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2243639" w14:textId="77777777" w:rsidTr="00A82C11">
        <w:trPr>
          <w:gridAfter w:val="1"/>
          <w:wAfter w:w="6" w:type="dxa"/>
        </w:trPr>
        <w:tc>
          <w:tcPr>
            <w:tcW w:w="1118" w:type="dxa"/>
          </w:tcPr>
          <w:p w14:paraId="15B1024C"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G2-10</w:t>
            </w:r>
          </w:p>
        </w:tc>
        <w:tc>
          <w:tcPr>
            <w:tcW w:w="7590" w:type="dxa"/>
          </w:tcPr>
          <w:p w14:paraId="42B1EBC2"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Fixed medical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unit, including a unit used for fluoroscopy, tomography and chiropractic radiography</w:t>
            </w:r>
          </w:p>
        </w:tc>
        <w:tc>
          <w:tcPr>
            <w:tcW w:w="818" w:type="dxa"/>
            <w:hideMark/>
          </w:tcPr>
          <w:p w14:paraId="3EAE5CA0"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7A5BA161"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02410938"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G2-11</w:t>
            </w:r>
          </w:p>
        </w:tc>
        <w:tc>
          <w:tcPr>
            <w:tcW w:w="7590" w:type="dxa"/>
          </w:tcPr>
          <w:p w14:paraId="140B5B06"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Partially enclosed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analysis unit</w:t>
            </w:r>
          </w:p>
        </w:tc>
        <w:tc>
          <w:tcPr>
            <w:tcW w:w="818" w:type="dxa"/>
            <w:hideMark/>
          </w:tcPr>
          <w:p w14:paraId="12AFB912"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44AA6538" w14:textId="77777777" w:rsidTr="00A82C11">
        <w:trPr>
          <w:gridAfter w:val="1"/>
          <w:wAfter w:w="6" w:type="dxa"/>
          <w:trHeight w:val="308"/>
        </w:trPr>
        <w:tc>
          <w:tcPr>
            <w:tcW w:w="1118" w:type="dxa"/>
          </w:tcPr>
          <w:p w14:paraId="284B0F22"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G2-12</w:t>
            </w:r>
          </w:p>
        </w:tc>
        <w:tc>
          <w:tcPr>
            <w:tcW w:w="7590" w:type="dxa"/>
          </w:tcPr>
          <w:p w14:paraId="62905FCB"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Medical therapy simulator</w:t>
            </w:r>
          </w:p>
        </w:tc>
        <w:tc>
          <w:tcPr>
            <w:tcW w:w="818" w:type="dxa"/>
            <w:hideMark/>
          </w:tcPr>
          <w:p w14:paraId="57B7E3C8"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1EC3AEEA"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57F9EEF5"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G2-13</w:t>
            </w:r>
          </w:p>
        </w:tc>
        <w:tc>
          <w:tcPr>
            <w:tcW w:w="7590" w:type="dxa"/>
          </w:tcPr>
          <w:p w14:paraId="2A511023" w14:textId="77777777" w:rsidR="002F6572" w:rsidRPr="00373923" w:rsidRDefault="002F6572" w:rsidP="00576854">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CT scanner</w:t>
            </w:r>
          </w:p>
        </w:tc>
        <w:tc>
          <w:tcPr>
            <w:tcW w:w="818" w:type="dxa"/>
            <w:hideMark/>
          </w:tcPr>
          <w:p w14:paraId="02E4CE1C"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35325FC7" w14:textId="77777777" w:rsidTr="00A82C11">
        <w:trPr>
          <w:gridAfter w:val="1"/>
          <w:wAfter w:w="6" w:type="dxa"/>
        </w:trPr>
        <w:tc>
          <w:tcPr>
            <w:tcW w:w="1118" w:type="dxa"/>
            <w:vMerge w:val="restart"/>
          </w:tcPr>
          <w:p w14:paraId="5419F6F7" w14:textId="77777777" w:rsidR="002F6572" w:rsidRPr="00A9616F" w:rsidRDefault="002F6572" w:rsidP="00576854">
            <w:pPr>
              <w:spacing w:before="0"/>
              <w:rPr>
                <w:rFonts w:eastAsia="Calibri" w:cs="Calibri"/>
                <w:color w:val="4E1A74" w:themeColor="text2"/>
                <w:sz w:val="18"/>
                <w:szCs w:val="18"/>
              </w:rPr>
            </w:pPr>
            <w:r>
              <w:rPr>
                <w:rFonts w:eastAsia="Calibri" w:cs="Calibri"/>
                <w:color w:val="4E1A74" w:themeColor="text2"/>
                <w:sz w:val="18"/>
                <w:szCs w:val="18"/>
              </w:rPr>
              <w:t>G2-14</w:t>
            </w:r>
          </w:p>
          <w:p w14:paraId="032435CE" w14:textId="77777777" w:rsidR="002F6572" w:rsidRPr="00A9616F" w:rsidRDefault="002F6572" w:rsidP="00576854">
            <w:pPr>
              <w:spacing w:before="0"/>
              <w:rPr>
                <w:rFonts w:eastAsia="Calibri" w:cs="Calibri"/>
                <w:color w:val="4E1A74" w:themeColor="text2"/>
                <w:sz w:val="18"/>
                <w:szCs w:val="18"/>
              </w:rPr>
            </w:pPr>
          </w:p>
        </w:tc>
        <w:tc>
          <w:tcPr>
            <w:tcW w:w="7590" w:type="dxa"/>
          </w:tcPr>
          <w:p w14:paraId="1F30CBAC" w14:textId="77777777" w:rsidR="003647FD" w:rsidRPr="00373923" w:rsidRDefault="003647FD" w:rsidP="003647FD">
            <w:pPr>
              <w:spacing w:before="0" w:line="240" w:lineRule="auto"/>
              <w:jc w:val="left"/>
              <w:rPr>
                <w:rFonts w:ascii="Calibri" w:eastAsia="Calibri" w:hAnsi="Calibri" w:cs="Calibri"/>
                <w:color w:val="4E1A74" w:themeColor="text2"/>
                <w:sz w:val="18"/>
                <w:szCs w:val="18"/>
              </w:rPr>
            </w:pPr>
            <w:r w:rsidRPr="00373923">
              <w:rPr>
                <w:rFonts w:ascii="Calibri" w:eastAsia="Calibri" w:hAnsi="Calibri" w:cs="Calibri"/>
                <w:color w:val="4E1A74" w:themeColor="text2"/>
                <w:sz w:val="18"/>
                <w:szCs w:val="18"/>
              </w:rPr>
              <w:t xml:space="preserve">Sealed source not mentioned in another item of this </w:t>
            </w:r>
            <w:r>
              <w:rPr>
                <w:rFonts w:ascii="Calibri" w:eastAsia="Calibri" w:hAnsi="Calibri" w:cs="Calibri"/>
                <w:color w:val="4E1A74" w:themeColor="text2"/>
                <w:sz w:val="18"/>
                <w:szCs w:val="18"/>
              </w:rPr>
              <w:t>table</w:t>
            </w:r>
            <w:r w:rsidRPr="00373923">
              <w:rPr>
                <w:rFonts w:ascii="Calibri" w:eastAsia="Calibri" w:hAnsi="Calibri" w:cs="Calibri"/>
                <w:color w:val="4E1A74" w:themeColor="text2"/>
                <w:sz w:val="18"/>
                <w:szCs w:val="18"/>
              </w:rPr>
              <w:t xml:space="preserve">, </w:t>
            </w:r>
            <w:r>
              <w:rPr>
                <w:rFonts w:ascii="Calibri" w:eastAsia="Calibri" w:hAnsi="Calibri" w:cs="Calibri"/>
                <w:color w:val="4E1A74" w:themeColor="text2"/>
                <w:sz w:val="18"/>
                <w:szCs w:val="18"/>
              </w:rPr>
              <w:t xml:space="preserve">or in the definition of Group 1 or Group 3, </w:t>
            </w:r>
            <w:r w:rsidRPr="00373923">
              <w:rPr>
                <w:rFonts w:ascii="Calibri" w:eastAsia="Calibri" w:hAnsi="Calibri" w:cs="Calibri"/>
                <w:color w:val="4E1A74" w:themeColor="text2"/>
                <w:sz w:val="18"/>
                <w:szCs w:val="18"/>
              </w:rPr>
              <w:t xml:space="preserve">dealings with which have the potential for accidental exposure likely to exceed a dose limit mentioned in </w:t>
            </w:r>
            <w:r>
              <w:rPr>
                <w:rFonts w:ascii="Calibri" w:eastAsia="Calibri" w:hAnsi="Calibri" w:cs="Calibri"/>
                <w:color w:val="4E1A74" w:themeColor="text2"/>
                <w:sz w:val="18"/>
                <w:szCs w:val="18"/>
              </w:rPr>
              <w:t>sections 77 and 79 of the R</w:t>
            </w:r>
            <w:r w:rsidRPr="00373923">
              <w:rPr>
                <w:rFonts w:ascii="Calibri" w:eastAsia="Calibri" w:hAnsi="Calibri" w:cs="Calibri"/>
                <w:color w:val="4E1A74" w:themeColor="text2"/>
                <w:sz w:val="18"/>
                <w:szCs w:val="18"/>
              </w:rPr>
              <w:t xml:space="preserve">egulations </w:t>
            </w:r>
            <w:r>
              <w:rPr>
                <w:rFonts w:ascii="Calibri" w:eastAsia="Calibri" w:hAnsi="Calibri" w:cs="Calibri"/>
                <w:color w:val="4E1A74" w:themeColor="text2"/>
                <w:sz w:val="18"/>
                <w:szCs w:val="18"/>
              </w:rPr>
              <w:t>but</w:t>
            </w:r>
            <w:r w:rsidRPr="00373923">
              <w:rPr>
                <w:rFonts w:ascii="Calibri" w:eastAsia="Calibri" w:hAnsi="Calibri" w:cs="Calibri"/>
                <w:color w:val="4E1A74" w:themeColor="text2"/>
                <w:sz w:val="18"/>
                <w:szCs w:val="18"/>
              </w:rPr>
              <w:t xml:space="preserve"> unlikely to result in acute effects</w:t>
            </w:r>
          </w:p>
          <w:p w14:paraId="2E0242EE" w14:textId="77777777" w:rsidR="002F6572" w:rsidRPr="003647FD" w:rsidRDefault="002F6572" w:rsidP="007E6CCD">
            <w:pPr>
              <w:spacing w:before="120" w:after="240" w:line="240" w:lineRule="auto"/>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w:t>
            </w:r>
            <w:r w:rsidRPr="00373923">
              <w:rPr>
                <w:rFonts w:ascii="Calibri" w:eastAsia="Calibri" w:hAnsi="Calibri" w:cs="Calibri"/>
                <w:b/>
                <w:i/>
                <w:color w:val="4E1A74" w:themeColor="text2"/>
                <w:sz w:val="18"/>
                <w:szCs w:val="18"/>
              </w:rPr>
              <w:t>from (</w:t>
            </w:r>
            <w:r w:rsidR="007E6CCD">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7E6CCD">
              <w:rPr>
                <w:rFonts w:ascii="Calibri" w:eastAsia="Calibri" w:hAnsi="Calibri" w:cs="Calibri"/>
                <w:b/>
                <w:i/>
                <w:color w:val="4E1A74" w:themeColor="text2"/>
                <w:sz w:val="18"/>
                <w:szCs w:val="18"/>
              </w:rPr>
              <w:t>d</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If none apply, provide a</w:t>
            </w:r>
            <w:r>
              <w:rPr>
                <w:rFonts w:ascii="Calibri" w:eastAsia="Calibri" w:hAnsi="Calibri" w:cs="Calibri"/>
                <w:b/>
                <w:i/>
                <w:color w:val="4E1A74" w:themeColor="text2"/>
                <w:sz w:val="18"/>
                <w:szCs w:val="18"/>
              </w:rPr>
              <w:t xml:space="preserve"> brief</w:t>
            </w:r>
            <w:r w:rsidRPr="00373923">
              <w:rPr>
                <w:rFonts w:ascii="Calibri" w:eastAsia="Calibri" w:hAnsi="Calibri" w:cs="Calibri"/>
                <w:b/>
                <w:i/>
                <w:color w:val="4E1A74" w:themeColor="text2"/>
                <w:sz w:val="18"/>
                <w:szCs w:val="18"/>
              </w:rPr>
              <w:t xml:space="preserve"> description </w:t>
            </w:r>
          </w:p>
        </w:tc>
        <w:tc>
          <w:tcPr>
            <w:tcW w:w="818" w:type="dxa"/>
            <w:hideMark/>
          </w:tcPr>
          <w:p w14:paraId="27CE6CD8"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C8A8916"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68912FCE" w14:textId="77777777" w:rsidR="002F6572" w:rsidRPr="00373923" w:rsidRDefault="002F6572" w:rsidP="00576854">
            <w:pPr>
              <w:spacing w:before="0"/>
              <w:rPr>
                <w:rFonts w:ascii="Calibri" w:eastAsia="Calibri" w:hAnsi="Calibri" w:cs="Calibri"/>
                <w:color w:val="4E1A74" w:themeColor="text2"/>
                <w:sz w:val="18"/>
                <w:szCs w:val="18"/>
              </w:rPr>
            </w:pPr>
          </w:p>
        </w:tc>
        <w:tc>
          <w:tcPr>
            <w:tcW w:w="7590" w:type="dxa"/>
          </w:tcPr>
          <w:p w14:paraId="24E3DBDD" w14:textId="77777777" w:rsidR="002F6572" w:rsidRPr="00515DBB" w:rsidRDefault="002F6572" w:rsidP="00CB4EB0">
            <w:pPr>
              <w:pStyle w:val="ListParagraph"/>
              <w:numPr>
                <w:ilvl w:val="0"/>
                <w:numId w:val="7"/>
              </w:numPr>
              <w:spacing w:before="0" w:line="276" w:lineRule="auto"/>
              <w:ind w:left="459" w:hanging="425"/>
              <w:contextualSpacing/>
              <w:jc w:val="left"/>
              <w:rPr>
                <w:rFonts w:ascii="Calibri" w:eastAsia="Calibri" w:hAnsi="Calibri" w:cs="Calibri"/>
                <w:color w:val="4E1A74" w:themeColor="text2"/>
                <w:sz w:val="18"/>
                <w:szCs w:val="18"/>
              </w:rPr>
            </w:pPr>
            <w:r w:rsidRPr="00515DBB">
              <w:rPr>
                <w:rFonts w:ascii="Calibri" w:eastAsia="Calibri" w:hAnsi="Calibri" w:cs="Calibri"/>
                <w:color w:val="4E1A74" w:themeColor="text2"/>
                <w:sz w:val="18"/>
                <w:szCs w:val="18"/>
              </w:rPr>
              <w:t>Sealed source for training and education purposes of more than 4</w:t>
            </w:r>
            <w:r w:rsidR="00CB4EB0">
              <w:rPr>
                <w:rFonts w:ascii="Calibri" w:eastAsia="Calibri" w:hAnsi="Calibri" w:cs="Calibri"/>
                <w:color w:val="4E1A74" w:themeColor="text2"/>
                <w:sz w:val="18"/>
                <w:szCs w:val="18"/>
              </w:rPr>
              <w:t xml:space="preserve">0 </w:t>
            </w:r>
            <w:proofErr w:type="spellStart"/>
            <w:r w:rsidRPr="00515DBB">
              <w:rPr>
                <w:rFonts w:ascii="Calibri" w:eastAsia="Calibri" w:hAnsi="Calibri" w:cs="Calibri"/>
                <w:color w:val="4E1A74" w:themeColor="text2"/>
                <w:sz w:val="18"/>
                <w:szCs w:val="18"/>
              </w:rPr>
              <w:t>MBq</w:t>
            </w:r>
            <w:proofErr w:type="spellEnd"/>
          </w:p>
        </w:tc>
        <w:tc>
          <w:tcPr>
            <w:tcW w:w="818" w:type="dxa"/>
            <w:hideMark/>
          </w:tcPr>
          <w:p w14:paraId="54766196"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61F19D81" w14:textId="77777777" w:rsidTr="00A82C11">
        <w:trPr>
          <w:gridAfter w:val="1"/>
          <w:wAfter w:w="6" w:type="dxa"/>
        </w:trPr>
        <w:tc>
          <w:tcPr>
            <w:tcW w:w="1118" w:type="dxa"/>
            <w:vMerge/>
          </w:tcPr>
          <w:p w14:paraId="49BA09C7" w14:textId="77777777" w:rsidR="002F6572" w:rsidRPr="00373923" w:rsidRDefault="002F6572" w:rsidP="00576854">
            <w:pPr>
              <w:spacing w:before="0"/>
              <w:rPr>
                <w:rFonts w:ascii="Calibri" w:eastAsia="Calibri" w:hAnsi="Calibri" w:cs="Calibri"/>
                <w:color w:val="4E1A74" w:themeColor="text2"/>
                <w:sz w:val="18"/>
                <w:szCs w:val="18"/>
              </w:rPr>
            </w:pPr>
          </w:p>
        </w:tc>
        <w:tc>
          <w:tcPr>
            <w:tcW w:w="7590" w:type="dxa"/>
          </w:tcPr>
          <w:p w14:paraId="0115E9A5" w14:textId="77777777" w:rsidR="002F6572" w:rsidRPr="00515DBB" w:rsidRDefault="00206E5B" w:rsidP="002E4759">
            <w:pPr>
              <w:pStyle w:val="ListParagraph"/>
              <w:numPr>
                <w:ilvl w:val="0"/>
                <w:numId w:val="7"/>
              </w:numPr>
              <w:spacing w:before="0" w:line="240" w:lineRule="auto"/>
              <w:ind w:left="459" w:hanging="425"/>
              <w:contextualSpacing/>
              <w:jc w:val="left"/>
              <w:rPr>
                <w:rFonts w:ascii="Calibri" w:eastAsia="Calibri" w:hAnsi="Calibri" w:cs="Calibri"/>
                <w:color w:val="4E1A74" w:themeColor="text2"/>
                <w:sz w:val="18"/>
                <w:szCs w:val="18"/>
              </w:rPr>
            </w:pPr>
            <w:r>
              <w:rPr>
                <w:rFonts w:ascii="Calibri" w:eastAsia="Calibri" w:hAnsi="Calibri" w:cs="Calibri"/>
                <w:color w:val="4E1A74" w:themeColor="text2"/>
                <w:sz w:val="18"/>
                <w:szCs w:val="18"/>
              </w:rPr>
              <w:t>Item or device</w:t>
            </w:r>
            <w:r w:rsidR="002F6572" w:rsidRPr="00515DBB">
              <w:rPr>
                <w:rFonts w:ascii="Calibri" w:eastAsia="Calibri" w:hAnsi="Calibri" w:cs="Calibri"/>
                <w:color w:val="4E1A74" w:themeColor="text2"/>
                <w:sz w:val="18"/>
                <w:szCs w:val="18"/>
              </w:rPr>
              <w:t xml:space="preserve"> containing </w:t>
            </w:r>
            <w:r w:rsidR="002E4759">
              <w:rPr>
                <w:rFonts w:ascii="Calibri" w:eastAsia="Calibri" w:hAnsi="Calibri" w:cs="Calibri"/>
                <w:color w:val="4E1A74" w:themeColor="text2"/>
                <w:sz w:val="18"/>
                <w:szCs w:val="18"/>
              </w:rPr>
              <w:t xml:space="preserve">more than 1 </w:t>
            </w:r>
            <w:proofErr w:type="spellStart"/>
            <w:r w:rsidR="002E4759">
              <w:rPr>
                <w:rFonts w:ascii="Calibri" w:eastAsia="Calibri" w:hAnsi="Calibri" w:cs="Calibri"/>
                <w:color w:val="4E1A74" w:themeColor="text2"/>
                <w:sz w:val="18"/>
                <w:szCs w:val="18"/>
              </w:rPr>
              <w:t>MBq</w:t>
            </w:r>
            <w:proofErr w:type="spellEnd"/>
            <w:r w:rsidR="002E4759">
              <w:rPr>
                <w:rFonts w:ascii="Calibri" w:eastAsia="Calibri" w:hAnsi="Calibri" w:cs="Calibri"/>
                <w:color w:val="4E1A74" w:themeColor="text2"/>
                <w:sz w:val="18"/>
                <w:szCs w:val="18"/>
              </w:rPr>
              <w:t xml:space="preserve"> of </w:t>
            </w:r>
            <w:r w:rsidR="002F6572" w:rsidRPr="00515DBB">
              <w:rPr>
                <w:rFonts w:ascii="Calibri" w:eastAsia="Calibri" w:hAnsi="Calibri" w:cs="Calibri"/>
                <w:color w:val="4E1A74" w:themeColor="text2"/>
                <w:sz w:val="18"/>
                <w:szCs w:val="18"/>
              </w:rPr>
              <w:t xml:space="preserve">radium 226 </w:t>
            </w:r>
            <w:r w:rsidR="002E4759">
              <w:rPr>
                <w:rFonts w:ascii="Calibri" w:eastAsia="Calibri" w:hAnsi="Calibri" w:cs="Calibri"/>
                <w:color w:val="4E1A74" w:themeColor="text2"/>
                <w:sz w:val="18"/>
                <w:szCs w:val="18"/>
              </w:rPr>
              <w:t xml:space="preserve">and </w:t>
            </w:r>
            <w:r w:rsidR="002F6572" w:rsidRPr="00515DBB">
              <w:rPr>
                <w:rFonts w:ascii="Calibri" w:eastAsia="Calibri" w:hAnsi="Calibri" w:cs="Calibri"/>
                <w:color w:val="4E1A74" w:themeColor="text2"/>
                <w:sz w:val="18"/>
                <w:szCs w:val="18"/>
              </w:rPr>
              <w:t>no other controlled material</w:t>
            </w:r>
          </w:p>
        </w:tc>
        <w:tc>
          <w:tcPr>
            <w:tcW w:w="818" w:type="dxa"/>
            <w:hideMark/>
          </w:tcPr>
          <w:p w14:paraId="40B103F5"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E0E1424"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0D343874" w14:textId="77777777" w:rsidR="002F6572" w:rsidRPr="00373923" w:rsidRDefault="002F6572" w:rsidP="00576854">
            <w:pPr>
              <w:snapToGrid w:val="0"/>
              <w:spacing w:before="0"/>
              <w:rPr>
                <w:rFonts w:ascii="Calibri" w:eastAsia="Calibri" w:hAnsi="Calibri" w:cs="Calibri"/>
                <w:color w:val="4E1A74" w:themeColor="text2"/>
                <w:sz w:val="18"/>
                <w:szCs w:val="18"/>
              </w:rPr>
            </w:pPr>
          </w:p>
        </w:tc>
        <w:tc>
          <w:tcPr>
            <w:tcW w:w="7590" w:type="dxa"/>
          </w:tcPr>
          <w:p w14:paraId="276684C5" w14:textId="77777777" w:rsidR="002F6572" w:rsidRPr="00515DBB" w:rsidRDefault="00206E5B" w:rsidP="00206E5B">
            <w:pPr>
              <w:pStyle w:val="ListParagraph"/>
              <w:numPr>
                <w:ilvl w:val="0"/>
                <w:numId w:val="7"/>
              </w:numPr>
              <w:spacing w:before="0" w:line="240" w:lineRule="auto"/>
              <w:ind w:left="459" w:hanging="425"/>
              <w:contextualSpacing/>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 xml:space="preserve">Item or device </w:t>
            </w:r>
            <w:r w:rsidR="002F6572" w:rsidRPr="00515DBB">
              <w:rPr>
                <w:rFonts w:ascii="Calibri" w:eastAsia="Calibri" w:hAnsi="Calibri" w:cs="Calibri"/>
                <w:iCs/>
                <w:color w:val="4E1A74" w:themeColor="text2"/>
                <w:sz w:val="18"/>
                <w:szCs w:val="18"/>
              </w:rPr>
              <w:t xml:space="preserve">containing </w:t>
            </w:r>
            <w:r w:rsidR="002E4759">
              <w:rPr>
                <w:rFonts w:ascii="Calibri" w:eastAsia="Calibri" w:hAnsi="Calibri" w:cs="Calibri"/>
                <w:iCs/>
                <w:color w:val="4E1A74" w:themeColor="text2"/>
                <w:sz w:val="18"/>
                <w:szCs w:val="18"/>
              </w:rPr>
              <w:t xml:space="preserve">more than 1 </w:t>
            </w:r>
            <w:proofErr w:type="spellStart"/>
            <w:r w:rsidR="002E4759">
              <w:rPr>
                <w:rFonts w:ascii="Calibri" w:eastAsia="Calibri" w:hAnsi="Calibri" w:cs="Calibri"/>
                <w:iCs/>
                <w:color w:val="4E1A74" w:themeColor="text2"/>
                <w:sz w:val="18"/>
                <w:szCs w:val="18"/>
              </w:rPr>
              <w:t>GBq</w:t>
            </w:r>
            <w:proofErr w:type="spellEnd"/>
            <w:r w:rsidR="002E4759">
              <w:rPr>
                <w:rFonts w:ascii="Calibri" w:eastAsia="Calibri" w:hAnsi="Calibri" w:cs="Calibri"/>
                <w:iCs/>
                <w:color w:val="4E1A74" w:themeColor="text2"/>
                <w:sz w:val="18"/>
                <w:szCs w:val="18"/>
              </w:rPr>
              <w:t xml:space="preserve"> of </w:t>
            </w:r>
            <w:r w:rsidR="002F6572" w:rsidRPr="00515DBB">
              <w:rPr>
                <w:rFonts w:ascii="Calibri" w:eastAsia="Calibri" w:hAnsi="Calibri" w:cs="Calibri"/>
                <w:iCs/>
                <w:color w:val="4E1A74" w:themeColor="text2"/>
                <w:sz w:val="18"/>
                <w:szCs w:val="18"/>
              </w:rPr>
              <w:t xml:space="preserve">promethium 147 </w:t>
            </w:r>
            <w:r w:rsidR="002E4759">
              <w:rPr>
                <w:rFonts w:ascii="Calibri" w:eastAsia="Calibri" w:hAnsi="Calibri" w:cs="Calibri"/>
                <w:iCs/>
                <w:color w:val="4E1A74" w:themeColor="text2"/>
                <w:sz w:val="18"/>
                <w:szCs w:val="18"/>
              </w:rPr>
              <w:t xml:space="preserve">and </w:t>
            </w:r>
            <w:r w:rsidR="002F6572" w:rsidRPr="00515DBB">
              <w:rPr>
                <w:rFonts w:ascii="Calibri" w:eastAsia="Calibri" w:hAnsi="Calibri" w:cs="Calibri"/>
                <w:iCs/>
                <w:color w:val="4E1A74" w:themeColor="text2"/>
                <w:sz w:val="18"/>
                <w:szCs w:val="18"/>
              </w:rPr>
              <w:t>no other controlled material</w:t>
            </w:r>
          </w:p>
        </w:tc>
        <w:tc>
          <w:tcPr>
            <w:tcW w:w="818" w:type="dxa"/>
            <w:hideMark/>
          </w:tcPr>
          <w:p w14:paraId="2300501C"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9060C67" w14:textId="77777777" w:rsidTr="00A82C11">
        <w:trPr>
          <w:gridAfter w:val="1"/>
          <w:wAfter w:w="6" w:type="dxa"/>
        </w:trPr>
        <w:tc>
          <w:tcPr>
            <w:tcW w:w="1118" w:type="dxa"/>
            <w:vMerge/>
          </w:tcPr>
          <w:p w14:paraId="5D279E57" w14:textId="77777777" w:rsidR="002F6572" w:rsidRPr="00373923" w:rsidRDefault="002F6572" w:rsidP="00576854">
            <w:pPr>
              <w:snapToGrid w:val="0"/>
              <w:spacing w:before="0"/>
              <w:rPr>
                <w:rFonts w:ascii="Calibri" w:eastAsia="Calibri" w:hAnsi="Calibri" w:cs="Calibri"/>
                <w:color w:val="4E1A74" w:themeColor="text2"/>
                <w:sz w:val="18"/>
                <w:szCs w:val="18"/>
              </w:rPr>
            </w:pPr>
          </w:p>
        </w:tc>
        <w:tc>
          <w:tcPr>
            <w:tcW w:w="7590" w:type="dxa"/>
          </w:tcPr>
          <w:p w14:paraId="53F253B5" w14:textId="77777777" w:rsidR="002F6572" w:rsidRPr="00515DBB" w:rsidRDefault="00206E5B" w:rsidP="00206E5B">
            <w:pPr>
              <w:pStyle w:val="ListParagraph"/>
              <w:numPr>
                <w:ilvl w:val="0"/>
                <w:numId w:val="7"/>
              </w:numPr>
              <w:spacing w:before="0" w:line="240" w:lineRule="auto"/>
              <w:ind w:left="459" w:hanging="425"/>
              <w:contextualSpacing/>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 xml:space="preserve">Item or device </w:t>
            </w:r>
            <w:r w:rsidR="002F6572" w:rsidRPr="00515DBB">
              <w:rPr>
                <w:rFonts w:ascii="Calibri" w:eastAsia="Calibri" w:hAnsi="Calibri" w:cs="Calibri"/>
                <w:iCs/>
                <w:color w:val="4E1A74" w:themeColor="text2"/>
                <w:sz w:val="18"/>
                <w:szCs w:val="18"/>
              </w:rPr>
              <w:t xml:space="preserve">containing </w:t>
            </w:r>
            <w:r w:rsidR="002E4759">
              <w:rPr>
                <w:rFonts w:ascii="Calibri" w:eastAsia="Calibri" w:hAnsi="Calibri" w:cs="Calibri"/>
                <w:iCs/>
                <w:color w:val="4E1A74" w:themeColor="text2"/>
                <w:sz w:val="18"/>
                <w:szCs w:val="18"/>
              </w:rPr>
              <w:t xml:space="preserve">more than 100 </w:t>
            </w:r>
            <w:proofErr w:type="spellStart"/>
            <w:r w:rsidR="002E4759">
              <w:rPr>
                <w:rFonts w:ascii="Calibri" w:eastAsia="Calibri" w:hAnsi="Calibri" w:cs="Calibri"/>
                <w:iCs/>
                <w:color w:val="4E1A74" w:themeColor="text2"/>
                <w:sz w:val="18"/>
                <w:szCs w:val="18"/>
              </w:rPr>
              <w:t>GBq</w:t>
            </w:r>
            <w:proofErr w:type="spellEnd"/>
            <w:r w:rsidR="002E4759">
              <w:rPr>
                <w:rFonts w:ascii="Calibri" w:eastAsia="Calibri" w:hAnsi="Calibri" w:cs="Calibri"/>
                <w:iCs/>
                <w:color w:val="4E1A74" w:themeColor="text2"/>
                <w:sz w:val="18"/>
                <w:szCs w:val="18"/>
              </w:rPr>
              <w:t xml:space="preserve"> </w:t>
            </w:r>
            <w:r>
              <w:rPr>
                <w:rFonts w:ascii="Calibri" w:eastAsia="Calibri" w:hAnsi="Calibri" w:cs="Calibri"/>
                <w:iCs/>
                <w:color w:val="4E1A74" w:themeColor="text2"/>
                <w:sz w:val="18"/>
                <w:szCs w:val="18"/>
              </w:rPr>
              <w:t>of tritium</w:t>
            </w:r>
            <w:r w:rsidR="002F6572" w:rsidRPr="00515DBB">
              <w:rPr>
                <w:rFonts w:ascii="Calibri" w:eastAsia="Calibri" w:hAnsi="Calibri" w:cs="Calibri"/>
                <w:iCs/>
                <w:color w:val="4E1A74" w:themeColor="text2"/>
                <w:sz w:val="18"/>
                <w:szCs w:val="18"/>
              </w:rPr>
              <w:t xml:space="preserve"> </w:t>
            </w:r>
          </w:p>
        </w:tc>
        <w:tc>
          <w:tcPr>
            <w:tcW w:w="818" w:type="dxa"/>
          </w:tcPr>
          <w:p w14:paraId="12823A5F"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7DDEC39"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val="restart"/>
          </w:tcPr>
          <w:p w14:paraId="6816A69B" w14:textId="77777777" w:rsidR="002F6572" w:rsidRPr="00A9616F" w:rsidRDefault="002F6572" w:rsidP="00576854">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G2-15</w:t>
            </w:r>
          </w:p>
        </w:tc>
        <w:tc>
          <w:tcPr>
            <w:tcW w:w="7590" w:type="dxa"/>
          </w:tcPr>
          <w:p w14:paraId="48026452" w14:textId="77777777" w:rsidR="003647FD" w:rsidRPr="00373923" w:rsidRDefault="003647FD" w:rsidP="003647FD">
            <w:pPr>
              <w:spacing w:before="0" w:line="240" w:lineRule="auto"/>
              <w:jc w:val="left"/>
              <w:rPr>
                <w:rFonts w:ascii="Calibri" w:eastAsia="Calibri" w:hAnsi="Calibri" w:cs="Calibri"/>
                <w:color w:val="4E1A74" w:themeColor="text2"/>
                <w:sz w:val="18"/>
                <w:szCs w:val="18"/>
              </w:rPr>
            </w:pPr>
            <w:r w:rsidRPr="00373923">
              <w:rPr>
                <w:rFonts w:ascii="Calibri" w:eastAsia="Calibri" w:hAnsi="Calibri" w:cs="Calibri"/>
                <w:color w:val="4E1A74" w:themeColor="text2"/>
                <w:sz w:val="18"/>
                <w:szCs w:val="18"/>
              </w:rPr>
              <w:t xml:space="preserve">Controlled apparatus that produces ionising radiation not mentioned in another item of this </w:t>
            </w:r>
            <w:r>
              <w:rPr>
                <w:rFonts w:ascii="Calibri" w:eastAsia="Calibri" w:hAnsi="Calibri" w:cs="Calibri"/>
                <w:color w:val="4E1A74" w:themeColor="text2"/>
                <w:sz w:val="18"/>
                <w:szCs w:val="18"/>
              </w:rPr>
              <w:t>table</w:t>
            </w:r>
            <w:r w:rsidRPr="00373923">
              <w:rPr>
                <w:rFonts w:ascii="Calibri" w:eastAsia="Calibri" w:hAnsi="Calibri" w:cs="Calibri"/>
                <w:color w:val="4E1A74" w:themeColor="text2"/>
                <w:sz w:val="18"/>
                <w:szCs w:val="18"/>
              </w:rPr>
              <w:t>,</w:t>
            </w:r>
            <w:r>
              <w:rPr>
                <w:rFonts w:ascii="Calibri" w:eastAsia="Calibri" w:hAnsi="Calibri" w:cs="Calibri"/>
                <w:color w:val="4E1A74" w:themeColor="text2"/>
                <w:sz w:val="18"/>
                <w:szCs w:val="18"/>
              </w:rPr>
              <w:t xml:space="preserve"> or in the definition of Group 1 or Group 3,</w:t>
            </w:r>
            <w:r w:rsidRPr="00373923">
              <w:rPr>
                <w:rFonts w:ascii="Calibri" w:eastAsia="Calibri" w:hAnsi="Calibri" w:cs="Calibri"/>
                <w:color w:val="4E1A74" w:themeColor="text2"/>
                <w:sz w:val="18"/>
                <w:szCs w:val="18"/>
              </w:rPr>
              <w:t xml:space="preserve"> dealings with which have the potential for accidental exposure likely to exceed a dose limit mentioned in </w:t>
            </w:r>
            <w:r>
              <w:rPr>
                <w:rFonts w:ascii="Calibri" w:eastAsia="Calibri" w:hAnsi="Calibri" w:cs="Calibri"/>
                <w:color w:val="4E1A74" w:themeColor="text2"/>
                <w:sz w:val="18"/>
                <w:szCs w:val="18"/>
              </w:rPr>
              <w:t>sections 77 and 79 of the R</w:t>
            </w:r>
            <w:r w:rsidRPr="00373923">
              <w:rPr>
                <w:rFonts w:ascii="Calibri" w:eastAsia="Calibri" w:hAnsi="Calibri" w:cs="Calibri"/>
                <w:color w:val="4E1A74" w:themeColor="text2"/>
                <w:sz w:val="18"/>
                <w:szCs w:val="18"/>
              </w:rPr>
              <w:t>egulations but unlikely to result in acute effects</w:t>
            </w:r>
          </w:p>
          <w:p w14:paraId="1ECF79BA" w14:textId="77777777" w:rsidR="002F6572" w:rsidRPr="003647FD" w:rsidRDefault="002F6572" w:rsidP="00340D01">
            <w:pPr>
              <w:spacing w:before="120" w:line="240" w:lineRule="auto"/>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w:t>
            </w:r>
            <w:r w:rsidRPr="00373923">
              <w:rPr>
                <w:rFonts w:ascii="Calibri" w:eastAsia="Calibri" w:hAnsi="Calibri" w:cs="Calibri"/>
                <w:b/>
                <w:i/>
                <w:color w:val="4E1A74" w:themeColor="text2"/>
                <w:sz w:val="18"/>
                <w:szCs w:val="18"/>
              </w:rPr>
              <w:t>from (</w:t>
            </w:r>
            <w:r w:rsidR="002E4759">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7E6CCD">
              <w:rPr>
                <w:rFonts w:ascii="Calibri" w:eastAsia="Calibri" w:hAnsi="Calibri" w:cs="Calibri"/>
                <w:b/>
                <w:i/>
                <w:color w:val="4E1A74" w:themeColor="text2"/>
                <w:sz w:val="18"/>
                <w:szCs w:val="18"/>
              </w:rPr>
              <w:t>j</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003647FD">
              <w:rPr>
                <w:rFonts w:ascii="Calibri" w:eastAsia="Calibri" w:hAnsi="Calibri" w:cs="Calibri"/>
                <w:b/>
                <w:i/>
                <w:color w:val="4E1A74" w:themeColor="text2"/>
                <w:sz w:val="18"/>
                <w:szCs w:val="18"/>
              </w:rPr>
              <w:t xml:space="preserve">description </w:t>
            </w:r>
          </w:p>
        </w:tc>
        <w:tc>
          <w:tcPr>
            <w:tcW w:w="818" w:type="dxa"/>
          </w:tcPr>
          <w:p w14:paraId="187DA98B"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28328B4B" w14:textId="77777777" w:rsidTr="00A82C11">
        <w:trPr>
          <w:gridAfter w:val="1"/>
          <w:wAfter w:w="6" w:type="dxa"/>
        </w:trPr>
        <w:tc>
          <w:tcPr>
            <w:tcW w:w="1118" w:type="dxa"/>
            <w:vMerge/>
          </w:tcPr>
          <w:p w14:paraId="07BC1F6D" w14:textId="77777777" w:rsidR="002F6572" w:rsidRPr="00373923" w:rsidRDefault="002F6572" w:rsidP="00576854">
            <w:pPr>
              <w:snapToGrid w:val="0"/>
              <w:spacing w:before="120"/>
              <w:rPr>
                <w:rFonts w:ascii="Calibri" w:eastAsia="Calibri" w:hAnsi="Calibri" w:cs="Calibri"/>
                <w:color w:val="4E1A74" w:themeColor="text2"/>
                <w:sz w:val="18"/>
                <w:szCs w:val="18"/>
              </w:rPr>
            </w:pPr>
          </w:p>
        </w:tc>
        <w:tc>
          <w:tcPr>
            <w:tcW w:w="7590" w:type="dxa"/>
          </w:tcPr>
          <w:p w14:paraId="570E4E78" w14:textId="77777777" w:rsidR="002F6572" w:rsidRPr="00515DBB" w:rsidRDefault="002F6572" w:rsidP="002F6572">
            <w:pPr>
              <w:pStyle w:val="ListParagraph"/>
              <w:numPr>
                <w:ilvl w:val="0"/>
                <w:numId w:val="15"/>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Mobile backscatter </w:t>
            </w:r>
            <w:r>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security inspection system</w:t>
            </w:r>
          </w:p>
        </w:tc>
        <w:tc>
          <w:tcPr>
            <w:tcW w:w="818" w:type="dxa"/>
          </w:tcPr>
          <w:p w14:paraId="5AE5426F"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F6572" w:rsidRPr="00B47321" w14:paraId="567EEB0B"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vMerge/>
          </w:tcPr>
          <w:p w14:paraId="36169676" w14:textId="77777777" w:rsidR="002F6572" w:rsidRPr="00373923" w:rsidRDefault="002F6572" w:rsidP="00576854">
            <w:pPr>
              <w:snapToGrid w:val="0"/>
              <w:spacing w:before="120"/>
              <w:rPr>
                <w:rFonts w:ascii="Calibri" w:eastAsia="Calibri" w:hAnsi="Calibri" w:cs="Calibri"/>
                <w:color w:val="4E1A74" w:themeColor="text2"/>
                <w:sz w:val="18"/>
                <w:szCs w:val="18"/>
              </w:rPr>
            </w:pPr>
          </w:p>
        </w:tc>
        <w:tc>
          <w:tcPr>
            <w:tcW w:w="7590" w:type="dxa"/>
          </w:tcPr>
          <w:p w14:paraId="1B96FB05" w14:textId="77777777" w:rsidR="002F6572" w:rsidRPr="00515DBB" w:rsidRDefault="002F6572" w:rsidP="002F6572">
            <w:pPr>
              <w:pStyle w:val="ListParagraph"/>
              <w:numPr>
                <w:ilvl w:val="0"/>
                <w:numId w:val="15"/>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Mobile fluoroscopic </w:t>
            </w:r>
            <w:r>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apparatus</w:t>
            </w:r>
          </w:p>
        </w:tc>
        <w:tc>
          <w:tcPr>
            <w:tcW w:w="818" w:type="dxa"/>
          </w:tcPr>
          <w:p w14:paraId="0A28B39B" w14:textId="77777777" w:rsidR="002F6572" w:rsidRPr="00B47321" w:rsidRDefault="002F6572" w:rsidP="0057685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4A69A7D3" w14:textId="77777777" w:rsidTr="00A82C11">
        <w:trPr>
          <w:gridAfter w:val="1"/>
          <w:wAfter w:w="6" w:type="dxa"/>
        </w:trPr>
        <w:tc>
          <w:tcPr>
            <w:tcW w:w="1118" w:type="dxa"/>
          </w:tcPr>
          <w:p w14:paraId="5E0BE581" w14:textId="77777777" w:rsidR="002E4759" w:rsidRPr="00373923" w:rsidRDefault="002E4759" w:rsidP="002E4759">
            <w:pPr>
              <w:snapToGrid w:val="0"/>
              <w:spacing w:before="120"/>
              <w:rPr>
                <w:rFonts w:ascii="Calibri" w:eastAsia="Calibri" w:hAnsi="Calibri" w:cs="Calibri"/>
                <w:color w:val="4E1A74" w:themeColor="text2"/>
                <w:sz w:val="18"/>
                <w:szCs w:val="18"/>
              </w:rPr>
            </w:pPr>
          </w:p>
        </w:tc>
        <w:tc>
          <w:tcPr>
            <w:tcW w:w="7590" w:type="dxa"/>
          </w:tcPr>
          <w:p w14:paraId="09705DE8" w14:textId="77777777" w:rsidR="002E4759" w:rsidRPr="002E4759" w:rsidRDefault="002E4759" w:rsidP="002E4759">
            <w:pPr>
              <w:pStyle w:val="ListParagraph"/>
              <w:numPr>
                <w:ilvl w:val="0"/>
                <w:numId w:val="15"/>
              </w:numPr>
              <w:spacing w:before="60"/>
              <w:jc w:val="left"/>
              <w:rPr>
                <w:rFonts w:eastAsia="Calibri" w:cs="Calibri"/>
                <w:color w:val="4E1A74" w:themeColor="text2"/>
                <w:sz w:val="18"/>
                <w:szCs w:val="18"/>
              </w:rPr>
            </w:pPr>
            <w:r w:rsidRPr="00821BFA">
              <w:rPr>
                <w:rFonts w:eastAsia="Calibri" w:cs="Calibri"/>
                <w:iCs/>
                <w:color w:val="4E1A74" w:themeColor="text2"/>
                <w:sz w:val="18"/>
                <w:szCs w:val="18"/>
              </w:rPr>
              <w:t>CT scanner for imaging of non-human objects</w:t>
            </w:r>
          </w:p>
        </w:tc>
        <w:tc>
          <w:tcPr>
            <w:tcW w:w="818" w:type="dxa"/>
          </w:tcPr>
          <w:p w14:paraId="36CF512B" w14:textId="77777777" w:rsidR="002E4759" w:rsidRPr="00B47321" w:rsidRDefault="002E4759" w:rsidP="002E4759">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04209D1F"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52583540" w14:textId="77777777" w:rsidR="002E4759" w:rsidRPr="00373923" w:rsidRDefault="002E4759" w:rsidP="002E4759">
            <w:pPr>
              <w:snapToGrid w:val="0"/>
              <w:spacing w:before="120"/>
              <w:rPr>
                <w:rFonts w:ascii="Calibri" w:eastAsia="Calibri" w:hAnsi="Calibri" w:cs="Calibri"/>
                <w:color w:val="4E1A74" w:themeColor="text2"/>
                <w:sz w:val="18"/>
                <w:szCs w:val="18"/>
              </w:rPr>
            </w:pPr>
          </w:p>
        </w:tc>
        <w:tc>
          <w:tcPr>
            <w:tcW w:w="7590" w:type="dxa"/>
          </w:tcPr>
          <w:p w14:paraId="1CFFABCC" w14:textId="77777777" w:rsidR="002E4759" w:rsidRPr="00821BFA" w:rsidRDefault="002E4759" w:rsidP="002E4759">
            <w:pPr>
              <w:pStyle w:val="ListParagraph"/>
              <w:numPr>
                <w:ilvl w:val="0"/>
                <w:numId w:val="15"/>
              </w:numPr>
              <w:spacing w:before="60"/>
              <w:jc w:val="left"/>
              <w:rPr>
                <w:rFonts w:eastAsia="Calibri" w:cs="Calibri"/>
                <w:iCs/>
                <w:color w:val="4E1A74" w:themeColor="text2"/>
                <w:sz w:val="18"/>
                <w:szCs w:val="18"/>
              </w:rPr>
            </w:pPr>
            <w:r w:rsidRPr="00821BFA">
              <w:rPr>
                <w:rFonts w:eastAsia="Calibri" w:cs="Calibri"/>
                <w:iCs/>
                <w:color w:val="4E1A74" w:themeColor="text2"/>
                <w:sz w:val="18"/>
                <w:szCs w:val="18"/>
              </w:rPr>
              <w:t>Fixed medical x-ray unit used for research purposes, including a unit designed for fluoroscopy, tomography, mammography and chiropractic radiography</w:t>
            </w:r>
          </w:p>
        </w:tc>
        <w:tc>
          <w:tcPr>
            <w:tcW w:w="818" w:type="dxa"/>
          </w:tcPr>
          <w:p w14:paraId="176E78E5" w14:textId="77777777" w:rsidR="002E4759" w:rsidRPr="00B47321" w:rsidRDefault="002E4759" w:rsidP="002E4759">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38A4EF77" w14:textId="77777777" w:rsidTr="00A82C11">
        <w:trPr>
          <w:gridAfter w:val="1"/>
          <w:wAfter w:w="6" w:type="dxa"/>
        </w:trPr>
        <w:tc>
          <w:tcPr>
            <w:tcW w:w="1118" w:type="dxa"/>
          </w:tcPr>
          <w:p w14:paraId="72385D04" w14:textId="77777777" w:rsidR="002E4759" w:rsidRPr="00373923" w:rsidRDefault="002E4759" w:rsidP="002E4759">
            <w:pPr>
              <w:snapToGrid w:val="0"/>
              <w:spacing w:before="120"/>
              <w:rPr>
                <w:rFonts w:ascii="Calibri" w:eastAsia="Calibri" w:hAnsi="Calibri" w:cs="Calibri"/>
                <w:color w:val="4E1A74" w:themeColor="text2"/>
                <w:sz w:val="18"/>
                <w:szCs w:val="18"/>
              </w:rPr>
            </w:pPr>
          </w:p>
        </w:tc>
        <w:tc>
          <w:tcPr>
            <w:tcW w:w="7590" w:type="dxa"/>
          </w:tcPr>
          <w:p w14:paraId="7755497A" w14:textId="77777777" w:rsidR="002E4759" w:rsidRPr="002E4759" w:rsidRDefault="002E4759" w:rsidP="002E4759">
            <w:pPr>
              <w:pStyle w:val="ListParagraph"/>
              <w:numPr>
                <w:ilvl w:val="0"/>
                <w:numId w:val="15"/>
              </w:numPr>
              <w:spacing w:before="60"/>
              <w:jc w:val="left"/>
              <w:rPr>
                <w:rFonts w:eastAsia="Calibri" w:cs="Calibri"/>
                <w:color w:val="4E1A74" w:themeColor="text2"/>
                <w:sz w:val="18"/>
                <w:szCs w:val="18"/>
              </w:rPr>
            </w:pPr>
            <w:r w:rsidRPr="00821BFA">
              <w:rPr>
                <w:rFonts w:eastAsia="Calibri" w:cs="Calibri"/>
                <w:iCs/>
                <w:color w:val="4E1A74" w:themeColor="text2"/>
                <w:sz w:val="18"/>
                <w:szCs w:val="18"/>
              </w:rPr>
              <w:t>Personnel security screening system using backscatter x-rays</w:t>
            </w:r>
          </w:p>
        </w:tc>
        <w:tc>
          <w:tcPr>
            <w:tcW w:w="818" w:type="dxa"/>
          </w:tcPr>
          <w:p w14:paraId="1DF0C43C" w14:textId="77777777" w:rsidR="002E4759" w:rsidRPr="00B47321" w:rsidRDefault="002E4759" w:rsidP="002E4759">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18651108"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2A836E84" w14:textId="77777777" w:rsidR="002E4759" w:rsidRPr="00373923" w:rsidRDefault="002E4759" w:rsidP="002E4759">
            <w:pPr>
              <w:snapToGrid w:val="0"/>
              <w:spacing w:before="120"/>
              <w:rPr>
                <w:rFonts w:ascii="Calibri" w:eastAsia="Calibri" w:hAnsi="Calibri" w:cs="Calibri"/>
                <w:color w:val="4E1A74" w:themeColor="text2"/>
                <w:sz w:val="18"/>
                <w:szCs w:val="18"/>
              </w:rPr>
            </w:pPr>
          </w:p>
        </w:tc>
        <w:tc>
          <w:tcPr>
            <w:tcW w:w="7590" w:type="dxa"/>
          </w:tcPr>
          <w:p w14:paraId="0F337FF8" w14:textId="77777777" w:rsidR="002E4759" w:rsidRPr="002E4759" w:rsidRDefault="002E4759" w:rsidP="002E4759">
            <w:pPr>
              <w:pStyle w:val="ListParagraph"/>
              <w:numPr>
                <w:ilvl w:val="0"/>
                <w:numId w:val="15"/>
              </w:numPr>
              <w:spacing w:before="60"/>
              <w:jc w:val="left"/>
              <w:rPr>
                <w:rFonts w:eastAsia="Calibri" w:cs="Calibri"/>
                <w:color w:val="4E1A74" w:themeColor="text2"/>
                <w:sz w:val="18"/>
                <w:szCs w:val="18"/>
              </w:rPr>
            </w:pPr>
            <w:r w:rsidRPr="00821BFA">
              <w:rPr>
                <w:rFonts w:eastAsia="Calibri" w:cs="Calibri"/>
                <w:iCs/>
                <w:color w:val="4E1A74" w:themeColor="text2"/>
                <w:sz w:val="18"/>
                <w:szCs w:val="18"/>
              </w:rPr>
              <w:t>Orthopantomogram (OPG) (dental panoramic x-ray unit)</w:t>
            </w:r>
          </w:p>
        </w:tc>
        <w:tc>
          <w:tcPr>
            <w:tcW w:w="818" w:type="dxa"/>
          </w:tcPr>
          <w:p w14:paraId="45C1018B" w14:textId="77777777" w:rsidR="002E4759" w:rsidRPr="00B47321" w:rsidRDefault="002E4759" w:rsidP="002E4759">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4FE4F9E6" w14:textId="77777777" w:rsidTr="00A82C11">
        <w:trPr>
          <w:gridAfter w:val="1"/>
          <w:wAfter w:w="6" w:type="dxa"/>
        </w:trPr>
        <w:tc>
          <w:tcPr>
            <w:tcW w:w="1118" w:type="dxa"/>
          </w:tcPr>
          <w:p w14:paraId="784B2A15" w14:textId="77777777" w:rsidR="002E4759" w:rsidRPr="00373923" w:rsidRDefault="002E4759" w:rsidP="002E4759">
            <w:pPr>
              <w:snapToGrid w:val="0"/>
              <w:spacing w:before="120"/>
              <w:rPr>
                <w:rFonts w:ascii="Calibri" w:eastAsia="Calibri" w:hAnsi="Calibri" w:cs="Calibri"/>
                <w:color w:val="4E1A74" w:themeColor="text2"/>
                <w:sz w:val="18"/>
                <w:szCs w:val="18"/>
              </w:rPr>
            </w:pPr>
          </w:p>
        </w:tc>
        <w:tc>
          <w:tcPr>
            <w:tcW w:w="7590" w:type="dxa"/>
          </w:tcPr>
          <w:p w14:paraId="769A6116" w14:textId="77777777" w:rsidR="002E4759" w:rsidRPr="002E4759" w:rsidRDefault="002E4759" w:rsidP="002E4759">
            <w:pPr>
              <w:pStyle w:val="ListParagraph"/>
              <w:numPr>
                <w:ilvl w:val="0"/>
                <w:numId w:val="15"/>
              </w:numPr>
              <w:spacing w:before="60"/>
              <w:jc w:val="left"/>
              <w:rPr>
                <w:rFonts w:eastAsia="Calibri" w:cs="Calibri"/>
                <w:color w:val="4E1A74" w:themeColor="text2"/>
                <w:sz w:val="18"/>
                <w:szCs w:val="18"/>
              </w:rPr>
            </w:pPr>
            <w:r w:rsidRPr="00821BFA">
              <w:rPr>
                <w:rFonts w:eastAsia="Calibri" w:cs="Calibri"/>
                <w:iCs/>
                <w:color w:val="4E1A74" w:themeColor="text2"/>
                <w:sz w:val="18"/>
                <w:szCs w:val="18"/>
              </w:rPr>
              <w:t>Fully enclosed x-ray biological irradiator</w:t>
            </w:r>
          </w:p>
        </w:tc>
        <w:tc>
          <w:tcPr>
            <w:tcW w:w="818" w:type="dxa"/>
          </w:tcPr>
          <w:p w14:paraId="1B8B73C4" w14:textId="77777777" w:rsidR="002E4759" w:rsidRPr="00B47321" w:rsidRDefault="002E4759" w:rsidP="002E4759">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6CA8C86B"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1E53C246" w14:textId="77777777" w:rsidR="002E4759" w:rsidRPr="00373923" w:rsidRDefault="002E4759" w:rsidP="002E4759">
            <w:pPr>
              <w:snapToGrid w:val="0"/>
              <w:spacing w:before="120"/>
              <w:jc w:val="left"/>
              <w:rPr>
                <w:rFonts w:ascii="Calibri" w:eastAsia="Calibri" w:hAnsi="Calibri" w:cs="Calibri"/>
                <w:color w:val="4E1A74" w:themeColor="text2"/>
                <w:sz w:val="18"/>
                <w:szCs w:val="18"/>
              </w:rPr>
            </w:pPr>
          </w:p>
        </w:tc>
        <w:tc>
          <w:tcPr>
            <w:tcW w:w="7590" w:type="dxa"/>
          </w:tcPr>
          <w:p w14:paraId="0E50C97B" w14:textId="77777777" w:rsidR="002E4759" w:rsidRPr="00515DBB" w:rsidRDefault="002E4759" w:rsidP="002E4759">
            <w:pPr>
              <w:pStyle w:val="ListParagraph"/>
              <w:numPr>
                <w:ilvl w:val="0"/>
                <w:numId w:val="15"/>
              </w:numPr>
              <w:spacing w:before="0" w:line="276" w:lineRule="auto"/>
              <w:contextualSpacing/>
              <w:jc w:val="left"/>
              <w:rPr>
                <w:rFonts w:ascii="Calibri" w:eastAsia="Calibri" w:hAnsi="Calibri" w:cs="Calibri"/>
                <w:iCs/>
                <w:color w:val="4E1A74" w:themeColor="text2"/>
                <w:sz w:val="18"/>
                <w:szCs w:val="18"/>
              </w:rPr>
            </w:pPr>
            <w:r w:rsidRPr="00821BFA">
              <w:rPr>
                <w:rFonts w:eastAsia="Calibri" w:cs="Calibri"/>
                <w:iCs/>
                <w:color w:val="4E1A74" w:themeColor="text2"/>
                <w:sz w:val="18"/>
                <w:szCs w:val="18"/>
              </w:rPr>
              <w:t>Personnel anti-smuggling screening system using transmission x-rays</w:t>
            </w:r>
          </w:p>
        </w:tc>
        <w:tc>
          <w:tcPr>
            <w:tcW w:w="818" w:type="dxa"/>
          </w:tcPr>
          <w:p w14:paraId="4C4E2330" w14:textId="77777777" w:rsidR="002E4759" w:rsidRPr="00B47321" w:rsidRDefault="002E4759" w:rsidP="002E4759">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2E4759" w:rsidRPr="00B47321" w14:paraId="702A77EB" w14:textId="77777777" w:rsidTr="00A82C11">
        <w:trPr>
          <w:gridAfter w:val="1"/>
          <w:wAfter w:w="6" w:type="dxa"/>
        </w:trPr>
        <w:tc>
          <w:tcPr>
            <w:tcW w:w="1118" w:type="dxa"/>
          </w:tcPr>
          <w:p w14:paraId="221DA4DD" w14:textId="77777777" w:rsidR="002E4759" w:rsidRPr="00373923" w:rsidRDefault="002E4759" w:rsidP="002E4759">
            <w:pPr>
              <w:snapToGrid w:val="0"/>
              <w:spacing w:before="120"/>
              <w:jc w:val="left"/>
              <w:rPr>
                <w:rFonts w:ascii="Calibri" w:eastAsia="Calibri" w:hAnsi="Calibri" w:cs="Calibri"/>
                <w:color w:val="4E1A74" w:themeColor="text2"/>
                <w:sz w:val="18"/>
                <w:szCs w:val="18"/>
              </w:rPr>
            </w:pPr>
          </w:p>
        </w:tc>
        <w:tc>
          <w:tcPr>
            <w:tcW w:w="7590" w:type="dxa"/>
          </w:tcPr>
          <w:p w14:paraId="664A6CA7" w14:textId="77777777" w:rsidR="002E4759" w:rsidRPr="00821BFA" w:rsidRDefault="002E4759" w:rsidP="002E4759">
            <w:pPr>
              <w:pStyle w:val="ListParagraph"/>
              <w:numPr>
                <w:ilvl w:val="0"/>
                <w:numId w:val="15"/>
              </w:numPr>
              <w:spacing w:before="0" w:line="276" w:lineRule="auto"/>
              <w:contextualSpacing/>
              <w:jc w:val="left"/>
              <w:rPr>
                <w:rFonts w:eastAsia="Calibri" w:cs="Calibri"/>
                <w:iCs/>
                <w:color w:val="4E1A74" w:themeColor="text2"/>
                <w:sz w:val="18"/>
                <w:szCs w:val="18"/>
              </w:rPr>
            </w:pPr>
            <w:r>
              <w:rPr>
                <w:rFonts w:eastAsia="Calibri" w:cs="Calibri"/>
                <w:iCs/>
                <w:color w:val="4E1A74" w:themeColor="text2"/>
                <w:sz w:val="18"/>
                <w:szCs w:val="18"/>
              </w:rPr>
              <w:t>Handheld X-ray Fluorescence Analyser</w:t>
            </w:r>
          </w:p>
        </w:tc>
        <w:tc>
          <w:tcPr>
            <w:tcW w:w="818" w:type="dxa"/>
          </w:tcPr>
          <w:p w14:paraId="50372F9D" w14:textId="77777777" w:rsidR="002E4759" w:rsidRPr="00B47321" w:rsidRDefault="002E4759" w:rsidP="002E4759">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E6CCD" w:rsidRPr="00B47321" w14:paraId="19897680" w14:textId="77777777" w:rsidTr="00A82C11">
        <w:trPr>
          <w:gridAfter w:val="1"/>
          <w:cnfStyle w:val="000000010000" w:firstRow="0" w:lastRow="0" w:firstColumn="0" w:lastColumn="0" w:oddVBand="0" w:evenVBand="0" w:oddHBand="0" w:evenHBand="1" w:firstRowFirstColumn="0" w:firstRowLastColumn="0" w:lastRowFirstColumn="0" w:lastRowLastColumn="0"/>
          <w:wAfter w:w="6" w:type="dxa"/>
        </w:trPr>
        <w:tc>
          <w:tcPr>
            <w:tcW w:w="1118" w:type="dxa"/>
          </w:tcPr>
          <w:p w14:paraId="28476311" w14:textId="77777777" w:rsidR="007E6CCD" w:rsidRPr="00373923" w:rsidRDefault="007E6CCD" w:rsidP="002E4759">
            <w:pPr>
              <w:snapToGrid w:val="0"/>
              <w:spacing w:before="120"/>
              <w:rPr>
                <w:rFonts w:ascii="Calibri" w:eastAsia="Calibri" w:hAnsi="Calibri" w:cs="Calibri"/>
                <w:color w:val="4E1A74" w:themeColor="text2"/>
                <w:sz w:val="18"/>
                <w:szCs w:val="18"/>
              </w:rPr>
            </w:pPr>
          </w:p>
        </w:tc>
        <w:tc>
          <w:tcPr>
            <w:tcW w:w="7590" w:type="dxa"/>
          </w:tcPr>
          <w:p w14:paraId="55B03DD8" w14:textId="77777777" w:rsidR="007E6CCD" w:rsidRDefault="007E6CCD" w:rsidP="007E6CCD">
            <w:pPr>
              <w:pStyle w:val="ListParagraph"/>
              <w:numPr>
                <w:ilvl w:val="0"/>
                <w:numId w:val="15"/>
              </w:numPr>
              <w:spacing w:before="0" w:line="276" w:lineRule="auto"/>
              <w:contextualSpacing/>
              <w:jc w:val="left"/>
              <w:rPr>
                <w:rFonts w:eastAsia="Calibri" w:cs="Calibri"/>
                <w:iCs/>
                <w:color w:val="4E1A74" w:themeColor="text2"/>
                <w:sz w:val="18"/>
                <w:szCs w:val="18"/>
              </w:rPr>
            </w:pPr>
            <w:r>
              <w:rPr>
                <w:rFonts w:eastAsia="Calibri" w:cs="Calibri"/>
                <w:iCs/>
                <w:color w:val="4E1A74" w:themeColor="text2"/>
                <w:sz w:val="18"/>
                <w:szCs w:val="18"/>
              </w:rPr>
              <w:t>Portable Deuterium-Deuterium Neutron Generator for materials analysis</w:t>
            </w:r>
          </w:p>
        </w:tc>
        <w:tc>
          <w:tcPr>
            <w:tcW w:w="818" w:type="dxa"/>
          </w:tcPr>
          <w:p w14:paraId="654169EC" w14:textId="77777777" w:rsidR="007E6CCD" w:rsidRPr="00B47321" w:rsidRDefault="007E6CCD" w:rsidP="002E4759">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56FB1D62" w14:textId="77777777" w:rsidTr="00A82C11">
        <w:tc>
          <w:tcPr>
            <w:tcW w:w="1118" w:type="dxa"/>
            <w:shd w:val="clear" w:color="auto" w:fill="4E1A74" w:themeFill="text2"/>
          </w:tcPr>
          <w:p w14:paraId="4993D854" w14:textId="77777777" w:rsidR="0070706D" w:rsidRPr="00373923" w:rsidRDefault="0070706D" w:rsidP="0070706D">
            <w:pPr>
              <w:spacing w:before="40" w:after="40"/>
              <w:rPr>
                <w:rFonts w:ascii="Calibri" w:eastAsia="Calibri" w:hAnsi="Calibri" w:cs="Calibri"/>
                <w:b/>
                <w:color w:val="4E1A74" w:themeColor="text2"/>
                <w:sz w:val="18"/>
                <w:szCs w:val="18"/>
              </w:rPr>
            </w:pPr>
            <w:r w:rsidRPr="002F6572">
              <w:rPr>
                <w:rFonts w:ascii="Calibri" w:eastAsia="Calibri" w:hAnsi="Calibri" w:cs="Calibri"/>
                <w:b/>
                <w:color w:val="FFFFFF" w:themeColor="background1"/>
                <w:sz w:val="18"/>
                <w:szCs w:val="18"/>
              </w:rPr>
              <w:t>GROUP 3* ITEM</w:t>
            </w:r>
          </w:p>
        </w:tc>
        <w:tc>
          <w:tcPr>
            <w:tcW w:w="7590" w:type="dxa"/>
            <w:shd w:val="clear" w:color="auto" w:fill="4E1A74" w:themeFill="text2"/>
          </w:tcPr>
          <w:p w14:paraId="47DEE176" w14:textId="77777777" w:rsidR="0070706D" w:rsidRPr="00373923" w:rsidRDefault="0070706D" w:rsidP="0070706D">
            <w:pPr>
              <w:spacing w:before="40" w:after="40"/>
              <w:rPr>
                <w:rFonts w:ascii="Calibri" w:eastAsia="Calibri" w:hAnsi="Calibri" w:cs="Calibri"/>
                <w:b/>
                <w:color w:val="4E1A74" w:themeColor="text2"/>
                <w:sz w:val="18"/>
                <w:szCs w:val="18"/>
              </w:rPr>
            </w:pPr>
          </w:p>
        </w:tc>
        <w:tc>
          <w:tcPr>
            <w:tcW w:w="824" w:type="dxa"/>
            <w:gridSpan w:val="2"/>
            <w:shd w:val="clear" w:color="auto" w:fill="4E1A74" w:themeFill="text2"/>
          </w:tcPr>
          <w:p w14:paraId="4C7C48A1" w14:textId="77777777" w:rsidR="0070706D" w:rsidRPr="00B47321" w:rsidRDefault="0070706D" w:rsidP="0070706D">
            <w:pPr>
              <w:spacing w:before="40" w:after="40"/>
              <w:rPr>
                <w:rFonts w:ascii="Calibri" w:eastAsia="Calibri" w:hAnsi="Calibri" w:cs="Calibri"/>
                <w:b/>
                <w:sz w:val="18"/>
                <w:szCs w:val="18"/>
              </w:rPr>
            </w:pPr>
          </w:p>
        </w:tc>
      </w:tr>
      <w:tr w:rsidR="0070706D" w:rsidRPr="00B47321" w14:paraId="4D367ACB"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tcPr>
          <w:p w14:paraId="7AA30AB8" w14:textId="77777777" w:rsidR="0070706D" w:rsidRPr="00373923" w:rsidRDefault="002F6572"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G3-1</w:t>
            </w:r>
          </w:p>
        </w:tc>
        <w:tc>
          <w:tcPr>
            <w:tcW w:w="7590" w:type="dxa"/>
          </w:tcPr>
          <w:p w14:paraId="5BDF380B" w14:textId="77777777" w:rsidR="0070706D" w:rsidRPr="00373923" w:rsidRDefault="0070706D" w:rsidP="007F71B6">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industrial radiography</w:t>
            </w:r>
          </w:p>
        </w:tc>
        <w:tc>
          <w:tcPr>
            <w:tcW w:w="824" w:type="dxa"/>
            <w:gridSpan w:val="2"/>
          </w:tcPr>
          <w:p w14:paraId="1D75D9EF"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22993F81" w14:textId="77777777" w:rsidTr="00A82C11">
        <w:tc>
          <w:tcPr>
            <w:tcW w:w="1118" w:type="dxa"/>
          </w:tcPr>
          <w:p w14:paraId="3E1196D6" w14:textId="77777777" w:rsidR="0070706D" w:rsidRPr="00373923" w:rsidRDefault="002F6572"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G3-2</w:t>
            </w:r>
          </w:p>
        </w:tc>
        <w:tc>
          <w:tcPr>
            <w:tcW w:w="7590" w:type="dxa"/>
          </w:tcPr>
          <w:p w14:paraId="43D46875" w14:textId="77777777" w:rsidR="0070706D" w:rsidRPr="00373923" w:rsidRDefault="0070706D" w:rsidP="007F71B6">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medical and veterinary radiotherapy</w:t>
            </w:r>
          </w:p>
        </w:tc>
        <w:tc>
          <w:tcPr>
            <w:tcW w:w="824" w:type="dxa"/>
            <w:gridSpan w:val="2"/>
          </w:tcPr>
          <w:p w14:paraId="46B82CBE"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418C257B"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tcPr>
          <w:p w14:paraId="6C260077" w14:textId="77777777" w:rsidR="0070706D" w:rsidRPr="00373923" w:rsidRDefault="002F6572"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G3-3</w:t>
            </w:r>
          </w:p>
        </w:tc>
        <w:tc>
          <w:tcPr>
            <w:tcW w:w="7590" w:type="dxa"/>
          </w:tcPr>
          <w:p w14:paraId="08ECD5D0" w14:textId="77777777" w:rsidR="0070706D" w:rsidRPr="00373923" w:rsidRDefault="0070706D" w:rsidP="007F71B6">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in a bore hole logger</w:t>
            </w:r>
          </w:p>
        </w:tc>
        <w:tc>
          <w:tcPr>
            <w:tcW w:w="824" w:type="dxa"/>
            <w:gridSpan w:val="2"/>
          </w:tcPr>
          <w:p w14:paraId="00D3345B"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739ADBAD" w14:textId="77777777" w:rsidTr="00A82C11">
        <w:tc>
          <w:tcPr>
            <w:tcW w:w="1118" w:type="dxa"/>
            <w:vMerge w:val="restart"/>
          </w:tcPr>
          <w:p w14:paraId="3886AFC9" w14:textId="77777777" w:rsidR="0070706D" w:rsidRPr="00373923" w:rsidRDefault="002F6572"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G3-4</w:t>
            </w:r>
          </w:p>
        </w:tc>
        <w:tc>
          <w:tcPr>
            <w:tcW w:w="7590" w:type="dxa"/>
          </w:tcPr>
          <w:p w14:paraId="221277A1" w14:textId="77777777" w:rsidR="0005344F" w:rsidRPr="00373923" w:rsidRDefault="0005344F" w:rsidP="0005344F">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Sealed source not mentioned in another item of this </w:t>
            </w:r>
            <w:r>
              <w:rPr>
                <w:rFonts w:ascii="Calibri" w:eastAsia="Times New Roman" w:hAnsi="Calibri" w:cs="Calibri"/>
                <w:snapToGrid w:val="0"/>
                <w:color w:val="4E1A74" w:themeColor="text2"/>
                <w:sz w:val="18"/>
                <w:szCs w:val="18"/>
              </w:rPr>
              <w:t>table or in the definition of Group 1 or Group 2</w:t>
            </w:r>
            <w:r w:rsidRPr="00373923">
              <w:rPr>
                <w:rFonts w:ascii="Calibri" w:eastAsia="Times New Roman" w:hAnsi="Calibri" w:cs="Calibri"/>
                <w:snapToGrid w:val="0"/>
                <w:color w:val="4E1A74" w:themeColor="text2"/>
                <w:sz w:val="18"/>
                <w:szCs w:val="18"/>
              </w:rPr>
              <w:t xml:space="preserve">, dealings with which have the potential for accidental exposure likely to exceed a dose limit mentioned in </w:t>
            </w:r>
            <w:r>
              <w:rPr>
                <w:rFonts w:ascii="Calibri" w:eastAsia="Times New Roman" w:hAnsi="Calibri" w:cs="Calibri"/>
                <w:snapToGrid w:val="0"/>
                <w:color w:val="4E1A74" w:themeColor="text2"/>
                <w:sz w:val="18"/>
                <w:szCs w:val="18"/>
              </w:rPr>
              <w:t>sections 77 and 79 of the R</w:t>
            </w:r>
            <w:r w:rsidRPr="00373923">
              <w:rPr>
                <w:rFonts w:ascii="Calibri" w:eastAsia="Times New Roman" w:hAnsi="Calibri" w:cs="Calibri"/>
                <w:snapToGrid w:val="0"/>
                <w:color w:val="4E1A74" w:themeColor="text2"/>
                <w:sz w:val="18"/>
                <w:szCs w:val="18"/>
              </w:rPr>
              <w:t xml:space="preserve">egulations </w:t>
            </w:r>
            <w:r>
              <w:rPr>
                <w:rFonts w:ascii="Calibri" w:eastAsia="Times New Roman" w:hAnsi="Calibri" w:cs="Calibri"/>
                <w:snapToGrid w:val="0"/>
                <w:color w:val="4E1A74" w:themeColor="text2"/>
                <w:sz w:val="18"/>
                <w:szCs w:val="18"/>
              </w:rPr>
              <w:t>a</w:t>
            </w:r>
            <w:r w:rsidRPr="00373923">
              <w:rPr>
                <w:rFonts w:ascii="Calibri" w:eastAsia="Times New Roman" w:hAnsi="Calibri" w:cs="Calibri"/>
                <w:snapToGrid w:val="0"/>
                <w:color w:val="4E1A74" w:themeColor="text2"/>
                <w:sz w:val="18"/>
                <w:szCs w:val="18"/>
              </w:rPr>
              <w:t xml:space="preserve">nd likely to result in acute effects </w:t>
            </w:r>
          </w:p>
          <w:p w14:paraId="39842B83" w14:textId="77777777" w:rsidR="0070706D" w:rsidRDefault="0070706D" w:rsidP="007F71B6">
            <w:pPr>
              <w:spacing w:before="120"/>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Select (</w:t>
            </w:r>
            <w:r w:rsidR="002F6572">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w:t>
            </w:r>
            <w:r w:rsidRPr="00373923">
              <w:rPr>
                <w:rFonts w:ascii="Calibri" w:eastAsia="Calibri" w:hAnsi="Calibri" w:cs="Calibri"/>
                <w:b/>
                <w:i/>
                <w:color w:val="4E1A74" w:themeColor="text2"/>
                <w:sz w:val="18"/>
                <w:szCs w:val="18"/>
              </w:rPr>
              <w:t xml:space="preserve"> </w:t>
            </w:r>
            <w:r>
              <w:rPr>
                <w:rFonts w:ascii="Calibri" w:eastAsia="Calibri" w:hAnsi="Calibri" w:cs="Calibri"/>
                <w:b/>
                <w:i/>
                <w:color w:val="4E1A74" w:themeColor="text2"/>
                <w:sz w:val="18"/>
                <w:szCs w:val="18"/>
              </w:rPr>
              <w:t xml:space="preserve">below </w:t>
            </w:r>
            <w:r w:rsidRPr="00373923">
              <w:rPr>
                <w:rFonts w:ascii="Calibri" w:eastAsia="Calibri" w:hAnsi="Calibri" w:cs="Calibri"/>
                <w:b/>
                <w:i/>
                <w:color w:val="4E1A74" w:themeColor="text2"/>
                <w:sz w:val="18"/>
                <w:szCs w:val="18"/>
              </w:rPr>
              <w:t xml:space="preserve">if it applies. Otherwise,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p>
          <w:p w14:paraId="1E861A22" w14:textId="77777777" w:rsidR="0070706D" w:rsidRPr="00373923" w:rsidRDefault="0070706D" w:rsidP="007F71B6">
            <w:pPr>
              <w:spacing w:before="0"/>
              <w:jc w:val="left"/>
              <w:rPr>
                <w:rFonts w:ascii="Calibri" w:eastAsia="Times New Roman" w:hAnsi="Calibri" w:cs="Calibri"/>
                <w:snapToGrid w:val="0"/>
                <w:color w:val="4E1A74" w:themeColor="text2"/>
                <w:sz w:val="18"/>
                <w:szCs w:val="18"/>
              </w:rPr>
            </w:pPr>
          </w:p>
        </w:tc>
        <w:tc>
          <w:tcPr>
            <w:tcW w:w="824" w:type="dxa"/>
            <w:gridSpan w:val="2"/>
          </w:tcPr>
          <w:p w14:paraId="19A54027"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1337FC5F"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vMerge/>
          </w:tcPr>
          <w:p w14:paraId="16EA6EF1" w14:textId="77777777" w:rsidR="0070706D" w:rsidRPr="00373923" w:rsidRDefault="0070706D"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3AAEC707" w14:textId="77777777" w:rsidR="0070706D" w:rsidRPr="008207CE" w:rsidRDefault="0070706D" w:rsidP="007F71B6">
            <w:pPr>
              <w:pStyle w:val="ListParagraph"/>
              <w:widowControl w:val="0"/>
              <w:numPr>
                <w:ilvl w:val="0"/>
                <w:numId w:val="9"/>
              </w:numPr>
              <w:spacing w:before="0" w:line="240" w:lineRule="auto"/>
              <w:ind w:left="459" w:hanging="425"/>
              <w:contextualSpacing/>
              <w:jc w:val="left"/>
              <w:rPr>
                <w:rFonts w:ascii="Calibri" w:eastAsia="Times New Roman" w:hAnsi="Calibri" w:cs="Calibri"/>
                <w:snapToGrid w:val="0"/>
                <w:color w:val="4E1A74" w:themeColor="text2"/>
                <w:sz w:val="18"/>
                <w:szCs w:val="18"/>
              </w:rPr>
            </w:pPr>
            <w:r w:rsidRPr="008207CE">
              <w:rPr>
                <w:rFonts w:ascii="Calibri" w:eastAsia="Times New Roman" w:hAnsi="Calibri" w:cs="Calibri"/>
                <w:snapToGrid w:val="0"/>
                <w:color w:val="4E1A74" w:themeColor="text2"/>
                <w:sz w:val="18"/>
                <w:szCs w:val="18"/>
              </w:rPr>
              <w:t>Reactor start-up source</w:t>
            </w:r>
          </w:p>
        </w:tc>
        <w:tc>
          <w:tcPr>
            <w:tcW w:w="824" w:type="dxa"/>
            <w:gridSpan w:val="2"/>
          </w:tcPr>
          <w:p w14:paraId="5E162937"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5344F" w:rsidRPr="00B47321" w14:paraId="633D27ED" w14:textId="77777777" w:rsidTr="00A82C11">
        <w:tc>
          <w:tcPr>
            <w:tcW w:w="1118" w:type="dxa"/>
          </w:tcPr>
          <w:p w14:paraId="65D996BC" w14:textId="77777777" w:rsidR="0005344F" w:rsidRPr="00373923" w:rsidRDefault="0005344F" w:rsidP="0005344F">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G3-5</w:t>
            </w:r>
          </w:p>
        </w:tc>
        <w:tc>
          <w:tcPr>
            <w:tcW w:w="7590" w:type="dxa"/>
          </w:tcPr>
          <w:p w14:paraId="67789C69" w14:textId="77777777" w:rsidR="0005344F" w:rsidRPr="00373923" w:rsidRDefault="0005344F" w:rsidP="0005344F">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Unsealed source, or sources, in a laboratory or </w:t>
            </w:r>
            <w:r>
              <w:rPr>
                <w:rFonts w:ascii="Calibri" w:eastAsia="Times New Roman" w:hAnsi="Calibri" w:cs="Calibri"/>
                <w:snapToGrid w:val="0"/>
                <w:color w:val="4E1A74" w:themeColor="text2"/>
                <w:sz w:val="18"/>
                <w:szCs w:val="18"/>
              </w:rPr>
              <w:t xml:space="preserve">particular </w:t>
            </w:r>
            <w:r w:rsidRPr="00373923">
              <w:rPr>
                <w:rFonts w:ascii="Calibri" w:eastAsia="Times New Roman" w:hAnsi="Calibri" w:cs="Calibri"/>
                <w:snapToGrid w:val="0"/>
                <w:color w:val="4E1A74" w:themeColor="text2"/>
                <w:sz w:val="18"/>
                <w:szCs w:val="18"/>
              </w:rPr>
              <w:t xml:space="preserve">premises, having nuclides of </w:t>
            </w:r>
            <w:r>
              <w:rPr>
                <w:rFonts w:ascii="Calibri" w:eastAsia="Times New Roman" w:hAnsi="Calibri" w:cs="Calibri"/>
                <w:snapToGrid w:val="0"/>
                <w:color w:val="4E1A74" w:themeColor="text2"/>
                <w:sz w:val="18"/>
                <w:szCs w:val="18"/>
              </w:rPr>
              <w:t xml:space="preserve">one </w:t>
            </w:r>
            <w:r w:rsidRPr="00373923">
              <w:rPr>
                <w:rFonts w:ascii="Calibri" w:eastAsia="Times New Roman" w:hAnsi="Calibri" w:cs="Calibri"/>
                <w:snapToGrid w:val="0"/>
                <w:color w:val="4E1A74" w:themeColor="text2"/>
                <w:sz w:val="18"/>
                <w:szCs w:val="18"/>
              </w:rPr>
              <w:t>kind only with a maximum activity of more than 10</w:t>
            </w:r>
            <w:r>
              <w:rPr>
                <w:rFonts w:ascii="Calibri" w:eastAsia="Times New Roman" w:hAnsi="Calibri" w:cs="Calibri"/>
                <w:snapToGrid w:val="0"/>
                <w:color w:val="4E1A74" w:themeColor="text2"/>
                <w:sz w:val="18"/>
                <w:szCs w:val="18"/>
                <w:vertAlign w:val="superscript"/>
              </w:rPr>
              <w:t>4</w:t>
            </w:r>
            <w:r w:rsidRPr="00373923">
              <w:rPr>
                <w:rFonts w:ascii="Calibri" w:eastAsia="Times New Roman" w:hAnsi="Calibri" w:cs="Calibri"/>
                <w:snapToGrid w:val="0"/>
                <w:color w:val="4E1A74" w:themeColor="text2"/>
                <w:sz w:val="18"/>
                <w:szCs w:val="18"/>
              </w:rPr>
              <w:t>, but not more than 10</w:t>
            </w:r>
            <w:r>
              <w:rPr>
                <w:rFonts w:ascii="Calibri" w:eastAsia="Times New Roman" w:hAnsi="Calibri" w:cs="Calibri"/>
                <w:snapToGrid w:val="0"/>
                <w:color w:val="4E1A74" w:themeColor="text2"/>
                <w:sz w:val="18"/>
                <w:szCs w:val="18"/>
                <w:vertAlign w:val="superscript"/>
              </w:rPr>
              <w:t>6</w:t>
            </w:r>
            <w:r w:rsidRPr="00373923">
              <w:rPr>
                <w:rFonts w:ascii="Calibri" w:eastAsia="Times New Roman" w:hAnsi="Calibri" w:cs="Calibri"/>
                <w:snapToGrid w:val="0"/>
                <w:color w:val="4E1A74" w:themeColor="text2"/>
                <w:sz w:val="18"/>
                <w:szCs w:val="18"/>
              </w:rPr>
              <w:t xml:space="preserve">, times the activity value for that nuclide set out in </w:t>
            </w:r>
            <w:r>
              <w:rPr>
                <w:rFonts w:ascii="Calibri" w:eastAsia="Times New Roman" w:hAnsi="Calibri" w:cs="Calibri"/>
                <w:snapToGrid w:val="0"/>
                <w:color w:val="4E1A74" w:themeColor="text2"/>
                <w:sz w:val="18"/>
                <w:szCs w:val="18"/>
              </w:rPr>
              <w:t>Part 1</w:t>
            </w:r>
            <w:r w:rsidRPr="00373923">
              <w:rPr>
                <w:rFonts w:ascii="Calibri" w:eastAsia="Times New Roman" w:hAnsi="Calibri" w:cs="Calibri"/>
                <w:snapToGrid w:val="0"/>
                <w:color w:val="4E1A74" w:themeColor="text2"/>
                <w:sz w:val="18"/>
                <w:szCs w:val="18"/>
              </w:rPr>
              <w:t xml:space="preserve"> of Schedule </w:t>
            </w:r>
            <w:r>
              <w:rPr>
                <w:rFonts w:ascii="Calibri" w:eastAsia="Times New Roman" w:hAnsi="Calibri" w:cs="Calibri"/>
                <w:snapToGrid w:val="0"/>
                <w:color w:val="4E1A74" w:themeColor="text2"/>
                <w:sz w:val="18"/>
                <w:szCs w:val="18"/>
              </w:rPr>
              <w:t>1 of</w:t>
            </w:r>
            <w:r w:rsidRPr="00373923">
              <w:rPr>
                <w:rFonts w:ascii="Calibri" w:eastAsia="Times New Roman" w:hAnsi="Calibri" w:cs="Calibri"/>
                <w:snapToGrid w:val="0"/>
                <w:color w:val="4E1A74" w:themeColor="text2"/>
                <w:sz w:val="18"/>
                <w:szCs w:val="18"/>
              </w:rPr>
              <w:t xml:space="preserve"> the Regulations</w:t>
            </w:r>
          </w:p>
        </w:tc>
        <w:tc>
          <w:tcPr>
            <w:tcW w:w="824" w:type="dxa"/>
            <w:gridSpan w:val="2"/>
          </w:tcPr>
          <w:p w14:paraId="19155A7D" w14:textId="77777777" w:rsidR="0005344F" w:rsidRPr="00B47321" w:rsidRDefault="0005344F" w:rsidP="0005344F">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5344F" w:rsidRPr="00B47321" w14:paraId="026691B6"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tcPr>
          <w:p w14:paraId="3C31A9FB" w14:textId="77777777" w:rsidR="0005344F" w:rsidRPr="00373923" w:rsidRDefault="0005344F" w:rsidP="0005344F">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G3-6</w:t>
            </w:r>
          </w:p>
        </w:tc>
        <w:tc>
          <w:tcPr>
            <w:tcW w:w="7590" w:type="dxa"/>
          </w:tcPr>
          <w:p w14:paraId="5852D7D3" w14:textId="77777777" w:rsidR="0005344F" w:rsidRPr="00490780" w:rsidRDefault="0005344F" w:rsidP="0005344F">
            <w:pPr>
              <w:widowControl w:val="0"/>
              <w:spacing w:before="0" w:line="240" w:lineRule="auto"/>
              <w:jc w:val="left"/>
              <w:rPr>
                <w:rFonts w:ascii="Calibri" w:eastAsia="Times New Roman" w:hAnsi="Calibri" w:cs="Calibri"/>
                <w:snapToGrid w:val="0"/>
                <w:color w:val="4E1A74" w:themeColor="text2"/>
                <w:sz w:val="18"/>
                <w:szCs w:val="18"/>
                <w:vertAlign w:val="superscript"/>
              </w:rPr>
            </w:pPr>
            <w:r w:rsidRPr="00373923">
              <w:rPr>
                <w:rFonts w:ascii="Calibri" w:eastAsia="Times New Roman" w:hAnsi="Calibri" w:cs="Calibri"/>
                <w:snapToGrid w:val="0"/>
                <w:color w:val="4E1A74" w:themeColor="text2"/>
                <w:sz w:val="18"/>
                <w:szCs w:val="18"/>
              </w:rPr>
              <w:t xml:space="preserve">Unsealed source, or sources, in a laboratory or </w:t>
            </w:r>
            <w:r>
              <w:rPr>
                <w:rFonts w:ascii="Calibri" w:eastAsia="Times New Roman" w:hAnsi="Calibri" w:cs="Calibri"/>
                <w:snapToGrid w:val="0"/>
                <w:color w:val="4E1A74" w:themeColor="text2"/>
                <w:sz w:val="18"/>
                <w:szCs w:val="18"/>
              </w:rPr>
              <w:t xml:space="preserve">particular </w:t>
            </w:r>
            <w:r w:rsidRPr="00373923">
              <w:rPr>
                <w:rFonts w:ascii="Calibri" w:eastAsia="Times New Roman" w:hAnsi="Calibri" w:cs="Calibri"/>
                <w:snapToGrid w:val="0"/>
                <w:color w:val="4E1A74" w:themeColor="text2"/>
                <w:sz w:val="18"/>
                <w:szCs w:val="18"/>
              </w:rPr>
              <w:t xml:space="preserve">premises, having nuclides such that when the maximum activity of each nuclide in the source, or sources, is divided by the activity value for that nuclide set out in </w:t>
            </w:r>
            <w:r>
              <w:rPr>
                <w:rFonts w:ascii="Calibri" w:eastAsia="Times New Roman" w:hAnsi="Calibri" w:cs="Calibri"/>
                <w:snapToGrid w:val="0"/>
                <w:color w:val="4E1A74" w:themeColor="text2"/>
                <w:sz w:val="18"/>
                <w:szCs w:val="18"/>
              </w:rPr>
              <w:t xml:space="preserve">Part 1 </w:t>
            </w:r>
            <w:r w:rsidRPr="00373923">
              <w:rPr>
                <w:rFonts w:ascii="Calibri" w:eastAsia="Times New Roman" w:hAnsi="Calibri" w:cs="Calibri"/>
                <w:snapToGrid w:val="0"/>
                <w:color w:val="4E1A74" w:themeColor="text2"/>
                <w:sz w:val="18"/>
                <w:szCs w:val="18"/>
              </w:rPr>
              <w:t>of Schedule </w:t>
            </w:r>
            <w:r>
              <w:rPr>
                <w:rFonts w:ascii="Calibri" w:eastAsia="Times New Roman" w:hAnsi="Calibri" w:cs="Calibri"/>
                <w:snapToGrid w:val="0"/>
                <w:color w:val="4E1A74" w:themeColor="text2"/>
                <w:sz w:val="18"/>
                <w:szCs w:val="18"/>
              </w:rPr>
              <w:t>1</w:t>
            </w:r>
            <w:r w:rsidRPr="00373923">
              <w:rPr>
                <w:rFonts w:ascii="Calibri" w:eastAsia="Times New Roman" w:hAnsi="Calibri" w:cs="Calibri"/>
                <w:snapToGrid w:val="0"/>
                <w:color w:val="4E1A74" w:themeColor="text2"/>
                <w:sz w:val="18"/>
                <w:szCs w:val="18"/>
              </w:rPr>
              <w:t xml:space="preserve"> </w:t>
            </w:r>
            <w:r>
              <w:rPr>
                <w:rFonts w:ascii="Calibri" w:eastAsia="Times New Roman" w:hAnsi="Calibri" w:cs="Calibri"/>
                <w:snapToGrid w:val="0"/>
                <w:color w:val="4E1A74" w:themeColor="text2"/>
                <w:sz w:val="18"/>
                <w:szCs w:val="18"/>
              </w:rPr>
              <w:t>of</w:t>
            </w:r>
            <w:r w:rsidRPr="00373923">
              <w:rPr>
                <w:rFonts w:ascii="Calibri" w:eastAsia="Times New Roman" w:hAnsi="Calibri" w:cs="Calibri"/>
                <w:snapToGrid w:val="0"/>
                <w:color w:val="4E1A74" w:themeColor="text2"/>
                <w:sz w:val="18"/>
                <w:szCs w:val="18"/>
              </w:rPr>
              <w:t xml:space="preserve"> the Regulations, the total of the results for all nuclides in the source, or sources, is more than 10</w:t>
            </w:r>
            <w:r>
              <w:rPr>
                <w:rFonts w:ascii="Calibri" w:eastAsia="Times New Roman" w:hAnsi="Calibri" w:cs="Calibri"/>
                <w:snapToGrid w:val="0"/>
                <w:color w:val="4E1A74" w:themeColor="text2"/>
                <w:sz w:val="18"/>
                <w:szCs w:val="18"/>
                <w:vertAlign w:val="superscript"/>
              </w:rPr>
              <w:t>2</w:t>
            </w:r>
            <w:r w:rsidRPr="00373923">
              <w:rPr>
                <w:rFonts w:ascii="Calibri" w:eastAsia="Times New Roman" w:hAnsi="Calibri" w:cs="Calibri"/>
                <w:snapToGrid w:val="0"/>
                <w:color w:val="4E1A74" w:themeColor="text2"/>
                <w:sz w:val="18"/>
                <w:szCs w:val="18"/>
              </w:rPr>
              <w:t xml:space="preserve"> but not more than 10</w:t>
            </w:r>
            <w:r>
              <w:rPr>
                <w:rFonts w:ascii="Calibri" w:eastAsia="Times New Roman" w:hAnsi="Calibri" w:cs="Calibri"/>
                <w:snapToGrid w:val="0"/>
                <w:color w:val="4E1A74" w:themeColor="text2"/>
                <w:sz w:val="18"/>
                <w:szCs w:val="18"/>
                <w:vertAlign w:val="superscript"/>
              </w:rPr>
              <w:t>6</w:t>
            </w:r>
          </w:p>
        </w:tc>
        <w:tc>
          <w:tcPr>
            <w:tcW w:w="824" w:type="dxa"/>
            <w:gridSpan w:val="2"/>
          </w:tcPr>
          <w:p w14:paraId="7D2EAB17" w14:textId="77777777" w:rsidR="0005344F" w:rsidRPr="00B47321" w:rsidRDefault="0005344F" w:rsidP="0005344F">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500224AE" w14:textId="77777777" w:rsidTr="00A82C11">
        <w:tc>
          <w:tcPr>
            <w:tcW w:w="1118" w:type="dxa"/>
          </w:tcPr>
          <w:p w14:paraId="33F0AC70" w14:textId="77777777" w:rsidR="0070706D" w:rsidRPr="00373923" w:rsidRDefault="002F6572"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G3-7</w:t>
            </w:r>
          </w:p>
        </w:tc>
        <w:tc>
          <w:tcPr>
            <w:tcW w:w="7590" w:type="dxa"/>
          </w:tcPr>
          <w:p w14:paraId="33141CCE" w14:textId="77777777" w:rsidR="0070706D" w:rsidRPr="00373923" w:rsidRDefault="0070706D" w:rsidP="007F71B6">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Veterinary or medical radiotherapy unit</w:t>
            </w:r>
          </w:p>
        </w:tc>
        <w:tc>
          <w:tcPr>
            <w:tcW w:w="824" w:type="dxa"/>
            <w:gridSpan w:val="2"/>
          </w:tcPr>
          <w:p w14:paraId="25A1ECB2" w14:textId="77777777" w:rsidR="0070706D" w:rsidRPr="00B47321" w:rsidRDefault="0070706D"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6C42A78E"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vMerge w:val="restart"/>
          </w:tcPr>
          <w:p w14:paraId="7D461401" w14:textId="77777777" w:rsidR="000A3CCC" w:rsidRPr="00373923" w:rsidRDefault="000A3CCC" w:rsidP="0070706D">
            <w:pPr>
              <w:widowControl w:val="0"/>
              <w:spacing w:before="0" w:line="240" w:lineRule="auto"/>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G3-8</w:t>
            </w:r>
          </w:p>
        </w:tc>
        <w:tc>
          <w:tcPr>
            <w:tcW w:w="7590" w:type="dxa"/>
          </w:tcPr>
          <w:p w14:paraId="047A60AE" w14:textId="77777777" w:rsidR="000A3CCC" w:rsidRPr="00373923" w:rsidRDefault="000A3CCC" w:rsidP="0005344F">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Controlled apparatus that produces ionising radiation not mentioned in another item of this</w:t>
            </w:r>
            <w:r>
              <w:rPr>
                <w:rFonts w:ascii="Calibri" w:eastAsia="Times New Roman" w:hAnsi="Calibri" w:cs="Calibri"/>
                <w:snapToGrid w:val="0"/>
                <w:color w:val="4E1A74" w:themeColor="text2"/>
                <w:sz w:val="18"/>
                <w:szCs w:val="18"/>
              </w:rPr>
              <w:t xml:space="preserve"> table or the definition in Group 1 or Group 2</w:t>
            </w:r>
            <w:r w:rsidRPr="00373923">
              <w:rPr>
                <w:rFonts w:ascii="Calibri" w:eastAsia="Times New Roman" w:hAnsi="Calibri" w:cs="Calibri"/>
                <w:snapToGrid w:val="0"/>
                <w:color w:val="4E1A74" w:themeColor="text2"/>
                <w:sz w:val="18"/>
                <w:szCs w:val="18"/>
              </w:rPr>
              <w:t xml:space="preserve">, dealings with which have the potential for accidental exposure likely to exceed a dose limit mentioned in </w:t>
            </w:r>
            <w:r>
              <w:rPr>
                <w:rFonts w:ascii="Calibri" w:eastAsia="Times New Roman" w:hAnsi="Calibri" w:cs="Calibri"/>
                <w:snapToGrid w:val="0"/>
                <w:color w:val="4E1A74" w:themeColor="text2"/>
                <w:sz w:val="18"/>
                <w:szCs w:val="18"/>
              </w:rPr>
              <w:t xml:space="preserve">sections 77 and 79 of the Regulations </w:t>
            </w:r>
            <w:r w:rsidRPr="00373923">
              <w:rPr>
                <w:rFonts w:ascii="Calibri" w:eastAsia="Times New Roman" w:hAnsi="Calibri" w:cs="Calibri"/>
                <w:snapToGrid w:val="0"/>
                <w:color w:val="4E1A74" w:themeColor="text2"/>
                <w:sz w:val="18"/>
                <w:szCs w:val="18"/>
              </w:rPr>
              <w:t>and likely to result in acute effects</w:t>
            </w:r>
          </w:p>
          <w:p w14:paraId="65DB9F7E" w14:textId="77777777" w:rsidR="000A3CCC" w:rsidRPr="00340D01" w:rsidRDefault="000A3CCC" w:rsidP="00340D01">
            <w:pPr>
              <w:spacing w:before="120"/>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w:t>
            </w:r>
            <w:r w:rsidRPr="00373923">
              <w:rPr>
                <w:rFonts w:ascii="Calibri" w:eastAsia="Calibri" w:hAnsi="Calibri" w:cs="Calibri"/>
                <w:b/>
                <w:i/>
                <w:color w:val="4E1A74" w:themeColor="text2"/>
                <w:sz w:val="18"/>
                <w:szCs w:val="18"/>
              </w:rPr>
              <w:t>from (</w:t>
            </w:r>
            <w:r>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7E6CCD">
              <w:rPr>
                <w:rFonts w:ascii="Calibri" w:eastAsia="Calibri" w:hAnsi="Calibri" w:cs="Calibri"/>
                <w:b/>
                <w:i/>
                <w:color w:val="4E1A74" w:themeColor="text2"/>
                <w:sz w:val="18"/>
                <w:szCs w:val="18"/>
              </w:rPr>
              <w:t>g</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p>
        </w:tc>
        <w:tc>
          <w:tcPr>
            <w:tcW w:w="824" w:type="dxa"/>
            <w:gridSpan w:val="2"/>
          </w:tcPr>
          <w:p w14:paraId="35828C07" w14:textId="77777777" w:rsidR="000A3CCC" w:rsidRPr="00B47321" w:rsidRDefault="000A3CCC" w:rsidP="0070706D">
            <w:pPr>
              <w:spacing w:before="12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475D409B" w14:textId="77777777" w:rsidTr="00A82C11">
        <w:tc>
          <w:tcPr>
            <w:tcW w:w="1118" w:type="dxa"/>
            <w:vMerge/>
          </w:tcPr>
          <w:p w14:paraId="5422E992" w14:textId="77777777" w:rsidR="000A3CCC" w:rsidRPr="00373923" w:rsidRDefault="000A3CCC"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5A6770F6" w14:textId="77777777" w:rsidR="000A3CCC" w:rsidRPr="008207CE" w:rsidRDefault="000A3CCC" w:rsidP="007F71B6">
            <w:pPr>
              <w:pStyle w:val="ListParagraph"/>
              <w:widowControl w:val="0"/>
              <w:numPr>
                <w:ilvl w:val="0"/>
                <w:numId w:val="16"/>
              </w:numPr>
              <w:spacing w:before="0" w:line="240" w:lineRule="auto"/>
              <w:contextualSpacing/>
              <w:jc w:val="left"/>
              <w:rPr>
                <w:rFonts w:ascii="Calibri" w:eastAsia="Times New Roman" w:hAnsi="Calibri" w:cs="Calibri"/>
                <w:snapToGrid w:val="0"/>
                <w:color w:val="4E1A74" w:themeColor="text2"/>
                <w:sz w:val="18"/>
                <w:szCs w:val="18"/>
              </w:rPr>
            </w:pPr>
            <w:r w:rsidRPr="008207CE">
              <w:rPr>
                <w:rFonts w:ascii="Calibri" w:eastAsia="Times New Roman" w:hAnsi="Calibri" w:cs="Calibri"/>
                <w:snapToGrid w:val="0"/>
                <w:color w:val="4E1A74" w:themeColor="text2"/>
                <w:sz w:val="18"/>
                <w:szCs w:val="18"/>
              </w:rPr>
              <w:t>Industrial irradiator containing less than 100</w:t>
            </w:r>
            <w:r w:rsidRPr="008207CE">
              <w:rPr>
                <w:rFonts w:ascii="Calibri" w:eastAsia="Times New Roman" w:hAnsi="Calibri" w:cs="Calibri"/>
                <w:snapToGrid w:val="0"/>
                <w:color w:val="4E1A74" w:themeColor="text2"/>
                <w:sz w:val="18"/>
                <w:szCs w:val="18"/>
                <w:vertAlign w:val="superscript"/>
              </w:rPr>
              <w:t xml:space="preserve"> </w:t>
            </w:r>
            <w:proofErr w:type="spellStart"/>
            <w:r w:rsidRPr="008207CE">
              <w:rPr>
                <w:rFonts w:ascii="Calibri" w:eastAsia="Times New Roman" w:hAnsi="Calibri" w:cs="Calibri"/>
                <w:snapToGrid w:val="0"/>
                <w:color w:val="4E1A74" w:themeColor="text2"/>
                <w:sz w:val="18"/>
                <w:szCs w:val="18"/>
              </w:rPr>
              <w:t>TBq</w:t>
            </w:r>
            <w:proofErr w:type="spellEnd"/>
            <w:r w:rsidRPr="008207CE">
              <w:rPr>
                <w:rFonts w:ascii="Calibri" w:eastAsia="Times New Roman" w:hAnsi="Calibri" w:cs="Calibri"/>
                <w:snapToGrid w:val="0"/>
                <w:color w:val="4E1A74" w:themeColor="text2"/>
                <w:sz w:val="18"/>
                <w:szCs w:val="18"/>
              </w:rPr>
              <w:t xml:space="preserve"> of a controlled material</w:t>
            </w:r>
          </w:p>
        </w:tc>
        <w:tc>
          <w:tcPr>
            <w:tcW w:w="824" w:type="dxa"/>
            <w:gridSpan w:val="2"/>
          </w:tcPr>
          <w:p w14:paraId="4D656EEC" w14:textId="77777777" w:rsidR="000A3CCC" w:rsidRPr="00B47321" w:rsidRDefault="000A3CCC"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38325896"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vMerge/>
          </w:tcPr>
          <w:p w14:paraId="5F845139" w14:textId="77777777" w:rsidR="000A3CCC" w:rsidRPr="00373923" w:rsidRDefault="000A3CCC"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722CEC84" w14:textId="77777777" w:rsidR="000A3CCC" w:rsidRPr="008207CE" w:rsidRDefault="000A3CCC" w:rsidP="007F71B6">
            <w:pPr>
              <w:pStyle w:val="ListParagraph"/>
              <w:widowControl w:val="0"/>
              <w:numPr>
                <w:ilvl w:val="0"/>
                <w:numId w:val="16"/>
              </w:numPr>
              <w:spacing w:before="0" w:line="240" w:lineRule="auto"/>
              <w:contextualSpacing/>
              <w:jc w:val="left"/>
              <w:rPr>
                <w:rFonts w:ascii="Calibri" w:eastAsia="Times New Roman" w:hAnsi="Calibri" w:cs="Calibri"/>
                <w:snapToGrid w:val="0"/>
                <w:color w:val="4E1A74" w:themeColor="text2"/>
                <w:sz w:val="18"/>
                <w:szCs w:val="18"/>
              </w:rPr>
            </w:pPr>
            <w:r w:rsidRPr="008207CE">
              <w:rPr>
                <w:rFonts w:ascii="Calibri" w:eastAsia="Times New Roman" w:hAnsi="Calibri" w:cs="Calibri"/>
                <w:snapToGrid w:val="0"/>
                <w:color w:val="4E1A74" w:themeColor="text2"/>
                <w:sz w:val="18"/>
                <w:szCs w:val="18"/>
              </w:rPr>
              <w:t>Neutron Beam Instrument</w:t>
            </w:r>
          </w:p>
        </w:tc>
        <w:tc>
          <w:tcPr>
            <w:tcW w:w="824" w:type="dxa"/>
            <w:gridSpan w:val="2"/>
          </w:tcPr>
          <w:p w14:paraId="407A8AF9" w14:textId="77777777" w:rsidR="000A3CCC" w:rsidRPr="00B47321" w:rsidRDefault="000A3CCC"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4CA40521" w14:textId="77777777" w:rsidTr="00A82C11">
        <w:tc>
          <w:tcPr>
            <w:tcW w:w="1118" w:type="dxa"/>
            <w:vMerge/>
          </w:tcPr>
          <w:p w14:paraId="7E7D3C11" w14:textId="77777777" w:rsidR="000A3CCC" w:rsidRPr="00373923" w:rsidRDefault="000A3CCC"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2576669E" w14:textId="77777777" w:rsidR="000A3CCC" w:rsidRPr="008207CE" w:rsidRDefault="000A3CCC" w:rsidP="007F71B6">
            <w:pPr>
              <w:pStyle w:val="ListParagraph"/>
              <w:widowControl w:val="0"/>
              <w:numPr>
                <w:ilvl w:val="0"/>
                <w:numId w:val="16"/>
              </w:numPr>
              <w:spacing w:before="0" w:line="240" w:lineRule="auto"/>
              <w:contextualSpacing/>
              <w:jc w:val="left"/>
              <w:rPr>
                <w:rFonts w:ascii="Calibri" w:eastAsia="Times New Roman" w:hAnsi="Calibri" w:cs="Calibri"/>
                <w:snapToGrid w:val="0"/>
                <w:color w:val="4E1A74" w:themeColor="text2"/>
                <w:sz w:val="18"/>
                <w:szCs w:val="18"/>
              </w:rPr>
            </w:pPr>
            <w:r w:rsidRPr="008207CE">
              <w:rPr>
                <w:rFonts w:ascii="Calibri" w:eastAsia="Times New Roman" w:hAnsi="Calibri" w:cs="Calibri"/>
                <w:snapToGrid w:val="0"/>
                <w:color w:val="4E1A74" w:themeColor="text2"/>
                <w:sz w:val="18"/>
                <w:szCs w:val="18"/>
              </w:rPr>
              <w:t>Low Energy Implanter</w:t>
            </w:r>
          </w:p>
        </w:tc>
        <w:tc>
          <w:tcPr>
            <w:tcW w:w="824" w:type="dxa"/>
            <w:gridSpan w:val="2"/>
          </w:tcPr>
          <w:p w14:paraId="4A4B7A6A" w14:textId="77777777" w:rsidR="000A3CCC" w:rsidRPr="00B47321" w:rsidRDefault="000A3CCC"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546259F8"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vMerge/>
          </w:tcPr>
          <w:p w14:paraId="4B65ADE9" w14:textId="77777777" w:rsidR="000A3CCC" w:rsidRPr="00373923" w:rsidRDefault="000A3CCC"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16CDA534" w14:textId="77777777" w:rsidR="000A3CCC" w:rsidRPr="007E6CCD" w:rsidRDefault="00340D01" w:rsidP="007E7203">
            <w:pPr>
              <w:pStyle w:val="ListParagraph"/>
              <w:widowControl w:val="0"/>
              <w:numPr>
                <w:ilvl w:val="0"/>
                <w:numId w:val="16"/>
              </w:numPr>
              <w:spacing w:before="0" w:line="240" w:lineRule="auto"/>
              <w:contextualSpacing/>
              <w:jc w:val="left"/>
              <w:rPr>
                <w:rFonts w:ascii="Calibri" w:eastAsia="Times New Roman" w:hAnsi="Calibri" w:cs="Calibri"/>
                <w:snapToGrid w:val="0"/>
                <w:color w:val="4E1A74" w:themeColor="text2"/>
                <w:sz w:val="18"/>
                <w:szCs w:val="18"/>
              </w:rPr>
            </w:pPr>
            <w:r>
              <w:rPr>
                <w:rFonts w:ascii="Calibri" w:eastAsia="Times New Roman" w:hAnsi="Calibri" w:cs="Calibri"/>
                <w:snapToGrid w:val="0"/>
                <w:color w:val="4E1A74" w:themeColor="text2"/>
                <w:sz w:val="18"/>
                <w:szCs w:val="18"/>
              </w:rPr>
              <w:t xml:space="preserve">Portable/mobile </w:t>
            </w:r>
            <w:r w:rsidR="007E6CCD">
              <w:rPr>
                <w:rFonts w:ascii="Calibri" w:eastAsia="Times New Roman" w:hAnsi="Calibri" w:cs="Calibri"/>
                <w:snapToGrid w:val="0"/>
                <w:color w:val="4E1A74" w:themeColor="text2"/>
                <w:sz w:val="18"/>
                <w:szCs w:val="18"/>
              </w:rPr>
              <w:t xml:space="preserve">Deuterium-Tritium </w:t>
            </w:r>
            <w:r w:rsidR="007E7203">
              <w:rPr>
                <w:rFonts w:ascii="Calibri" w:eastAsia="Times New Roman" w:hAnsi="Calibri" w:cs="Calibri"/>
                <w:snapToGrid w:val="0"/>
                <w:color w:val="4E1A74" w:themeColor="text2"/>
                <w:sz w:val="18"/>
                <w:szCs w:val="18"/>
              </w:rPr>
              <w:t xml:space="preserve">(± Deuterium-Deuterium) </w:t>
            </w:r>
            <w:r w:rsidR="007E6CCD">
              <w:rPr>
                <w:rFonts w:ascii="Calibri" w:eastAsia="Times New Roman" w:hAnsi="Calibri" w:cs="Calibri"/>
                <w:snapToGrid w:val="0"/>
                <w:color w:val="4E1A74" w:themeColor="text2"/>
                <w:sz w:val="18"/>
                <w:szCs w:val="18"/>
              </w:rPr>
              <w:t xml:space="preserve">Neutron Generator </w:t>
            </w:r>
          </w:p>
        </w:tc>
        <w:tc>
          <w:tcPr>
            <w:tcW w:w="824" w:type="dxa"/>
            <w:gridSpan w:val="2"/>
          </w:tcPr>
          <w:p w14:paraId="6A478265" w14:textId="77777777" w:rsidR="000A3CCC" w:rsidRPr="00B47321" w:rsidRDefault="000A3CCC"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1CA17944" w14:textId="77777777" w:rsidTr="00A82C11">
        <w:tc>
          <w:tcPr>
            <w:tcW w:w="1118" w:type="dxa"/>
            <w:vMerge/>
          </w:tcPr>
          <w:p w14:paraId="5C2273E8" w14:textId="77777777" w:rsidR="000A3CCC" w:rsidRPr="00373923" w:rsidRDefault="000A3CCC" w:rsidP="002063C2">
            <w:pPr>
              <w:widowControl w:val="0"/>
              <w:spacing w:before="120" w:line="240" w:lineRule="auto"/>
              <w:jc w:val="left"/>
              <w:rPr>
                <w:rFonts w:ascii="Calibri" w:eastAsia="Times New Roman" w:hAnsi="Calibri" w:cs="Calibri"/>
                <w:snapToGrid w:val="0"/>
                <w:color w:val="4E1A74" w:themeColor="text2"/>
                <w:sz w:val="18"/>
                <w:szCs w:val="18"/>
              </w:rPr>
            </w:pPr>
          </w:p>
        </w:tc>
        <w:tc>
          <w:tcPr>
            <w:tcW w:w="7590" w:type="dxa"/>
          </w:tcPr>
          <w:p w14:paraId="30C56BF1" w14:textId="77777777" w:rsidR="000A3CCC" w:rsidRPr="00FF0DD6" w:rsidRDefault="000A3CCC" w:rsidP="00FF0DD6">
            <w:pPr>
              <w:pStyle w:val="ListParagraph"/>
              <w:widowControl w:val="0"/>
              <w:numPr>
                <w:ilvl w:val="0"/>
                <w:numId w:val="16"/>
              </w:numPr>
              <w:spacing w:before="60"/>
              <w:jc w:val="left"/>
              <w:rPr>
                <w:rFonts w:eastAsia="Times New Roman" w:cs="Calibri"/>
                <w:snapToGrid w:val="0"/>
                <w:color w:val="4E1A74" w:themeColor="text2"/>
                <w:sz w:val="18"/>
                <w:szCs w:val="18"/>
              </w:rPr>
            </w:pPr>
            <w:r w:rsidRPr="00495F2B">
              <w:rPr>
                <w:rFonts w:eastAsia="Times New Roman" w:cstheme="minorHAnsi"/>
                <w:snapToGrid w:val="0"/>
                <w:color w:val="4E1A74" w:themeColor="text2"/>
                <w:sz w:val="18"/>
                <w:szCs w:val="18"/>
              </w:rPr>
              <w:t xml:space="preserve">Industrial irradiator containing </w:t>
            </w:r>
            <w:r>
              <w:rPr>
                <w:rFonts w:eastAsia="Times New Roman" w:cstheme="minorHAnsi"/>
                <w:snapToGrid w:val="0"/>
                <w:color w:val="4E1A74" w:themeColor="text2"/>
                <w:sz w:val="18"/>
                <w:szCs w:val="18"/>
              </w:rPr>
              <w:t xml:space="preserve">at least </w:t>
            </w:r>
            <w:r w:rsidRPr="00495F2B">
              <w:rPr>
                <w:rFonts w:eastAsia="Times New Roman" w:cstheme="minorHAnsi"/>
                <w:snapToGrid w:val="0"/>
                <w:color w:val="4E1A74" w:themeColor="text2"/>
                <w:sz w:val="18"/>
                <w:szCs w:val="18"/>
              </w:rPr>
              <w:t>100</w:t>
            </w:r>
            <w:r w:rsidRPr="00495F2B">
              <w:rPr>
                <w:rFonts w:eastAsia="Times New Roman" w:cstheme="minorHAnsi"/>
                <w:snapToGrid w:val="0"/>
                <w:color w:val="4E1A74" w:themeColor="text2"/>
                <w:sz w:val="18"/>
                <w:szCs w:val="18"/>
                <w:vertAlign w:val="superscript"/>
              </w:rPr>
              <w:t xml:space="preserve"> </w:t>
            </w:r>
            <w:proofErr w:type="spellStart"/>
            <w:r w:rsidRPr="00495F2B">
              <w:rPr>
                <w:rFonts w:eastAsia="Times New Roman" w:cstheme="minorHAnsi"/>
                <w:snapToGrid w:val="0"/>
                <w:color w:val="4E1A74" w:themeColor="text2"/>
                <w:sz w:val="18"/>
                <w:szCs w:val="18"/>
              </w:rPr>
              <w:t>TBq</w:t>
            </w:r>
            <w:proofErr w:type="spellEnd"/>
            <w:r w:rsidRPr="00495F2B">
              <w:rPr>
                <w:rFonts w:eastAsia="Times New Roman" w:cstheme="minorHAnsi"/>
                <w:snapToGrid w:val="0"/>
                <w:color w:val="4E1A74" w:themeColor="text2"/>
                <w:sz w:val="18"/>
                <w:szCs w:val="18"/>
              </w:rPr>
              <w:t xml:space="preserve"> but </w:t>
            </w:r>
            <w:r>
              <w:rPr>
                <w:rFonts w:eastAsia="Times New Roman" w:cstheme="minorHAnsi"/>
                <w:snapToGrid w:val="0"/>
                <w:color w:val="4E1A74" w:themeColor="text2"/>
                <w:sz w:val="18"/>
                <w:szCs w:val="18"/>
              </w:rPr>
              <w:t>not more than</w:t>
            </w:r>
            <w:r w:rsidRPr="00495F2B">
              <w:rPr>
                <w:rFonts w:eastAsia="Times New Roman" w:cstheme="minorHAnsi"/>
                <w:snapToGrid w:val="0"/>
                <w:color w:val="4E1A74" w:themeColor="text2"/>
                <w:sz w:val="18"/>
                <w:szCs w:val="18"/>
              </w:rPr>
              <w:t xml:space="preserve"> 1 </w:t>
            </w:r>
            <w:proofErr w:type="spellStart"/>
            <w:r w:rsidRPr="00495F2B">
              <w:rPr>
                <w:rFonts w:eastAsia="Times New Roman" w:cstheme="minorHAnsi"/>
                <w:snapToGrid w:val="0"/>
                <w:color w:val="4E1A74" w:themeColor="text2"/>
                <w:sz w:val="18"/>
                <w:szCs w:val="18"/>
              </w:rPr>
              <w:t>PBq</w:t>
            </w:r>
            <w:proofErr w:type="spellEnd"/>
            <w:r w:rsidRPr="00495F2B">
              <w:rPr>
                <w:rFonts w:eastAsia="Times New Roman" w:cstheme="minorHAnsi"/>
                <w:snapToGrid w:val="0"/>
                <w:color w:val="4E1A74" w:themeColor="text2"/>
                <w:sz w:val="18"/>
                <w:szCs w:val="18"/>
              </w:rPr>
              <w:t xml:space="preserve"> of a controlled material</w:t>
            </w:r>
          </w:p>
        </w:tc>
        <w:tc>
          <w:tcPr>
            <w:tcW w:w="824" w:type="dxa"/>
            <w:gridSpan w:val="2"/>
          </w:tcPr>
          <w:p w14:paraId="20CABC2B" w14:textId="77777777" w:rsidR="000A3CCC" w:rsidRPr="00B47321" w:rsidRDefault="000A3CCC" w:rsidP="000A3CCC">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4EC42612" w14:textId="77777777" w:rsidTr="00A82C11">
        <w:trPr>
          <w:cnfStyle w:val="000000010000" w:firstRow="0" w:lastRow="0" w:firstColumn="0" w:lastColumn="0" w:oddVBand="0" w:evenVBand="0" w:oddHBand="0" w:evenHBand="1" w:firstRowFirstColumn="0" w:firstRowLastColumn="0" w:lastRowFirstColumn="0" w:lastRowLastColumn="0"/>
        </w:trPr>
        <w:tc>
          <w:tcPr>
            <w:tcW w:w="1118" w:type="dxa"/>
            <w:vMerge/>
          </w:tcPr>
          <w:p w14:paraId="79B5EFA7" w14:textId="77777777" w:rsidR="000A3CCC" w:rsidRPr="00373923" w:rsidRDefault="000A3CCC" w:rsidP="0070706D">
            <w:pPr>
              <w:widowControl w:val="0"/>
              <w:spacing w:before="120" w:line="240" w:lineRule="auto"/>
              <w:rPr>
                <w:rFonts w:ascii="Calibri" w:eastAsia="Times New Roman" w:hAnsi="Calibri" w:cs="Calibri"/>
                <w:snapToGrid w:val="0"/>
                <w:color w:val="4E1A74" w:themeColor="text2"/>
                <w:sz w:val="18"/>
                <w:szCs w:val="18"/>
              </w:rPr>
            </w:pPr>
          </w:p>
        </w:tc>
        <w:tc>
          <w:tcPr>
            <w:tcW w:w="7590" w:type="dxa"/>
          </w:tcPr>
          <w:p w14:paraId="53B7E496" w14:textId="77777777" w:rsidR="000A3CCC" w:rsidRPr="008207CE" w:rsidRDefault="000A3CCC" w:rsidP="007F71B6">
            <w:pPr>
              <w:pStyle w:val="ListParagraph"/>
              <w:widowControl w:val="0"/>
              <w:numPr>
                <w:ilvl w:val="0"/>
                <w:numId w:val="16"/>
              </w:numPr>
              <w:spacing w:before="0" w:line="240" w:lineRule="auto"/>
              <w:contextualSpacing/>
              <w:jc w:val="left"/>
              <w:rPr>
                <w:rFonts w:ascii="Calibri" w:eastAsia="Times New Roman" w:hAnsi="Calibri" w:cs="Calibri"/>
                <w:snapToGrid w:val="0"/>
                <w:color w:val="4E1A74" w:themeColor="text2"/>
                <w:sz w:val="18"/>
                <w:szCs w:val="18"/>
              </w:rPr>
            </w:pPr>
            <w:r>
              <w:rPr>
                <w:rFonts w:eastAsia="Times New Roman" w:cstheme="minorHAnsi"/>
                <w:snapToGrid w:val="0"/>
                <w:color w:val="4E1A74" w:themeColor="text2"/>
                <w:sz w:val="18"/>
                <w:szCs w:val="18"/>
              </w:rPr>
              <w:t>Sealed source in a fully enclosed and interlocked cabinet used for calibration purposes</w:t>
            </w:r>
          </w:p>
        </w:tc>
        <w:tc>
          <w:tcPr>
            <w:tcW w:w="824" w:type="dxa"/>
            <w:gridSpan w:val="2"/>
          </w:tcPr>
          <w:p w14:paraId="50C91F57" w14:textId="77777777" w:rsidR="000A3CCC" w:rsidRPr="00B47321" w:rsidRDefault="000A3CCC" w:rsidP="0070706D">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A3CCC" w:rsidRPr="00B47321" w14:paraId="700B5AEC" w14:textId="77777777" w:rsidTr="00A82C11">
        <w:tc>
          <w:tcPr>
            <w:tcW w:w="1118" w:type="dxa"/>
            <w:vMerge/>
          </w:tcPr>
          <w:p w14:paraId="55F555BB" w14:textId="77777777" w:rsidR="000A3CCC" w:rsidRPr="00373923" w:rsidRDefault="000A3CCC" w:rsidP="000A3CCC">
            <w:pPr>
              <w:widowControl w:val="0"/>
              <w:spacing w:before="120" w:line="240" w:lineRule="auto"/>
              <w:jc w:val="left"/>
              <w:rPr>
                <w:rFonts w:ascii="Calibri" w:eastAsia="Times New Roman" w:hAnsi="Calibri" w:cs="Calibri"/>
                <w:snapToGrid w:val="0"/>
                <w:color w:val="4E1A74" w:themeColor="text2"/>
                <w:sz w:val="18"/>
                <w:szCs w:val="18"/>
              </w:rPr>
            </w:pPr>
          </w:p>
        </w:tc>
        <w:tc>
          <w:tcPr>
            <w:tcW w:w="7590" w:type="dxa"/>
          </w:tcPr>
          <w:p w14:paraId="3FE6D4EE" w14:textId="77777777" w:rsidR="000A3CCC" w:rsidRDefault="000A3CCC" w:rsidP="000A3CCC">
            <w:pPr>
              <w:pStyle w:val="ListParagraph"/>
              <w:widowControl w:val="0"/>
              <w:numPr>
                <w:ilvl w:val="0"/>
                <w:numId w:val="16"/>
              </w:numPr>
              <w:spacing w:before="0" w:line="240" w:lineRule="auto"/>
              <w:contextualSpacing/>
              <w:jc w:val="left"/>
              <w:rPr>
                <w:rFonts w:eastAsia="Times New Roman" w:cstheme="minorHAnsi"/>
                <w:snapToGrid w:val="0"/>
                <w:color w:val="4E1A74" w:themeColor="text2"/>
                <w:sz w:val="18"/>
                <w:szCs w:val="18"/>
              </w:rPr>
            </w:pPr>
            <w:r>
              <w:rPr>
                <w:rFonts w:eastAsia="Times New Roman" w:cstheme="minorHAnsi"/>
                <w:snapToGrid w:val="0"/>
                <w:color w:val="4E1A74" w:themeColor="text2"/>
                <w:sz w:val="18"/>
                <w:szCs w:val="18"/>
              </w:rPr>
              <w:t>X-ray based industrial irradiator</w:t>
            </w:r>
          </w:p>
        </w:tc>
        <w:tc>
          <w:tcPr>
            <w:tcW w:w="824" w:type="dxa"/>
            <w:gridSpan w:val="2"/>
          </w:tcPr>
          <w:p w14:paraId="15837AD1" w14:textId="77777777" w:rsidR="000A3CCC" w:rsidRPr="00B47321" w:rsidRDefault="000A3CCC" w:rsidP="000A3CCC">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6B035A">
              <w:rPr>
                <w:rFonts w:ascii="Calibri" w:eastAsia="Calibri" w:hAnsi="Calibri" w:cs="Calibri"/>
                <w:b/>
                <w:sz w:val="18"/>
                <w:szCs w:val="18"/>
              </w:rPr>
            </w:r>
            <w:r w:rsidR="006B035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bl>
    <w:p w14:paraId="7EABF602" w14:textId="77777777" w:rsidR="0070706D" w:rsidRPr="001A6EE6" w:rsidRDefault="0070706D" w:rsidP="0070706D">
      <w:pPr>
        <w:tabs>
          <w:tab w:val="left" w:pos="9072"/>
          <w:tab w:val="left" w:pos="11766"/>
        </w:tabs>
        <w:spacing w:before="0" w:after="120"/>
        <w:rPr>
          <w:rFonts w:eastAsia="Calibri" w:cs="Calibri"/>
          <w:bCs/>
          <w:iCs/>
          <w:sz w:val="16"/>
          <w:szCs w:val="16"/>
        </w:rPr>
      </w:pPr>
      <w:r w:rsidRPr="001A6EE6">
        <w:rPr>
          <w:rFonts w:eastAsia="Calibri" w:cs="Calibri"/>
          <w:bCs/>
          <w:iCs/>
          <w:sz w:val="16"/>
          <w:szCs w:val="16"/>
        </w:rPr>
        <w:t xml:space="preserve">* See </w:t>
      </w:r>
      <w:r w:rsidR="007F71B6">
        <w:rPr>
          <w:rFonts w:eastAsia="Calibri" w:cs="Calibri"/>
          <w:bCs/>
          <w:iCs/>
          <w:sz w:val="16"/>
          <w:szCs w:val="16"/>
        </w:rPr>
        <w:t xml:space="preserve">section 4 of </w:t>
      </w:r>
      <w:r w:rsidRPr="001A6EE6">
        <w:rPr>
          <w:rFonts w:eastAsia="Calibri" w:cs="Calibri"/>
          <w:bCs/>
          <w:iCs/>
          <w:sz w:val="16"/>
          <w:szCs w:val="16"/>
        </w:rPr>
        <w:t>the Regulations</w:t>
      </w:r>
    </w:p>
    <w:p w14:paraId="2609A8AF" w14:textId="77777777" w:rsidR="0070706D" w:rsidRPr="00176C79" w:rsidRDefault="0070706D" w:rsidP="00112CEA">
      <w:pPr>
        <w:tabs>
          <w:tab w:val="left" w:pos="9072"/>
          <w:tab w:val="left" w:pos="11766"/>
        </w:tabs>
        <w:spacing w:before="0" w:after="120"/>
      </w:pPr>
      <w:r w:rsidRPr="001A6EE6">
        <w:rPr>
          <w:rFonts w:eastAsia="Calibri" w:cs="Calibri"/>
          <w:bCs/>
          <w:iCs/>
          <w:sz w:val="16"/>
          <w:szCs w:val="16"/>
        </w:rPr>
        <w:t xml:space="preserve">** These numbers have been created for purposes of ARPANSA’s Licence Administration Database.  As such, they will not appear in </w:t>
      </w:r>
      <w:r w:rsidR="007F71B6">
        <w:rPr>
          <w:rFonts w:eastAsia="Calibri" w:cs="Calibri"/>
          <w:bCs/>
          <w:iCs/>
          <w:sz w:val="16"/>
          <w:szCs w:val="16"/>
        </w:rPr>
        <w:t>section 4 of</w:t>
      </w:r>
      <w:r w:rsidRPr="001A6EE6">
        <w:rPr>
          <w:rFonts w:eastAsia="Calibri" w:cs="Calibri"/>
          <w:bCs/>
          <w:iCs/>
          <w:sz w:val="16"/>
          <w:szCs w:val="16"/>
        </w:rPr>
        <w:t xml:space="preserve"> the Regulations.</w:t>
      </w:r>
    </w:p>
    <w:p w14:paraId="5B990216" w14:textId="77777777" w:rsidR="0070706D" w:rsidRPr="00112CEA" w:rsidRDefault="0070706D" w:rsidP="00184817">
      <w:pPr>
        <w:pStyle w:val="Heading2"/>
        <w:numPr>
          <w:ilvl w:val="0"/>
          <w:numId w:val="20"/>
        </w:numPr>
      </w:pPr>
      <w:r w:rsidRPr="00112CEA">
        <w:t>Describe the source(s)</w:t>
      </w:r>
    </w:p>
    <w:p w14:paraId="17F1EEE5" w14:textId="77777777" w:rsidR="0070706D" w:rsidRPr="00152C8A"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766860F" w14:textId="77777777" w:rsidR="0070706D" w:rsidRPr="00112CEA" w:rsidRDefault="0070706D" w:rsidP="00184817">
      <w:pPr>
        <w:pStyle w:val="Heading2"/>
        <w:numPr>
          <w:ilvl w:val="0"/>
          <w:numId w:val="20"/>
        </w:numPr>
      </w:pPr>
      <w:r w:rsidRPr="00112CEA">
        <w:t>Describe the proposed dealing</w:t>
      </w:r>
    </w:p>
    <w:p w14:paraId="7331B022" w14:textId="77777777" w:rsidR="0070706D" w:rsidRPr="00152C8A"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543EFB84" w14:textId="77777777" w:rsidR="0070706D" w:rsidRPr="00112CEA" w:rsidRDefault="00DE14C6" w:rsidP="00184817">
      <w:pPr>
        <w:pStyle w:val="Heading2"/>
        <w:numPr>
          <w:ilvl w:val="0"/>
          <w:numId w:val="20"/>
        </w:numPr>
      </w:pPr>
      <w:r w:rsidRPr="00112CEA">
        <w:t>Provide the physical address of the source(s)</w:t>
      </w:r>
    </w:p>
    <w:p w14:paraId="0F43D7D7" w14:textId="77777777" w:rsidR="0070706D" w:rsidRPr="00152C8A"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8BC0143" w14:textId="77777777" w:rsidR="00DE14C6" w:rsidRPr="00DE14C6" w:rsidRDefault="001F09D6" w:rsidP="00112CEA">
      <w:pPr>
        <w:pStyle w:val="Heading1"/>
      </w:pPr>
      <w:r>
        <w:lastRenderedPageBreak/>
        <w:t>Section C</w:t>
      </w:r>
      <w:r w:rsidR="0082508B">
        <w:t>:</w:t>
      </w:r>
      <w:r>
        <w:t xml:space="preserve"> Source details</w:t>
      </w:r>
    </w:p>
    <w:p w14:paraId="1F893CFC" w14:textId="77777777" w:rsidR="0070706D" w:rsidRPr="00367C37" w:rsidRDefault="0070706D" w:rsidP="0070706D">
      <w:pPr>
        <w:rPr>
          <w:rFonts w:eastAsia="Times New Roman" w:cs="Arial"/>
          <w:b/>
          <w:i/>
        </w:rPr>
      </w:pPr>
      <w:r w:rsidRPr="00367C37">
        <w:rPr>
          <w:rFonts w:eastAsia="Times New Roman" w:cs="Arial"/>
          <w:i/>
          <w:color w:val="4E1A74" w:themeColor="text2"/>
        </w:rPr>
        <w:t>Complete the Excel Spreadsheet known as the Source Inventory Workbook (SIW) for any sources used in connection with the facility.</w:t>
      </w:r>
      <w:r w:rsidRPr="00367C37">
        <w:rPr>
          <w:rFonts w:eastAsia="Times New Roman" w:cs="Arial"/>
        </w:rPr>
        <w:t xml:space="preserve">  </w:t>
      </w:r>
      <w:hyperlink r:id="rId15" w:history="1">
        <w:r w:rsidRPr="00367C37">
          <w:rPr>
            <w:rFonts w:eastAsia="Times New Roman" w:cs="Arial"/>
            <w:i/>
            <w:color w:val="0000FF"/>
            <w:u w:val="single"/>
          </w:rPr>
          <w:t>Click here for template</w:t>
        </w:r>
      </w:hyperlink>
    </w:p>
    <w:p w14:paraId="6EF55A9F" w14:textId="77777777" w:rsidR="0070706D" w:rsidRDefault="0070706D" w:rsidP="0070706D">
      <w:pPr>
        <w:spacing w:after="360"/>
        <w:ind w:left="567" w:right="-144"/>
        <w:jc w:val="both"/>
        <w:rPr>
          <w:sz w:val="16"/>
          <w:szCs w:val="16"/>
        </w:rPr>
      </w:pPr>
      <w:r w:rsidRPr="00367C37">
        <w:rPr>
          <w:sz w:val="16"/>
          <w:szCs w:val="16"/>
        </w:rPr>
        <w:t xml:space="preserve">Note: For sealed sources, a copy of any source certificate or special form certificate should accompany the application as per item </w:t>
      </w:r>
      <w:r w:rsidR="007F71B6">
        <w:rPr>
          <w:sz w:val="16"/>
          <w:szCs w:val="16"/>
        </w:rPr>
        <w:t>1</w:t>
      </w:r>
      <w:r w:rsidRPr="00367C37">
        <w:rPr>
          <w:sz w:val="16"/>
          <w:szCs w:val="16"/>
        </w:rPr>
        <w:t xml:space="preserve">(d) </w:t>
      </w:r>
      <w:r w:rsidR="007F71B6">
        <w:rPr>
          <w:sz w:val="16"/>
          <w:szCs w:val="16"/>
        </w:rPr>
        <w:t xml:space="preserve">in the table in subsection 47(2) of </w:t>
      </w:r>
      <w:r w:rsidRPr="00367C37">
        <w:rPr>
          <w:sz w:val="16"/>
          <w:szCs w:val="16"/>
        </w:rPr>
        <w:t xml:space="preserve">the Regulations. </w:t>
      </w:r>
    </w:p>
    <w:p w14:paraId="55A2861D" w14:textId="77777777" w:rsidR="0070706D" w:rsidRPr="00DE14C6" w:rsidRDefault="001F09D6" w:rsidP="00112CEA">
      <w:pPr>
        <w:pStyle w:val="Heading1"/>
        <w:spacing w:before="120"/>
        <w:rPr>
          <w:color w:val="FFFFFF"/>
        </w:rPr>
      </w:pPr>
      <w:r>
        <w:t>Section D</w:t>
      </w:r>
      <w:r w:rsidR="0082508B">
        <w:t>:</w:t>
      </w:r>
      <w:r>
        <w:t xml:space="preserve"> Plans &amp; arrangements for managing </w:t>
      </w:r>
      <w:proofErr w:type="spellStart"/>
      <w:r>
        <w:t>safety</w:t>
      </w:r>
      <w:r w:rsidR="00DE14C6" w:rsidRPr="00DE14C6">
        <w:rPr>
          <w:b w:val="0"/>
          <w:bCs w:val="0"/>
          <w:color w:val="FFFFFF"/>
        </w:rPr>
        <w:t>s</w:t>
      </w:r>
      <w:proofErr w:type="spellEnd"/>
    </w:p>
    <w:p w14:paraId="56FFE638" w14:textId="77777777" w:rsidR="0070706D" w:rsidRPr="00367C37" w:rsidRDefault="0070706D" w:rsidP="0070706D">
      <w:pPr>
        <w:spacing w:before="120" w:after="120"/>
        <w:rPr>
          <w:i/>
          <w:iCs/>
          <w:color w:val="243F60"/>
        </w:rPr>
      </w:pPr>
      <w:r w:rsidRPr="00367C37">
        <w:rPr>
          <w:i/>
          <w:iCs/>
          <w:color w:val="243F60"/>
        </w:rPr>
        <w:t>Describe the plans and arrangements for manag</w:t>
      </w:r>
      <w:r>
        <w:rPr>
          <w:i/>
          <w:iCs/>
          <w:color w:val="243F60"/>
        </w:rPr>
        <w:t>ing</w:t>
      </w:r>
      <w:r w:rsidRPr="00367C37">
        <w:rPr>
          <w:i/>
          <w:iCs/>
          <w:color w:val="243F60"/>
        </w:rPr>
        <w:t xml:space="preserve"> </w:t>
      </w:r>
      <w:r w:rsidR="000F6C84">
        <w:rPr>
          <w:i/>
          <w:iCs/>
          <w:color w:val="243F60"/>
        </w:rPr>
        <w:t xml:space="preserve">the safety of </w:t>
      </w:r>
      <w:r>
        <w:rPr>
          <w:i/>
          <w:iCs/>
          <w:color w:val="243F60"/>
        </w:rPr>
        <w:t>sources (include reference to codes and standards where relevant)</w:t>
      </w:r>
      <w:r w:rsidR="004054C8">
        <w:rPr>
          <w:i/>
          <w:iCs/>
          <w:color w:val="243F60"/>
        </w:rPr>
        <w:t>. These plans and arrangements may be listed, captured in multiple documents or contained in a single Radiation Management Plan. These documents may make reference to, and utilise, other documented safety procedures and work practices.</w:t>
      </w:r>
    </w:p>
    <w:p w14:paraId="322FCA76" w14:textId="77777777" w:rsidR="0070706D" w:rsidRDefault="0070706D" w:rsidP="00184817">
      <w:pPr>
        <w:pStyle w:val="Heading2"/>
        <w:numPr>
          <w:ilvl w:val="0"/>
          <w:numId w:val="19"/>
        </w:numPr>
        <w:rPr>
          <w:lang w:val="en-US"/>
        </w:rPr>
      </w:pPr>
      <w:r w:rsidRPr="008422FB">
        <w:rPr>
          <w:lang w:val="en-US"/>
        </w:rPr>
        <w:t>Effective control arrangements</w:t>
      </w:r>
    </w:p>
    <w:p w14:paraId="6E76DBB8" w14:textId="77777777" w:rsidR="0070706D" w:rsidRPr="00152C8A"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152C8A">
        <w:rPr>
          <w:rFonts w:asciiTheme="minorHAnsi" w:hAnsiTheme="minorHAnsi" w:cstheme="minorHAnsi"/>
        </w:rPr>
        <w:fldChar w:fldCharType="begin">
          <w:ffData>
            <w:name w:val="Text29"/>
            <w:enabled/>
            <w:calcOnExit w:val="0"/>
            <w:textInput/>
          </w:ffData>
        </w:fldChar>
      </w:r>
      <w:r w:rsidRPr="00152C8A">
        <w:rPr>
          <w:rFonts w:asciiTheme="minorHAnsi" w:hAnsiTheme="minorHAnsi" w:cstheme="minorHAnsi"/>
        </w:rPr>
        <w:instrText xml:space="preserve"> FORMTEXT </w:instrText>
      </w:r>
      <w:r w:rsidRPr="00152C8A">
        <w:rPr>
          <w:rFonts w:asciiTheme="minorHAnsi" w:hAnsiTheme="minorHAnsi" w:cstheme="minorHAnsi"/>
        </w:rPr>
      </w:r>
      <w:r w:rsidRPr="00152C8A">
        <w:rPr>
          <w:rFonts w:asciiTheme="minorHAnsi" w:hAnsiTheme="minorHAnsi" w:cstheme="minorHAnsi"/>
        </w:rPr>
        <w:fldChar w:fldCharType="separate"/>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rPr>
        <w:fldChar w:fldCharType="end"/>
      </w:r>
    </w:p>
    <w:p w14:paraId="60D80D4A" w14:textId="77777777" w:rsidR="0070706D" w:rsidRDefault="0070706D" w:rsidP="00184817">
      <w:pPr>
        <w:pStyle w:val="Heading2"/>
        <w:numPr>
          <w:ilvl w:val="0"/>
          <w:numId w:val="19"/>
        </w:numPr>
        <w:rPr>
          <w:lang w:val="en-US"/>
        </w:rPr>
      </w:pPr>
      <w:r w:rsidRPr="008422FB">
        <w:rPr>
          <w:lang w:val="en-US"/>
        </w:rPr>
        <w:t>Safety management plan</w:t>
      </w:r>
    </w:p>
    <w:p w14:paraId="5B82BC01" w14:textId="77777777" w:rsidR="0070706D" w:rsidRPr="00152C8A"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152C8A">
        <w:rPr>
          <w:rFonts w:asciiTheme="minorHAnsi" w:hAnsiTheme="minorHAnsi" w:cstheme="minorHAnsi"/>
        </w:rPr>
        <w:fldChar w:fldCharType="begin">
          <w:ffData>
            <w:name w:val="Text29"/>
            <w:enabled/>
            <w:calcOnExit w:val="0"/>
            <w:textInput/>
          </w:ffData>
        </w:fldChar>
      </w:r>
      <w:r w:rsidRPr="00152C8A">
        <w:rPr>
          <w:rFonts w:asciiTheme="minorHAnsi" w:hAnsiTheme="minorHAnsi" w:cstheme="minorHAnsi"/>
        </w:rPr>
        <w:instrText xml:space="preserve"> FORMTEXT </w:instrText>
      </w:r>
      <w:r w:rsidRPr="00152C8A">
        <w:rPr>
          <w:rFonts w:asciiTheme="minorHAnsi" w:hAnsiTheme="minorHAnsi" w:cstheme="minorHAnsi"/>
        </w:rPr>
      </w:r>
      <w:r w:rsidRPr="00152C8A">
        <w:rPr>
          <w:rFonts w:asciiTheme="minorHAnsi" w:hAnsiTheme="minorHAnsi" w:cstheme="minorHAnsi"/>
        </w:rPr>
        <w:fldChar w:fldCharType="separate"/>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rPr>
        <w:fldChar w:fldCharType="end"/>
      </w:r>
    </w:p>
    <w:p w14:paraId="41735053" w14:textId="77777777" w:rsidR="0070706D" w:rsidRDefault="0070706D" w:rsidP="00184817">
      <w:pPr>
        <w:pStyle w:val="Heading2"/>
        <w:numPr>
          <w:ilvl w:val="0"/>
          <w:numId w:val="19"/>
        </w:numPr>
        <w:rPr>
          <w:lang w:val="en-US"/>
        </w:rPr>
      </w:pPr>
      <w:r w:rsidRPr="008422FB">
        <w:rPr>
          <w:lang w:val="en-US"/>
        </w:rPr>
        <w:t>Radiation protection plan</w:t>
      </w:r>
    </w:p>
    <w:p w14:paraId="7FDD5172" w14:textId="77777777" w:rsidR="0070706D" w:rsidRPr="00152C8A"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152C8A">
        <w:rPr>
          <w:rFonts w:asciiTheme="minorHAnsi" w:hAnsiTheme="minorHAnsi" w:cstheme="minorHAnsi"/>
        </w:rPr>
        <w:fldChar w:fldCharType="begin">
          <w:ffData>
            <w:name w:val="Text29"/>
            <w:enabled/>
            <w:calcOnExit w:val="0"/>
            <w:textInput/>
          </w:ffData>
        </w:fldChar>
      </w:r>
      <w:r w:rsidRPr="00152C8A">
        <w:rPr>
          <w:rFonts w:asciiTheme="minorHAnsi" w:hAnsiTheme="minorHAnsi" w:cstheme="minorHAnsi"/>
        </w:rPr>
        <w:instrText xml:space="preserve"> FORMTEXT </w:instrText>
      </w:r>
      <w:r w:rsidRPr="00152C8A">
        <w:rPr>
          <w:rFonts w:asciiTheme="minorHAnsi" w:hAnsiTheme="minorHAnsi" w:cstheme="minorHAnsi"/>
        </w:rPr>
      </w:r>
      <w:r w:rsidRPr="00152C8A">
        <w:rPr>
          <w:rFonts w:asciiTheme="minorHAnsi" w:hAnsiTheme="minorHAnsi" w:cstheme="minorHAnsi"/>
        </w:rPr>
        <w:fldChar w:fldCharType="separate"/>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rPr>
        <w:fldChar w:fldCharType="end"/>
      </w:r>
    </w:p>
    <w:p w14:paraId="688A85B0" w14:textId="77777777" w:rsidR="0070706D" w:rsidRDefault="0070706D" w:rsidP="00184817">
      <w:pPr>
        <w:pStyle w:val="Heading2"/>
        <w:numPr>
          <w:ilvl w:val="0"/>
          <w:numId w:val="19"/>
        </w:numPr>
        <w:rPr>
          <w:lang w:val="en-US"/>
        </w:rPr>
      </w:pPr>
      <w:r w:rsidRPr="008422FB">
        <w:rPr>
          <w:lang w:val="en-US"/>
        </w:rPr>
        <w:t>Radioactive waste management plan</w:t>
      </w:r>
    </w:p>
    <w:p w14:paraId="253793C5" w14:textId="77777777" w:rsidR="0070706D" w:rsidRPr="00152C8A"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152C8A">
        <w:rPr>
          <w:rFonts w:asciiTheme="minorHAnsi" w:hAnsiTheme="minorHAnsi" w:cstheme="minorHAnsi"/>
        </w:rPr>
        <w:fldChar w:fldCharType="begin">
          <w:ffData>
            <w:name w:val="Text29"/>
            <w:enabled/>
            <w:calcOnExit w:val="0"/>
            <w:textInput/>
          </w:ffData>
        </w:fldChar>
      </w:r>
      <w:r w:rsidRPr="00152C8A">
        <w:rPr>
          <w:rFonts w:asciiTheme="minorHAnsi" w:hAnsiTheme="minorHAnsi" w:cstheme="minorHAnsi"/>
        </w:rPr>
        <w:instrText xml:space="preserve"> FORMTEXT </w:instrText>
      </w:r>
      <w:r w:rsidRPr="00152C8A">
        <w:rPr>
          <w:rFonts w:asciiTheme="minorHAnsi" w:hAnsiTheme="minorHAnsi" w:cstheme="minorHAnsi"/>
        </w:rPr>
      </w:r>
      <w:r w:rsidRPr="00152C8A">
        <w:rPr>
          <w:rFonts w:asciiTheme="minorHAnsi" w:hAnsiTheme="minorHAnsi" w:cstheme="minorHAnsi"/>
        </w:rPr>
        <w:fldChar w:fldCharType="separate"/>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noProof/>
        </w:rPr>
        <w:t> </w:t>
      </w:r>
      <w:r w:rsidRPr="00152C8A">
        <w:rPr>
          <w:rFonts w:asciiTheme="minorHAnsi" w:hAnsiTheme="minorHAnsi" w:cstheme="minorHAnsi"/>
        </w:rPr>
        <w:fldChar w:fldCharType="end"/>
      </w:r>
    </w:p>
    <w:p w14:paraId="602CB672" w14:textId="77777777" w:rsidR="0070706D" w:rsidRDefault="0070706D" w:rsidP="00184817">
      <w:pPr>
        <w:pStyle w:val="Heading2"/>
        <w:numPr>
          <w:ilvl w:val="0"/>
          <w:numId w:val="19"/>
        </w:numPr>
        <w:rPr>
          <w:lang w:val="en-US"/>
        </w:rPr>
      </w:pPr>
      <w:r w:rsidRPr="008422FB">
        <w:rPr>
          <w:lang w:val="en-US"/>
        </w:rPr>
        <w:t>Ultimate disposal or transfer plan</w:t>
      </w:r>
    </w:p>
    <w:p w14:paraId="2E601100"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67901D2" w14:textId="77777777" w:rsidR="0070706D" w:rsidRDefault="0070706D" w:rsidP="00184817">
      <w:pPr>
        <w:pStyle w:val="Heading2"/>
        <w:numPr>
          <w:ilvl w:val="0"/>
          <w:numId w:val="19"/>
        </w:numPr>
        <w:rPr>
          <w:lang w:val="en-US"/>
        </w:rPr>
      </w:pPr>
      <w:r w:rsidRPr="008422FB">
        <w:rPr>
          <w:lang w:val="en-US"/>
        </w:rPr>
        <w:t>Security plan</w:t>
      </w:r>
    </w:p>
    <w:p w14:paraId="5B47A071"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65E2F002" w14:textId="77777777" w:rsidR="0070706D" w:rsidRDefault="0070706D" w:rsidP="00184817">
      <w:pPr>
        <w:pStyle w:val="Heading2"/>
        <w:numPr>
          <w:ilvl w:val="0"/>
          <w:numId w:val="19"/>
        </w:numPr>
        <w:rPr>
          <w:lang w:val="en-US"/>
        </w:rPr>
      </w:pPr>
      <w:r w:rsidRPr="008422FB">
        <w:rPr>
          <w:lang w:val="en-US"/>
        </w:rPr>
        <w:t>Emergency plan</w:t>
      </w:r>
    </w:p>
    <w:p w14:paraId="4E1E5837"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7D2B0780" w14:textId="77777777" w:rsidR="00A87231" w:rsidRPr="00A87231" w:rsidRDefault="001F09D6" w:rsidP="007F71B6">
      <w:pPr>
        <w:pStyle w:val="Heading1"/>
        <w:spacing w:before="720"/>
      </w:pPr>
      <w:r>
        <w:t>Section E</w:t>
      </w:r>
      <w:r w:rsidR="0082508B">
        <w:t>:</w:t>
      </w:r>
      <w:r>
        <w:t xml:space="preserve"> Matters to be taken into account by the CEO</w:t>
      </w:r>
    </w:p>
    <w:p w14:paraId="76CBAB50" w14:textId="77777777" w:rsidR="0070706D" w:rsidRPr="008422FB" w:rsidRDefault="0070706D" w:rsidP="00184817">
      <w:pPr>
        <w:pStyle w:val="Heading2"/>
        <w:numPr>
          <w:ilvl w:val="0"/>
          <w:numId w:val="21"/>
        </w:numPr>
        <w:rPr>
          <w:lang w:eastAsia="ko-KR"/>
        </w:rPr>
      </w:pPr>
      <w:r w:rsidRPr="008422FB">
        <w:rPr>
          <w:lang w:eastAsia="ko-KR"/>
        </w:rPr>
        <w:t>International Best Practice in Radiation Protection and Nuclear Safety</w:t>
      </w:r>
    </w:p>
    <w:p w14:paraId="7E7818F7" w14:textId="77777777" w:rsidR="0070706D" w:rsidRPr="00A87231" w:rsidRDefault="00A87231" w:rsidP="0070706D">
      <w:pPr>
        <w:spacing w:after="120"/>
        <w:rPr>
          <w:rStyle w:val="IntenseEmphasis"/>
          <w:rFonts w:cstheme="minorHAnsi"/>
          <w:b w:val="0"/>
          <w:i/>
          <w:caps w:val="0"/>
          <w:color w:val="4E1A74" w:themeColor="text2"/>
          <w:spacing w:val="0"/>
        </w:rPr>
      </w:pPr>
      <w:r w:rsidRPr="00A87231">
        <w:rPr>
          <w:rStyle w:val="IntenseEmphasis"/>
          <w:rFonts w:cstheme="minorHAnsi"/>
          <w:b w:val="0"/>
          <w:i/>
          <w:caps w:val="0"/>
          <w:color w:val="4E1A74" w:themeColor="text2"/>
          <w:spacing w:val="0"/>
        </w:rPr>
        <w:t>Describe how international best practice in radiation protection and nuclear safety will be considered with respect to the source</w:t>
      </w:r>
    </w:p>
    <w:p w14:paraId="6062B423"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45A59F05" w14:textId="77777777" w:rsidR="0070706D" w:rsidRPr="00502A82" w:rsidRDefault="0070706D" w:rsidP="00184817">
      <w:pPr>
        <w:pStyle w:val="Heading2"/>
        <w:numPr>
          <w:ilvl w:val="0"/>
          <w:numId w:val="21"/>
        </w:numPr>
        <w:spacing w:before="360"/>
        <w:rPr>
          <w:lang w:eastAsia="ko-KR"/>
        </w:rPr>
      </w:pPr>
      <w:r w:rsidRPr="00502A82">
        <w:rPr>
          <w:lang w:eastAsia="ko-KR"/>
        </w:rPr>
        <w:lastRenderedPageBreak/>
        <w:t xml:space="preserve">Information asked for by the CEO </w:t>
      </w:r>
    </w:p>
    <w:p w14:paraId="7DD269C4" w14:textId="77777777" w:rsidR="0070706D" w:rsidRPr="00A87231" w:rsidRDefault="00A87231" w:rsidP="00A87231">
      <w:pPr>
        <w:spacing w:after="120"/>
        <w:rPr>
          <w:rStyle w:val="IntenseEmphasis"/>
          <w:rFonts w:cstheme="minorHAnsi"/>
          <w:b w:val="0"/>
          <w:i/>
          <w:color w:val="4E1A74" w:themeColor="text2"/>
          <w:spacing w:val="0"/>
        </w:rPr>
      </w:pPr>
      <w:r w:rsidRPr="00A87231">
        <w:rPr>
          <w:rStyle w:val="IntenseEmphasis"/>
          <w:rFonts w:cstheme="minorHAnsi"/>
          <w:b w:val="0"/>
          <w:i/>
          <w:caps w:val="0"/>
          <w:color w:val="4E1A74" w:themeColor="text2"/>
          <w:spacing w:val="0"/>
        </w:rPr>
        <w:t xml:space="preserve">Confirm that all information asked for by the </w:t>
      </w:r>
      <w:r>
        <w:rPr>
          <w:rStyle w:val="IntenseEmphasis"/>
          <w:rFonts w:cstheme="minorHAnsi"/>
          <w:b w:val="0"/>
          <w:i/>
          <w:caps w:val="0"/>
          <w:color w:val="4E1A74" w:themeColor="text2"/>
          <w:spacing w:val="0"/>
        </w:rPr>
        <w:t>CEO</w:t>
      </w:r>
      <w:r w:rsidRPr="00A87231">
        <w:rPr>
          <w:rStyle w:val="IntenseEmphasis"/>
          <w:rFonts w:cstheme="minorHAnsi"/>
          <w:b w:val="0"/>
          <w:i/>
          <w:caps w:val="0"/>
          <w:color w:val="4E1A74" w:themeColor="text2"/>
          <w:spacing w:val="0"/>
        </w:rPr>
        <w:t xml:space="preserve"> has been provided</w:t>
      </w:r>
    </w:p>
    <w:p w14:paraId="0C307413"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9E1B7B9" w14:textId="77777777" w:rsidR="0070706D" w:rsidRPr="00A87231" w:rsidRDefault="00010839" w:rsidP="00184817">
      <w:pPr>
        <w:pStyle w:val="Heading3"/>
      </w:pPr>
      <w:r>
        <w:tab/>
      </w:r>
      <w:r w:rsidR="00A87231" w:rsidRPr="00A87231">
        <w:t xml:space="preserve">Undue risk </w:t>
      </w:r>
    </w:p>
    <w:p w14:paraId="2351FE3D" w14:textId="77777777" w:rsidR="0070706D" w:rsidRPr="00A87231" w:rsidRDefault="0070706D" w:rsidP="0070706D">
      <w:pPr>
        <w:spacing w:before="120" w:after="120"/>
        <w:ind w:right="272"/>
        <w:jc w:val="both"/>
        <w:rPr>
          <w:i/>
          <w:iCs/>
          <w:color w:val="4E1A74"/>
        </w:rPr>
      </w:pPr>
      <w:r w:rsidRPr="00A87231">
        <w:rPr>
          <w:i/>
          <w:iCs/>
          <w:color w:val="4E1A74"/>
        </w:rPr>
        <w:t>Provide information to show that there is no undue risk from radiation associated with the facility</w:t>
      </w:r>
    </w:p>
    <w:p w14:paraId="1B932F52"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788B295D" w14:textId="77777777" w:rsidR="0070706D" w:rsidRPr="00A87231" w:rsidRDefault="00010839" w:rsidP="00184817">
      <w:pPr>
        <w:pStyle w:val="Heading3"/>
      </w:pPr>
      <w:r>
        <w:tab/>
      </w:r>
      <w:r w:rsidR="00A87231" w:rsidRPr="00A87231">
        <w:t>N</w:t>
      </w:r>
      <w:r w:rsidR="0070706D" w:rsidRPr="00A87231">
        <w:t>et benefit</w:t>
      </w:r>
    </w:p>
    <w:p w14:paraId="0DBEC70E" w14:textId="77777777" w:rsidR="0070706D" w:rsidRPr="00A87231" w:rsidRDefault="0070706D" w:rsidP="0070706D">
      <w:pPr>
        <w:spacing w:before="120" w:after="120"/>
        <w:ind w:right="272"/>
        <w:jc w:val="both"/>
        <w:rPr>
          <w:i/>
          <w:iCs/>
          <w:color w:val="4E1A74"/>
        </w:rPr>
      </w:pPr>
      <w:r w:rsidRPr="00A87231">
        <w:rPr>
          <w:i/>
          <w:iCs/>
          <w:color w:val="4E1A74"/>
        </w:rPr>
        <w:t>Provide information that demonstrates a net benefit from the proposed conduct</w:t>
      </w:r>
    </w:p>
    <w:p w14:paraId="6AE717B6"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E8580BA" w14:textId="77777777" w:rsidR="007E7203" w:rsidRPr="007E7203" w:rsidRDefault="00010839" w:rsidP="007E7203">
      <w:pPr>
        <w:pStyle w:val="Heading3"/>
        <w:spacing w:before="240"/>
      </w:pPr>
      <w:r>
        <w:tab/>
      </w:r>
      <w:r w:rsidR="007E7203" w:rsidRPr="007E7203">
        <w:t>Optimisation</w:t>
      </w:r>
      <w:r w:rsidR="00945DA9">
        <w:t xml:space="preserve"> of protection</w:t>
      </w:r>
    </w:p>
    <w:p w14:paraId="22A830B8" w14:textId="77777777" w:rsidR="007E7203" w:rsidRPr="00B06D5E" w:rsidRDefault="007E7203" w:rsidP="007E7203">
      <w:pPr>
        <w:pStyle w:val="Heading3"/>
        <w:spacing w:before="120"/>
        <w:rPr>
          <w:b w:val="0"/>
          <w:sz w:val="22"/>
        </w:rPr>
      </w:pPr>
      <w:r w:rsidRPr="00B06D5E">
        <w:rPr>
          <w:b w:val="0"/>
          <w:sz w:val="22"/>
        </w:rPr>
        <w:t xml:space="preserve">Provide information in relation to the proposed dealing that demonstrates protection has been optimised so that radiation risks are as low as reasonably achievable. The level of protection should be the best under prevailing circumstances and should provide for an adequate margin of benefit over harm. The applicant must </w:t>
      </w:r>
      <w:r w:rsidRPr="00B06D5E">
        <w:rPr>
          <w:b w:val="0"/>
          <w:sz w:val="22"/>
          <w:lang w:val="en-US"/>
        </w:rPr>
        <w:t>show that the likelihood of incurring exposures, the number of people exposed and the magnitude of exposures are as low as reasonably achievable, having regard to economic and societal factors.</w:t>
      </w:r>
    </w:p>
    <w:p w14:paraId="2961D1D2"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28BB2A00" w14:textId="77777777" w:rsidR="0070706D" w:rsidRPr="00A87231" w:rsidRDefault="00010839" w:rsidP="00184817">
      <w:pPr>
        <w:pStyle w:val="Heading3"/>
      </w:pPr>
      <w:r>
        <w:tab/>
      </w:r>
      <w:r w:rsidR="00A87231" w:rsidRPr="00A87231">
        <w:t>C</w:t>
      </w:r>
      <w:r w:rsidR="0070706D" w:rsidRPr="00A87231">
        <w:t>apacity to comply</w:t>
      </w:r>
    </w:p>
    <w:p w14:paraId="2F470B22" w14:textId="77777777" w:rsidR="0070706D" w:rsidRDefault="0070706D" w:rsidP="0070706D">
      <w:pPr>
        <w:spacing w:before="120" w:after="120"/>
        <w:ind w:right="272"/>
        <w:jc w:val="both"/>
        <w:rPr>
          <w:i/>
          <w:iCs/>
          <w:color w:val="4E1A74" w:themeColor="text2"/>
        </w:rPr>
      </w:pPr>
      <w:r w:rsidRPr="00502A82">
        <w:rPr>
          <w:i/>
          <w:iCs/>
          <w:color w:val="4E1A74" w:themeColor="text2"/>
        </w:rPr>
        <w:t>Provide information to show that the applicant has the capacity to comply with the Regulations and any licence conditions that may be imposed</w:t>
      </w:r>
    </w:p>
    <w:p w14:paraId="5382D59E"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5D49E610" w14:textId="77777777" w:rsidR="0070706D" w:rsidRPr="00A87231" w:rsidRDefault="00010839" w:rsidP="00184817">
      <w:pPr>
        <w:pStyle w:val="Heading3"/>
      </w:pPr>
      <w:r>
        <w:tab/>
      </w:r>
      <w:r w:rsidR="00A87231" w:rsidRPr="00A87231">
        <w:t>A</w:t>
      </w:r>
      <w:r w:rsidR="0070706D" w:rsidRPr="00A87231">
        <w:t>uthorised signatory</w:t>
      </w:r>
    </w:p>
    <w:p w14:paraId="770BE194" w14:textId="77777777" w:rsidR="0070706D" w:rsidRDefault="0070706D" w:rsidP="0070706D">
      <w:pPr>
        <w:spacing w:before="120" w:after="120"/>
        <w:ind w:right="272"/>
        <w:jc w:val="both"/>
        <w:rPr>
          <w:i/>
          <w:iCs/>
          <w:color w:val="4E1A74" w:themeColor="text2"/>
        </w:rPr>
      </w:pPr>
      <w:r w:rsidRPr="00502A82">
        <w:rPr>
          <w:i/>
          <w:iCs/>
          <w:color w:val="4E1A74" w:themeColor="text2"/>
        </w:rPr>
        <w:t xml:space="preserve">Confirm that the application has been signed by an office holder of the applicant or a person authorised by an office holder of the applicant </w:t>
      </w:r>
    </w:p>
    <w:p w14:paraId="1DD9EEF1" w14:textId="77777777" w:rsidR="0070706D" w:rsidRPr="00152C8A"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4CB056E9" w14:textId="77777777" w:rsidR="00536969" w:rsidRDefault="00536969">
      <w:pPr>
        <w:spacing w:before="0" w:after="200" w:line="276" w:lineRule="auto"/>
        <w:rPr>
          <w:rFonts w:ascii="Calibri" w:eastAsiaTheme="majorEastAsia" w:hAnsi="Calibri" w:cstheme="majorBidi"/>
          <w:b/>
          <w:bCs/>
          <w:color w:val="4E1A74"/>
          <w:sz w:val="26"/>
          <w:szCs w:val="26"/>
        </w:rPr>
      </w:pPr>
      <w:r>
        <w:br w:type="page"/>
      </w:r>
    </w:p>
    <w:p w14:paraId="24030DCD" w14:textId="77777777" w:rsidR="009062E4" w:rsidRDefault="00A60F30" w:rsidP="00112CEA">
      <w:pPr>
        <w:pStyle w:val="Heading2"/>
        <w:jc w:val="center"/>
      </w:pPr>
      <w:r>
        <w:lastRenderedPageBreak/>
        <w:t>Checklist</w:t>
      </w:r>
    </w:p>
    <w:tbl>
      <w:tblPr>
        <w:tblStyle w:val="GenericARPANSA2"/>
        <w:tblW w:w="9747" w:type="dxa"/>
        <w:tblLook w:val="0000" w:firstRow="0" w:lastRow="0" w:firstColumn="0" w:lastColumn="0" w:noHBand="0" w:noVBand="0"/>
      </w:tblPr>
      <w:tblGrid>
        <w:gridCol w:w="7763"/>
        <w:gridCol w:w="992"/>
        <w:gridCol w:w="992"/>
      </w:tblGrid>
      <w:tr w:rsidR="007F71B6" w:rsidRPr="007F71B6" w14:paraId="532842A6" w14:textId="77777777" w:rsidTr="007F71B6">
        <w:tc>
          <w:tcPr>
            <w:tcW w:w="7763" w:type="dxa"/>
            <w:shd w:val="clear" w:color="auto" w:fill="4E1A74" w:themeFill="text2"/>
          </w:tcPr>
          <w:p w14:paraId="24352D31" w14:textId="77777777" w:rsidR="009062E4" w:rsidRPr="007F71B6" w:rsidRDefault="007F71B6" w:rsidP="00576854">
            <w:pPr>
              <w:pStyle w:val="BodyText"/>
              <w:spacing w:before="40" w:after="40"/>
              <w:rPr>
                <w:rFonts w:asciiTheme="minorHAnsi" w:eastAsiaTheme="minorHAnsi" w:hAnsiTheme="minorHAnsi" w:cstheme="minorHAnsi"/>
                <w:b/>
                <w:color w:val="FFFFFF" w:themeColor="background1"/>
              </w:rPr>
            </w:pPr>
            <w:r w:rsidRPr="007F71B6">
              <w:rPr>
                <w:rFonts w:asciiTheme="minorHAnsi" w:eastAsiaTheme="minorHAnsi" w:hAnsiTheme="minorHAnsi" w:cstheme="minorHAnsi"/>
                <w:b/>
                <w:color w:val="FFFFFF" w:themeColor="background1"/>
              </w:rPr>
              <w:t>Item</w:t>
            </w:r>
          </w:p>
        </w:tc>
        <w:tc>
          <w:tcPr>
            <w:tcW w:w="992" w:type="dxa"/>
            <w:shd w:val="clear" w:color="auto" w:fill="4E1A74" w:themeFill="text2"/>
          </w:tcPr>
          <w:p w14:paraId="271381BA" w14:textId="77777777" w:rsidR="009062E4" w:rsidRPr="007F71B6" w:rsidRDefault="009062E4" w:rsidP="00576854">
            <w:pPr>
              <w:spacing w:before="40" w:after="40"/>
              <w:rPr>
                <w:rFonts w:cstheme="minorHAnsi"/>
                <w:b/>
                <w:color w:val="FFFFFF" w:themeColor="background1"/>
                <w:sz w:val="20"/>
                <w:szCs w:val="20"/>
              </w:rPr>
            </w:pPr>
            <w:r w:rsidRPr="007F71B6">
              <w:rPr>
                <w:rFonts w:cstheme="minorHAnsi"/>
                <w:b/>
                <w:color w:val="FFFFFF" w:themeColor="background1"/>
                <w:sz w:val="20"/>
                <w:szCs w:val="20"/>
              </w:rPr>
              <w:t>Check</w:t>
            </w:r>
          </w:p>
        </w:tc>
        <w:tc>
          <w:tcPr>
            <w:tcW w:w="992" w:type="dxa"/>
            <w:shd w:val="clear" w:color="auto" w:fill="4E1A74" w:themeFill="text2"/>
          </w:tcPr>
          <w:p w14:paraId="326476A4" w14:textId="77777777" w:rsidR="009062E4" w:rsidRPr="007F71B6" w:rsidRDefault="009062E4" w:rsidP="00576854">
            <w:pPr>
              <w:spacing w:before="40" w:after="40"/>
              <w:rPr>
                <w:rFonts w:cstheme="minorHAnsi"/>
                <w:b/>
                <w:color w:val="FFFFFF" w:themeColor="background1"/>
                <w:sz w:val="20"/>
                <w:szCs w:val="20"/>
              </w:rPr>
            </w:pPr>
            <w:r w:rsidRPr="007F71B6">
              <w:rPr>
                <w:rFonts w:cstheme="minorHAnsi"/>
                <w:b/>
                <w:color w:val="FFFFFF" w:themeColor="background1"/>
                <w:sz w:val="20"/>
                <w:szCs w:val="20"/>
              </w:rPr>
              <w:t>N/A</w:t>
            </w:r>
          </w:p>
        </w:tc>
      </w:tr>
      <w:tr w:rsidR="009062E4" w:rsidRPr="00DC733F" w14:paraId="5DEF7FE1"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tcPr>
          <w:p w14:paraId="4A91C8AC"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and signed Section A – Applicant </w:t>
            </w:r>
            <w:r w:rsidR="00343281">
              <w:rPr>
                <w:rFonts w:asciiTheme="minorHAnsi" w:eastAsiaTheme="minorHAnsi" w:hAnsiTheme="minorHAnsi" w:cstheme="minorHAnsi"/>
                <w:color w:val="4E1A74" w:themeColor="text2"/>
              </w:rPr>
              <w:t>i</w:t>
            </w:r>
            <w:r w:rsidRPr="00661786">
              <w:rPr>
                <w:rFonts w:asciiTheme="minorHAnsi" w:eastAsiaTheme="minorHAnsi" w:hAnsiTheme="minorHAnsi" w:cstheme="minorHAnsi"/>
                <w:color w:val="4E1A74" w:themeColor="text2"/>
              </w:rPr>
              <w:t>nformation</w:t>
            </w:r>
          </w:p>
        </w:tc>
        <w:tc>
          <w:tcPr>
            <w:tcW w:w="992" w:type="dxa"/>
          </w:tcPr>
          <w:p w14:paraId="55CC5DAD" w14:textId="77777777" w:rsidR="009062E4" w:rsidRPr="00DC733F" w:rsidRDefault="009062E4" w:rsidP="00576854">
            <w:pPr>
              <w:spacing w:before="60" w:after="60"/>
              <w:rPr>
                <w:rFonts w:cstheme="minorHAnsi"/>
              </w:rPr>
            </w:pPr>
            <w:r w:rsidRPr="00DC733F">
              <w:rPr>
                <w:rFonts w:cstheme="minorHAnsi"/>
              </w:rPr>
              <w:fldChar w:fldCharType="begin">
                <w:ffData>
                  <w:name w:val="Check61"/>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1C32A4F8" w14:textId="77777777" w:rsidR="009062E4" w:rsidRPr="00DC733F" w:rsidRDefault="009062E4" w:rsidP="00576854">
            <w:pPr>
              <w:spacing w:before="60" w:after="60"/>
              <w:rPr>
                <w:rFonts w:cstheme="minorHAnsi"/>
              </w:rPr>
            </w:pPr>
            <w:r w:rsidRPr="00DC733F">
              <w:rPr>
                <w:rFonts w:cstheme="minorHAnsi"/>
              </w:rPr>
              <w:fldChar w:fldCharType="begin">
                <w:ffData>
                  <w:name w:val="Check73"/>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9062E4" w:rsidRPr="00DC733F" w14:paraId="44C2745F" w14:textId="77777777" w:rsidTr="00576854">
        <w:tc>
          <w:tcPr>
            <w:tcW w:w="7763" w:type="dxa"/>
          </w:tcPr>
          <w:p w14:paraId="4809C702"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Copy of Instrument of Authorisation for authorised person </w:t>
            </w:r>
          </w:p>
        </w:tc>
        <w:tc>
          <w:tcPr>
            <w:tcW w:w="992" w:type="dxa"/>
          </w:tcPr>
          <w:p w14:paraId="3A2483A0" w14:textId="77777777" w:rsidR="009062E4" w:rsidRPr="00DC733F" w:rsidRDefault="009062E4" w:rsidP="00576854">
            <w:pPr>
              <w:spacing w:before="60" w:after="60"/>
              <w:rPr>
                <w:rFonts w:cstheme="minorHAnsi"/>
              </w:rPr>
            </w:pPr>
            <w:r w:rsidRPr="00DC733F">
              <w:rPr>
                <w:rFonts w:cstheme="minorHAnsi"/>
              </w:rPr>
              <w:fldChar w:fldCharType="begin">
                <w:ffData>
                  <w:name w:val="Check62"/>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25DA5A2F" w14:textId="77777777" w:rsidR="009062E4" w:rsidRPr="00DC733F" w:rsidRDefault="009062E4" w:rsidP="00576854">
            <w:pPr>
              <w:spacing w:before="60" w:after="60"/>
              <w:rPr>
                <w:rFonts w:cstheme="minorHAnsi"/>
              </w:rPr>
            </w:pPr>
            <w:r w:rsidRPr="00DC733F">
              <w:rPr>
                <w:rFonts w:cstheme="minorHAnsi"/>
              </w:rPr>
              <w:fldChar w:fldCharType="begin">
                <w:ffData>
                  <w:name w:val="Check74"/>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145DA9" w:rsidRPr="00DC733F" w14:paraId="6085D4A1"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tcPr>
          <w:p w14:paraId="72F73C4C" w14:textId="77777777" w:rsidR="00145DA9" w:rsidRPr="00661786" w:rsidRDefault="00145DA9" w:rsidP="00145DA9">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502A82">
              <w:rPr>
                <w:rFonts w:asciiTheme="minorHAnsi" w:eastAsiaTheme="minorHAnsi" w:hAnsiTheme="minorHAnsi" w:cstheme="minorHAnsi"/>
                <w:color w:val="4E1A74" w:themeColor="text2"/>
              </w:rPr>
              <w:t>Organisational chart showing nominee</w:t>
            </w:r>
          </w:p>
        </w:tc>
        <w:tc>
          <w:tcPr>
            <w:tcW w:w="992" w:type="dxa"/>
          </w:tcPr>
          <w:p w14:paraId="11D11D02" w14:textId="77777777" w:rsidR="00145DA9" w:rsidRPr="00DC733F" w:rsidRDefault="00145DA9" w:rsidP="00145DA9">
            <w:pPr>
              <w:spacing w:before="60" w:after="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1E5290B3" w14:textId="77777777" w:rsidR="00145DA9" w:rsidRPr="00DC733F" w:rsidRDefault="00145DA9" w:rsidP="00145DA9">
            <w:pPr>
              <w:spacing w:before="60" w:after="60"/>
              <w:rPr>
                <w:rFonts w:cstheme="minorHAnsi"/>
              </w:rPr>
            </w:pPr>
            <w:r w:rsidRPr="00DC733F">
              <w:rPr>
                <w:rFonts w:cstheme="minorHAnsi"/>
              </w:rPr>
              <w:fldChar w:fldCharType="begin">
                <w:ffData>
                  <w:name w:val="Check84"/>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9062E4" w:rsidRPr="00DC733F" w14:paraId="49D14CCA" w14:textId="77777777" w:rsidTr="00576854">
        <w:tc>
          <w:tcPr>
            <w:tcW w:w="7763" w:type="dxa"/>
          </w:tcPr>
          <w:p w14:paraId="093B07C6"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Section B – </w:t>
            </w:r>
            <w:r w:rsidR="00343281">
              <w:rPr>
                <w:rFonts w:asciiTheme="minorHAnsi" w:eastAsiaTheme="minorHAnsi" w:hAnsiTheme="minorHAnsi" w:cstheme="minorHAnsi"/>
                <w:color w:val="4E1A74" w:themeColor="text2"/>
              </w:rPr>
              <w:t>Description of p</w:t>
            </w:r>
            <w:r w:rsidRPr="00661786">
              <w:rPr>
                <w:rFonts w:asciiTheme="minorHAnsi" w:eastAsiaTheme="minorHAnsi" w:hAnsiTheme="minorHAnsi" w:cstheme="minorHAnsi"/>
                <w:color w:val="4E1A74" w:themeColor="text2"/>
              </w:rPr>
              <w:t xml:space="preserve">roposed </w:t>
            </w:r>
            <w:r w:rsidR="00343281">
              <w:rPr>
                <w:rFonts w:asciiTheme="minorHAnsi" w:eastAsiaTheme="minorHAnsi" w:hAnsiTheme="minorHAnsi" w:cstheme="minorHAnsi"/>
                <w:color w:val="4E1A74" w:themeColor="text2"/>
              </w:rPr>
              <w:t>d</w:t>
            </w:r>
            <w:r w:rsidRPr="00661786">
              <w:rPr>
                <w:rFonts w:asciiTheme="minorHAnsi" w:eastAsiaTheme="minorHAnsi" w:hAnsiTheme="minorHAnsi" w:cstheme="minorHAnsi"/>
                <w:color w:val="4E1A74" w:themeColor="text2"/>
              </w:rPr>
              <w:t xml:space="preserve">ealing </w:t>
            </w:r>
          </w:p>
        </w:tc>
        <w:tc>
          <w:tcPr>
            <w:tcW w:w="992" w:type="dxa"/>
          </w:tcPr>
          <w:p w14:paraId="38A5DDE5" w14:textId="77777777" w:rsidR="009062E4" w:rsidRPr="00DC733F" w:rsidRDefault="009062E4" w:rsidP="00576854">
            <w:pPr>
              <w:spacing w:before="60" w:after="60"/>
              <w:rPr>
                <w:rFonts w:cstheme="minorHAnsi"/>
              </w:rPr>
            </w:pPr>
            <w:r w:rsidRPr="00DC733F">
              <w:rPr>
                <w:rFonts w:cstheme="minorHAnsi"/>
              </w:rPr>
              <w:fldChar w:fldCharType="begin">
                <w:ffData>
                  <w:name w:val="Check64"/>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4E3E5F0D" w14:textId="77777777" w:rsidR="009062E4" w:rsidRPr="00DC733F" w:rsidRDefault="009062E4" w:rsidP="00576854">
            <w:pPr>
              <w:spacing w:before="60" w:after="60"/>
              <w:rPr>
                <w:rFonts w:cstheme="minorHAnsi"/>
              </w:rPr>
            </w:pPr>
            <w:r w:rsidRPr="00DC733F">
              <w:rPr>
                <w:rFonts w:cstheme="minorHAnsi"/>
              </w:rPr>
              <w:fldChar w:fldCharType="begin">
                <w:ffData>
                  <w:name w:val="Check76"/>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9062E4" w:rsidRPr="00DC733F" w14:paraId="5FFA129B"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tcPr>
          <w:p w14:paraId="7D7BBDC4"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Documents to support Section B</w:t>
            </w:r>
          </w:p>
        </w:tc>
        <w:tc>
          <w:tcPr>
            <w:tcW w:w="992" w:type="dxa"/>
          </w:tcPr>
          <w:p w14:paraId="0F2C06FC" w14:textId="77777777" w:rsidR="009062E4" w:rsidRPr="00DC733F" w:rsidRDefault="009062E4" w:rsidP="00576854">
            <w:pPr>
              <w:spacing w:before="60" w:after="60"/>
              <w:rPr>
                <w:rFonts w:cstheme="minorHAnsi"/>
              </w:rPr>
            </w:pPr>
            <w:r w:rsidRPr="00DC733F">
              <w:rPr>
                <w:rFonts w:cstheme="minorHAnsi"/>
              </w:rPr>
              <w:fldChar w:fldCharType="begin">
                <w:ffData>
                  <w:name w:val="Check64"/>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2714B1EA" w14:textId="77777777" w:rsidR="009062E4" w:rsidRPr="00DC733F" w:rsidRDefault="009062E4" w:rsidP="00576854">
            <w:pPr>
              <w:spacing w:before="60" w:after="60"/>
              <w:rPr>
                <w:rFonts w:cstheme="minorHAnsi"/>
              </w:rPr>
            </w:pPr>
            <w:r w:rsidRPr="00DC733F">
              <w:rPr>
                <w:rFonts w:cstheme="minorHAnsi"/>
              </w:rPr>
              <w:fldChar w:fldCharType="begin">
                <w:ffData>
                  <w:name w:val="Check76"/>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9062E4" w:rsidRPr="00DC733F" w14:paraId="09721779" w14:textId="77777777" w:rsidTr="00576854">
        <w:tc>
          <w:tcPr>
            <w:tcW w:w="7763" w:type="dxa"/>
          </w:tcPr>
          <w:p w14:paraId="17A8B1C8" w14:textId="77777777" w:rsidR="009062E4" w:rsidRPr="00661786" w:rsidRDefault="009062E4" w:rsidP="00112CEA">
            <w:pPr>
              <w:pStyle w:val="BodyText"/>
              <w:keepNext/>
              <w:numPr>
                <w:ilvl w:val="0"/>
                <w:numId w:val="4"/>
              </w:numPr>
              <w:tabs>
                <w:tab w:val="clear" w:pos="720"/>
                <w:tab w:val="num" w:pos="635"/>
              </w:tabs>
              <w:spacing w:before="60" w:after="60"/>
              <w:ind w:left="851" w:hanging="641"/>
              <w:jc w:val="both"/>
              <w:outlineLvl w:val="0"/>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Section C – SIW (email attachment) </w:t>
            </w:r>
          </w:p>
        </w:tc>
        <w:tc>
          <w:tcPr>
            <w:tcW w:w="992" w:type="dxa"/>
          </w:tcPr>
          <w:p w14:paraId="3DB90798" w14:textId="77777777" w:rsidR="009062E4" w:rsidRPr="00DC733F" w:rsidRDefault="009062E4" w:rsidP="00576854">
            <w:pPr>
              <w:keepNext/>
              <w:spacing w:before="60" w:after="60"/>
              <w:outlineLvl w:val="0"/>
              <w:rPr>
                <w:rFonts w:cstheme="minorHAnsi"/>
              </w:rPr>
            </w:pPr>
            <w:r w:rsidRPr="00DC733F">
              <w:rPr>
                <w:rFonts w:cstheme="minorHAnsi"/>
              </w:rPr>
              <w:fldChar w:fldCharType="begin">
                <w:ffData>
                  <w:name w:val="Check66"/>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7E65260F" w14:textId="77777777" w:rsidR="009062E4" w:rsidRPr="00DC733F" w:rsidRDefault="009062E4" w:rsidP="00576854">
            <w:pPr>
              <w:spacing w:before="60" w:after="60"/>
              <w:rPr>
                <w:rFonts w:cstheme="minorHAnsi"/>
              </w:rPr>
            </w:pPr>
            <w:r w:rsidRPr="00DC733F">
              <w:rPr>
                <w:rFonts w:cstheme="minorHAnsi"/>
              </w:rPr>
              <w:fldChar w:fldCharType="begin">
                <w:ffData>
                  <w:name w:val="Check78"/>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9062E4" w:rsidRPr="00DC733F" w14:paraId="553C3A86"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tcPr>
          <w:p w14:paraId="78FB208B" w14:textId="77777777" w:rsidR="009062E4" w:rsidRPr="00661786" w:rsidRDefault="009062E4" w:rsidP="00112CEA">
            <w:pPr>
              <w:pStyle w:val="BodyText"/>
              <w:keepNext/>
              <w:numPr>
                <w:ilvl w:val="0"/>
                <w:numId w:val="4"/>
              </w:numPr>
              <w:tabs>
                <w:tab w:val="clear" w:pos="720"/>
                <w:tab w:val="num" w:pos="635"/>
              </w:tabs>
              <w:spacing w:before="60" w:after="60"/>
              <w:ind w:left="851" w:hanging="641"/>
              <w:jc w:val="both"/>
              <w:outlineLvl w:val="0"/>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Copy of sealed source or special form certificate(s)</w:t>
            </w:r>
          </w:p>
        </w:tc>
        <w:tc>
          <w:tcPr>
            <w:tcW w:w="992" w:type="dxa"/>
          </w:tcPr>
          <w:p w14:paraId="551C7F6A" w14:textId="77777777" w:rsidR="009062E4" w:rsidRPr="00DC733F" w:rsidRDefault="009062E4" w:rsidP="00576854">
            <w:pPr>
              <w:keepNext/>
              <w:spacing w:before="60" w:after="60"/>
              <w:outlineLvl w:val="0"/>
              <w:rPr>
                <w:rFonts w:cstheme="minorHAnsi"/>
              </w:rPr>
            </w:pPr>
            <w:r w:rsidRPr="00DC733F">
              <w:rPr>
                <w:rFonts w:cstheme="minorHAnsi"/>
              </w:rPr>
              <w:fldChar w:fldCharType="begin">
                <w:ffData>
                  <w:name w:val="Check66"/>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4150D65B" w14:textId="77777777" w:rsidR="009062E4" w:rsidRPr="00DC733F" w:rsidRDefault="009062E4" w:rsidP="00576854">
            <w:pPr>
              <w:spacing w:before="60" w:after="60"/>
              <w:rPr>
                <w:rFonts w:cstheme="minorHAnsi"/>
              </w:rPr>
            </w:pPr>
            <w:r w:rsidRPr="00DC733F">
              <w:rPr>
                <w:rFonts w:cstheme="minorHAnsi"/>
              </w:rPr>
              <w:fldChar w:fldCharType="begin">
                <w:ffData>
                  <w:name w:val="Check78"/>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9062E4" w:rsidRPr="00DC733F" w14:paraId="30CED0A0" w14:textId="77777777" w:rsidTr="00576854">
        <w:tc>
          <w:tcPr>
            <w:tcW w:w="7763" w:type="dxa"/>
          </w:tcPr>
          <w:p w14:paraId="029DFBE1"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Section D – Plans and Arrangements </w:t>
            </w:r>
            <w:r w:rsidR="00343281">
              <w:rPr>
                <w:rFonts w:asciiTheme="minorHAnsi" w:eastAsiaTheme="minorHAnsi" w:hAnsiTheme="minorHAnsi" w:cstheme="minorHAnsi"/>
                <w:color w:val="4E1A74" w:themeColor="text2"/>
              </w:rPr>
              <w:t>(including identification of relevant codes and standards)</w:t>
            </w:r>
          </w:p>
        </w:tc>
        <w:tc>
          <w:tcPr>
            <w:tcW w:w="992" w:type="dxa"/>
          </w:tcPr>
          <w:p w14:paraId="01D48803" w14:textId="77777777" w:rsidR="009062E4" w:rsidRPr="00DC733F" w:rsidRDefault="009062E4" w:rsidP="00576854">
            <w:pPr>
              <w:spacing w:before="60" w:after="60"/>
              <w:rPr>
                <w:rFonts w:cstheme="minorHAnsi"/>
              </w:rPr>
            </w:pPr>
            <w:r w:rsidRPr="00DC733F">
              <w:rPr>
                <w:rFonts w:cstheme="minorHAnsi"/>
              </w:rPr>
              <w:fldChar w:fldCharType="begin">
                <w:ffData>
                  <w:name w:val="Check67"/>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51728115" w14:textId="77777777" w:rsidR="009062E4" w:rsidRPr="00DC733F" w:rsidRDefault="009062E4" w:rsidP="00576854">
            <w:pPr>
              <w:spacing w:before="60" w:after="60"/>
              <w:rPr>
                <w:rFonts w:cstheme="minorHAnsi"/>
              </w:rPr>
            </w:pPr>
            <w:r w:rsidRPr="00DC733F">
              <w:rPr>
                <w:rFonts w:cstheme="minorHAnsi"/>
              </w:rPr>
              <w:fldChar w:fldCharType="begin">
                <w:ffData>
                  <w:name w:val="Check79"/>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9062E4" w:rsidRPr="00DC733F" w14:paraId="3E9D4BDE"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tcPr>
          <w:p w14:paraId="09265FB2" w14:textId="77777777" w:rsidR="009062E4" w:rsidRPr="00661786" w:rsidRDefault="009062E4"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Documents to support Section D</w:t>
            </w:r>
          </w:p>
        </w:tc>
        <w:tc>
          <w:tcPr>
            <w:tcW w:w="992" w:type="dxa"/>
          </w:tcPr>
          <w:p w14:paraId="2031F3C7" w14:textId="77777777" w:rsidR="009062E4" w:rsidRPr="00DC733F" w:rsidRDefault="009062E4" w:rsidP="00576854">
            <w:pPr>
              <w:spacing w:before="60" w:after="60"/>
              <w:rPr>
                <w:rFonts w:cstheme="minorHAnsi"/>
              </w:rPr>
            </w:pPr>
            <w:r w:rsidRPr="00DC733F">
              <w:rPr>
                <w:rFonts w:cstheme="minorHAnsi"/>
              </w:rPr>
              <w:fldChar w:fldCharType="begin">
                <w:ffData>
                  <w:name w:val="Check69"/>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3761D10A" w14:textId="77777777" w:rsidR="009062E4" w:rsidRPr="00DC733F" w:rsidRDefault="009062E4" w:rsidP="00576854">
            <w:pPr>
              <w:spacing w:before="60" w:after="60"/>
              <w:rPr>
                <w:rFonts w:cstheme="minorHAnsi"/>
              </w:rPr>
            </w:pPr>
            <w:r w:rsidRPr="00DC733F">
              <w:rPr>
                <w:rFonts w:cstheme="minorHAnsi"/>
              </w:rPr>
              <w:fldChar w:fldCharType="begin">
                <w:ffData>
                  <w:name w:val="Check81"/>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0A3CCC" w:rsidRPr="00DC733F" w14:paraId="46F2190D" w14:textId="77777777" w:rsidTr="00112CEA">
        <w:tc>
          <w:tcPr>
            <w:tcW w:w="7763" w:type="dxa"/>
            <w:vAlign w:val="top"/>
          </w:tcPr>
          <w:p w14:paraId="33745852" w14:textId="77777777" w:rsidR="000A3CCC" w:rsidRPr="00661786" w:rsidRDefault="000A3CCC" w:rsidP="000A3CCC">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502A82">
              <w:rPr>
                <w:rFonts w:asciiTheme="minorHAnsi" w:eastAsiaTheme="minorHAnsi" w:hAnsiTheme="minorHAnsi" w:cstheme="minorHAnsi"/>
                <w:color w:val="4E1A74" w:themeColor="text2"/>
              </w:rPr>
              <w:t>Completed Section E –</w:t>
            </w:r>
            <w:r>
              <w:rPr>
                <w:rFonts w:asciiTheme="minorHAnsi" w:eastAsiaTheme="minorHAnsi" w:hAnsiTheme="minorHAnsi" w:cstheme="minorHAnsi"/>
                <w:color w:val="4E1A74" w:themeColor="text2"/>
              </w:rPr>
              <w:t xml:space="preserve"> </w:t>
            </w:r>
            <w:r w:rsidRPr="00502A82">
              <w:rPr>
                <w:rFonts w:asciiTheme="minorHAnsi" w:eastAsiaTheme="minorHAnsi" w:hAnsiTheme="minorHAnsi" w:cstheme="minorHAnsi"/>
                <w:color w:val="4E1A74" w:themeColor="text2"/>
              </w:rPr>
              <w:t xml:space="preserve">Matters </w:t>
            </w:r>
            <w:r>
              <w:rPr>
                <w:rFonts w:asciiTheme="minorHAnsi" w:eastAsiaTheme="minorHAnsi" w:hAnsiTheme="minorHAnsi" w:cstheme="minorHAnsi"/>
                <w:color w:val="4E1A74" w:themeColor="text2"/>
              </w:rPr>
              <w:t>to be taken into account</w:t>
            </w:r>
          </w:p>
        </w:tc>
        <w:tc>
          <w:tcPr>
            <w:tcW w:w="992" w:type="dxa"/>
          </w:tcPr>
          <w:p w14:paraId="116CFF02" w14:textId="77777777" w:rsidR="000A3CCC" w:rsidRPr="00DC733F" w:rsidRDefault="000A3CCC" w:rsidP="000A3CCC">
            <w:pPr>
              <w:spacing w:before="60" w:after="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1D7FB291" w14:textId="77777777" w:rsidR="000A3CCC" w:rsidRPr="00DC733F" w:rsidRDefault="000A3CCC" w:rsidP="000A3CCC">
            <w:pPr>
              <w:spacing w:before="60" w:after="60"/>
              <w:rPr>
                <w:rFonts w:cstheme="minorHAnsi"/>
              </w:rPr>
            </w:pPr>
            <w:r w:rsidRPr="00DC733F">
              <w:rPr>
                <w:rFonts w:cstheme="minorHAnsi"/>
              </w:rPr>
              <w:fldChar w:fldCharType="begin">
                <w:ffData>
                  <w:name w:val="Check84"/>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145DA9" w:rsidRPr="00DC733F" w14:paraId="039BCFF8" w14:textId="77777777" w:rsidTr="00576854">
        <w:trPr>
          <w:cnfStyle w:val="000000010000" w:firstRow="0" w:lastRow="0" w:firstColumn="0" w:lastColumn="0" w:oddVBand="0" w:evenVBand="0" w:oddHBand="0" w:evenHBand="1" w:firstRowFirstColumn="0" w:firstRowLastColumn="0" w:lastRowFirstColumn="0" w:lastRowLastColumn="0"/>
        </w:trPr>
        <w:tc>
          <w:tcPr>
            <w:tcW w:w="7763" w:type="dxa"/>
            <w:vAlign w:val="top"/>
          </w:tcPr>
          <w:p w14:paraId="50B7E04A" w14:textId="77777777" w:rsidR="00145DA9" w:rsidRPr="00502A82" w:rsidRDefault="00145DA9" w:rsidP="00145DA9">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502A82">
              <w:rPr>
                <w:rFonts w:asciiTheme="minorHAnsi" w:eastAsiaTheme="minorHAnsi" w:hAnsiTheme="minorHAnsi" w:cstheme="minorHAnsi"/>
                <w:color w:val="4E1A74" w:themeColor="text2"/>
              </w:rPr>
              <w:t>Documents to support Section E</w:t>
            </w:r>
          </w:p>
        </w:tc>
        <w:tc>
          <w:tcPr>
            <w:tcW w:w="992" w:type="dxa"/>
          </w:tcPr>
          <w:p w14:paraId="3924452F" w14:textId="77777777" w:rsidR="00145DA9" w:rsidRPr="00DC733F" w:rsidRDefault="00145DA9" w:rsidP="00145DA9">
            <w:pPr>
              <w:spacing w:before="60" w:after="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3F7EEECC" w14:textId="77777777" w:rsidR="00145DA9" w:rsidRPr="00DC733F" w:rsidRDefault="00145DA9" w:rsidP="00145DA9">
            <w:pPr>
              <w:spacing w:before="60" w:after="60"/>
              <w:rPr>
                <w:rFonts w:cstheme="minorHAnsi"/>
              </w:rPr>
            </w:pPr>
            <w:r w:rsidRPr="00DC733F">
              <w:rPr>
                <w:rFonts w:cstheme="minorHAnsi"/>
              </w:rPr>
              <w:fldChar w:fldCharType="begin">
                <w:ffData>
                  <w:name w:val="Check84"/>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r w:rsidR="00343281" w:rsidRPr="00DC733F" w14:paraId="1396A287" w14:textId="77777777" w:rsidTr="00576854">
        <w:tc>
          <w:tcPr>
            <w:tcW w:w="7763" w:type="dxa"/>
          </w:tcPr>
          <w:p w14:paraId="0B8617FE" w14:textId="77777777" w:rsidR="00343281" w:rsidRPr="00661786" w:rsidRDefault="00343281" w:rsidP="00112CEA">
            <w:pPr>
              <w:pStyle w:val="BodyText"/>
              <w:numPr>
                <w:ilvl w:val="0"/>
                <w:numId w:val="4"/>
              </w:numPr>
              <w:tabs>
                <w:tab w:val="clear" w:pos="720"/>
                <w:tab w:val="num" w:pos="635"/>
              </w:tabs>
              <w:spacing w:before="60" w:after="60"/>
              <w:ind w:left="851" w:hanging="64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Application fee</w:t>
            </w:r>
          </w:p>
        </w:tc>
        <w:tc>
          <w:tcPr>
            <w:tcW w:w="992" w:type="dxa"/>
          </w:tcPr>
          <w:p w14:paraId="325315E9" w14:textId="77777777" w:rsidR="00343281" w:rsidRPr="00DC733F" w:rsidRDefault="00343281" w:rsidP="00343281">
            <w:pPr>
              <w:spacing w:before="60" w:after="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c>
          <w:tcPr>
            <w:tcW w:w="992" w:type="dxa"/>
          </w:tcPr>
          <w:p w14:paraId="387C4CAF" w14:textId="77777777" w:rsidR="00343281" w:rsidRPr="00DC733F" w:rsidRDefault="00343281" w:rsidP="00343281">
            <w:pPr>
              <w:spacing w:before="60" w:after="60"/>
              <w:rPr>
                <w:rFonts w:cstheme="minorHAnsi"/>
              </w:rPr>
            </w:pPr>
            <w:r w:rsidRPr="00DC733F">
              <w:rPr>
                <w:rFonts w:cstheme="minorHAnsi"/>
              </w:rPr>
              <w:fldChar w:fldCharType="begin">
                <w:ffData>
                  <w:name w:val="Check84"/>
                  <w:enabled/>
                  <w:calcOnExit w:val="0"/>
                  <w:checkBox>
                    <w:sizeAuto/>
                    <w:default w:val="0"/>
                  </w:checkBox>
                </w:ffData>
              </w:fldChar>
            </w:r>
            <w:r w:rsidRPr="00DC733F">
              <w:rPr>
                <w:rFonts w:cstheme="minorHAnsi"/>
              </w:rPr>
              <w:instrText xml:space="preserve"> FORMCHECKBOX </w:instrText>
            </w:r>
            <w:r w:rsidR="006B035A">
              <w:rPr>
                <w:rFonts w:cstheme="minorHAnsi"/>
              </w:rPr>
            </w:r>
            <w:r w:rsidR="006B035A">
              <w:rPr>
                <w:rFonts w:cstheme="minorHAnsi"/>
              </w:rPr>
              <w:fldChar w:fldCharType="separate"/>
            </w:r>
            <w:r w:rsidRPr="00DC733F">
              <w:rPr>
                <w:rFonts w:cstheme="minorHAnsi"/>
              </w:rPr>
              <w:fldChar w:fldCharType="end"/>
            </w:r>
          </w:p>
        </w:tc>
      </w:tr>
    </w:tbl>
    <w:p w14:paraId="14E5DD6D" w14:textId="77777777" w:rsidR="0070706D" w:rsidRDefault="0070706D" w:rsidP="00112CEA">
      <w:pPr>
        <w:pStyle w:val="Heading2"/>
        <w:jc w:val="center"/>
        <w:rPr>
          <w:caps/>
          <w:color w:val="FFFFFF" w:themeColor="background1"/>
          <w:spacing w:val="15"/>
        </w:rPr>
      </w:pPr>
    </w:p>
    <w:p w14:paraId="516C63E8" w14:textId="77777777" w:rsidR="00A60F30" w:rsidRDefault="00A60F30" w:rsidP="004C23E3">
      <w:pPr>
        <w:pStyle w:val="Heading1"/>
        <w:rPr>
          <w:rFonts w:eastAsia="Calibri"/>
        </w:rPr>
      </w:pPr>
      <w:bookmarkStart w:id="1" w:name="_HOW_TO_SUBMIT"/>
      <w:bookmarkEnd w:id="1"/>
      <w:r>
        <w:rPr>
          <w:rFonts w:eastAsia="Calibri"/>
        </w:rPr>
        <w:t>Submitting the application</w:t>
      </w:r>
    </w:p>
    <w:p w14:paraId="464195CB" w14:textId="77777777" w:rsidR="004C23E3" w:rsidRDefault="004C23E3" w:rsidP="004C23E3">
      <w:pPr>
        <w:spacing w:after="360"/>
        <w:rPr>
          <w:rFonts w:ascii="Calibri" w:eastAsia="Calibri" w:hAnsi="Calibri" w:cs="Times New Roman"/>
          <w:color w:val="444444"/>
        </w:rPr>
      </w:pPr>
      <w:r>
        <w:rPr>
          <w:rFonts w:ascii="Calibri" w:eastAsia="Calibri" w:hAnsi="Calibri" w:cs="Times New Roman"/>
          <w:color w:val="444444"/>
        </w:rPr>
        <w:t xml:space="preserve">This </w:t>
      </w:r>
      <w:r w:rsidRPr="0001640E">
        <w:rPr>
          <w:rFonts w:ascii="Calibri" w:eastAsia="Calibri" w:hAnsi="Calibri" w:cs="Times New Roman"/>
          <w:color w:val="444444"/>
        </w:rPr>
        <w:t xml:space="preserve">application </w:t>
      </w:r>
      <w:r>
        <w:rPr>
          <w:rFonts w:ascii="Calibri" w:eastAsia="Calibri" w:hAnsi="Calibri" w:cs="Times New Roman"/>
          <w:color w:val="444444"/>
        </w:rPr>
        <w:t xml:space="preserve">form </w:t>
      </w:r>
      <w:r w:rsidRPr="0001640E">
        <w:rPr>
          <w:rFonts w:ascii="Calibri" w:eastAsia="Calibri" w:hAnsi="Calibri" w:cs="Times New Roman"/>
          <w:color w:val="444444"/>
        </w:rPr>
        <w:t>and a</w:t>
      </w:r>
      <w:r>
        <w:rPr>
          <w:rFonts w:ascii="Calibri" w:eastAsia="Calibri" w:hAnsi="Calibri" w:cs="Times New Roman"/>
          <w:color w:val="444444"/>
        </w:rPr>
        <w:t>ll</w:t>
      </w:r>
      <w:r w:rsidRPr="0001640E">
        <w:rPr>
          <w:rFonts w:ascii="Calibri" w:eastAsia="Calibri" w:hAnsi="Calibri" w:cs="Times New Roman"/>
          <w:color w:val="444444"/>
        </w:rPr>
        <w:t xml:space="preserve"> supporting document</w:t>
      </w:r>
      <w:r>
        <w:rPr>
          <w:rFonts w:ascii="Calibri" w:eastAsia="Calibri" w:hAnsi="Calibri" w:cs="Times New Roman"/>
          <w:color w:val="444444"/>
        </w:rPr>
        <w:t>s</w:t>
      </w:r>
      <w:r w:rsidRPr="0001640E">
        <w:rPr>
          <w:rFonts w:ascii="Calibri" w:eastAsia="Calibri" w:hAnsi="Calibri" w:cs="Times New Roman"/>
          <w:color w:val="444444"/>
        </w:rPr>
        <w:t xml:space="preserve"> </w:t>
      </w:r>
      <w:r>
        <w:rPr>
          <w:rFonts w:ascii="Calibri" w:eastAsia="Calibri" w:hAnsi="Calibri" w:cs="Times New Roman"/>
          <w:color w:val="444444"/>
        </w:rPr>
        <w:t xml:space="preserve">should be sent </w:t>
      </w:r>
      <w:r w:rsidRPr="0001640E">
        <w:rPr>
          <w:rFonts w:ascii="Calibri" w:eastAsia="Calibri" w:hAnsi="Calibri" w:cs="Times New Roman"/>
          <w:color w:val="444444"/>
        </w:rPr>
        <w:t xml:space="preserve">to </w:t>
      </w:r>
      <w:hyperlink r:id="rId16" w:history="1">
        <w:r w:rsidRPr="0001640E">
          <w:rPr>
            <w:rFonts w:ascii="Calibri" w:eastAsia="Calibri" w:hAnsi="Calibri" w:cs="Times New Roman"/>
            <w:color w:val="4E1A74"/>
            <w:szCs w:val="24"/>
            <w:u w:val="single"/>
          </w:rPr>
          <w:t>licenceadmin@arpansa.gov.au</w:t>
        </w:r>
      </w:hyperlink>
      <w:r w:rsidRPr="0001640E">
        <w:rPr>
          <w:rFonts w:ascii="Calibri" w:eastAsia="Calibri" w:hAnsi="Calibri" w:cs="Times New Roman"/>
          <w:color w:val="444444"/>
        </w:rPr>
        <w:t xml:space="preserve">  </w:t>
      </w:r>
    </w:p>
    <w:p w14:paraId="5D1C76C5" w14:textId="77777777" w:rsidR="004C23E3" w:rsidRDefault="004C23E3" w:rsidP="004C23E3">
      <w:pPr>
        <w:pStyle w:val="Heading1"/>
      </w:pPr>
      <w:r>
        <w:t>Application fee</w:t>
      </w:r>
    </w:p>
    <w:p w14:paraId="28053E3B" w14:textId="77777777" w:rsidR="004C23E3" w:rsidRDefault="004C23E3" w:rsidP="004C23E3">
      <w:pPr>
        <w:spacing w:after="360"/>
        <w:rPr>
          <w:color w:val="444444"/>
        </w:rPr>
      </w:pPr>
      <w:r w:rsidRPr="0001640E">
        <w:rPr>
          <w:rFonts w:ascii="Calibri" w:eastAsia="Calibri" w:hAnsi="Calibri" w:cs="Times New Roman"/>
          <w:color w:val="444444"/>
        </w:rPr>
        <w:t xml:space="preserve">Applicants should refer to </w:t>
      </w:r>
      <w:r>
        <w:rPr>
          <w:rFonts w:ascii="Calibri" w:eastAsia="Calibri" w:hAnsi="Calibri" w:cs="Times New Roman"/>
          <w:color w:val="444444"/>
        </w:rPr>
        <w:t xml:space="preserve">Part 5 Division 4 of </w:t>
      </w:r>
      <w:r w:rsidRPr="0001640E">
        <w:rPr>
          <w:color w:val="444444"/>
        </w:rPr>
        <w:t xml:space="preserve">the Regulations to determine the appropriate fee.   </w:t>
      </w:r>
      <w:r>
        <w:rPr>
          <w:color w:val="444444"/>
        </w:rPr>
        <w:t>T</w:t>
      </w:r>
      <w:r w:rsidRPr="0001640E">
        <w:rPr>
          <w:color w:val="444444"/>
        </w:rPr>
        <w:t xml:space="preserve">he fee </w:t>
      </w:r>
      <w:r>
        <w:rPr>
          <w:color w:val="444444"/>
        </w:rPr>
        <w:t xml:space="preserve">should be paid </w:t>
      </w:r>
      <w:r w:rsidRPr="0001640E">
        <w:rPr>
          <w:color w:val="444444"/>
        </w:rPr>
        <w:t xml:space="preserve">by cheque or </w:t>
      </w:r>
      <w:r>
        <w:rPr>
          <w:color w:val="444444"/>
        </w:rPr>
        <w:t>EFT and must be received before the application can be assessed.</w:t>
      </w:r>
    </w:p>
    <w:p w14:paraId="6C312F07" w14:textId="77777777" w:rsidR="004C23E3" w:rsidRDefault="004C23E3" w:rsidP="0001640E">
      <w:pPr>
        <w:spacing w:after="360"/>
        <w:rPr>
          <w:color w:val="444444"/>
        </w:rPr>
      </w:pPr>
    </w:p>
    <w:p w14:paraId="35E61854" w14:textId="77777777" w:rsidR="000C0285" w:rsidRDefault="000C0285">
      <w:pPr>
        <w:spacing w:before="0" w:after="200" w:line="276" w:lineRule="auto"/>
        <w:rPr>
          <w:color w:val="444444"/>
        </w:rPr>
      </w:pPr>
    </w:p>
    <w:p w14:paraId="574020DC" w14:textId="77777777" w:rsidR="004C23E3" w:rsidRDefault="004C23E3">
      <w:pPr>
        <w:spacing w:before="0" w:after="200" w:line="276" w:lineRule="auto"/>
        <w:rPr>
          <w:rFonts w:ascii="Calibri" w:eastAsiaTheme="majorEastAsia" w:hAnsi="Calibri"/>
          <w:b/>
          <w:color w:val="FF0000"/>
        </w:rPr>
      </w:pPr>
      <w:bookmarkStart w:id="2" w:name="_GoBack"/>
      <w:bookmarkEnd w:id="0"/>
      <w:bookmarkEnd w:id="2"/>
    </w:p>
    <w:sectPr w:rsidR="004C23E3" w:rsidSect="00166BE5">
      <w:footerReference w:type="default" r:id="rId17"/>
      <w:headerReference w:type="first" r:id="rId18"/>
      <w:footerReference w:type="first" r:id="rId19"/>
      <w:pgSz w:w="11906"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4C30A" w14:textId="77777777" w:rsidR="0094162A" w:rsidRDefault="0094162A" w:rsidP="00037687">
      <w:r>
        <w:separator/>
      </w:r>
    </w:p>
  </w:endnote>
  <w:endnote w:type="continuationSeparator" w:id="0">
    <w:p w14:paraId="3BC2D06F" w14:textId="77777777" w:rsidR="0094162A" w:rsidRDefault="0094162A"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B1E4" w14:textId="77777777" w:rsidR="009771EB" w:rsidRDefault="009771EB" w:rsidP="00562709">
    <w:pPr>
      <w:tabs>
        <w:tab w:val="left" w:pos="4536"/>
        <w:tab w:val="right" w:pos="9639"/>
      </w:tabs>
      <w:spacing w:before="120"/>
      <w:rPr>
        <w:rStyle w:val="PageNumber"/>
        <w:rFonts w:eastAsia="Times New Roman" w:cs="Calibri"/>
        <w:color w:val="444444"/>
        <w:sz w:val="16"/>
        <w:szCs w:val="16"/>
      </w:rPr>
    </w:pPr>
    <w:r w:rsidRPr="002356D6">
      <w:rPr>
        <w:noProof/>
        <w:sz w:val="16"/>
        <w:lang w:eastAsia="en-AU"/>
      </w:rPr>
      <w:drawing>
        <wp:anchor distT="0" distB="0" distL="114300" distR="114300" simplePos="0" relativeHeight="251667456" behindDoc="0" locked="0" layoutInCell="1" allowOverlap="1" wp14:anchorId="55F2702B" wp14:editId="50C5F2EB">
          <wp:simplePos x="0" y="0"/>
          <wp:positionH relativeFrom="column">
            <wp:posOffset>0</wp:posOffset>
          </wp:positionH>
          <wp:positionV relativeFrom="page">
            <wp:posOffset>9977539</wp:posOffset>
          </wp:positionV>
          <wp:extent cx="6119495" cy="53975"/>
          <wp:effectExtent l="0" t="0" r="0" b="3175"/>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Calibri"/>
        <w:color w:val="444444"/>
        <w:sz w:val="16"/>
        <w:szCs w:val="16"/>
      </w:rPr>
      <w:t>Licence application – high hazard sources</w:t>
    </w:r>
    <w:r w:rsidRPr="00166BE5">
      <w:rPr>
        <w:rFonts w:eastAsia="Times New Roman" w:cs="Calibri"/>
        <w:color w:val="444444"/>
        <w:sz w:val="16"/>
        <w:szCs w:val="16"/>
      </w:rPr>
      <w:tab/>
    </w:r>
    <w:r w:rsidRPr="00166BE5">
      <w:rPr>
        <w:rStyle w:val="PageNumber"/>
        <w:rFonts w:eastAsia="Times New Roman" w:cs="Calibri"/>
        <w:color w:val="444444"/>
        <w:sz w:val="16"/>
        <w:szCs w:val="16"/>
      </w:rPr>
      <w:tab/>
    </w:r>
  </w:p>
  <w:p w14:paraId="043446F5" w14:textId="77777777" w:rsidR="009771EB" w:rsidRPr="00562709" w:rsidRDefault="009771EB" w:rsidP="00562709">
    <w:pPr>
      <w:tabs>
        <w:tab w:val="left" w:pos="4536"/>
        <w:tab w:val="right" w:pos="9639"/>
      </w:tabs>
      <w:spacing w:before="0"/>
      <w:rPr>
        <w:rFonts w:eastAsia="Times New Roman" w:cs="Calibri"/>
        <w:color w:val="444444"/>
        <w:sz w:val="16"/>
        <w:szCs w:val="16"/>
      </w:rPr>
    </w:pPr>
    <w:r w:rsidRPr="00166BE5">
      <w:rPr>
        <w:rFonts w:eastAsia="Times New Roman" w:cs="Calibri"/>
        <w:color w:val="444444"/>
        <w:sz w:val="16"/>
        <w:szCs w:val="16"/>
      </w:rPr>
      <w:t>v</w:t>
    </w:r>
    <w:r>
      <w:rPr>
        <w:rFonts w:eastAsia="Times New Roman" w:cs="Calibri"/>
        <w:color w:val="444444"/>
        <w:sz w:val="16"/>
        <w:szCs w:val="16"/>
      </w:rPr>
      <w:t>.</w:t>
    </w:r>
    <w:r w:rsidRPr="00166BE5">
      <w:rPr>
        <w:rFonts w:eastAsia="Times New Roman" w:cs="Calibri"/>
        <w:color w:val="444444"/>
        <w:sz w:val="16"/>
        <w:szCs w:val="16"/>
      </w:rPr>
      <w:t>1</w:t>
    </w:r>
    <w:r w:rsidR="006C487A">
      <w:rPr>
        <w:rFonts w:eastAsia="Times New Roman" w:cs="Calibri"/>
        <w:color w:val="444444"/>
        <w:sz w:val="16"/>
        <w:szCs w:val="16"/>
      </w:rPr>
      <w:t>3</w:t>
    </w:r>
    <w:r w:rsidR="00206E5B">
      <w:rPr>
        <w:rFonts w:eastAsia="Times New Roman" w:cs="Calibri"/>
        <w:color w:val="444444"/>
        <w:sz w:val="16"/>
        <w:szCs w:val="16"/>
      </w:rPr>
      <w:t>.1</w:t>
    </w:r>
    <w:r>
      <w:rPr>
        <w:rFonts w:eastAsia="Times New Roman" w:cs="Calibri"/>
        <w:color w:val="444444"/>
        <w:sz w:val="16"/>
        <w:szCs w:val="16"/>
      </w:rPr>
      <w:tab/>
      <w:t>ARPANSA-</w:t>
    </w:r>
    <w:r w:rsidR="006C487A">
      <w:rPr>
        <w:rFonts w:eastAsia="Times New Roman" w:cs="Calibri"/>
        <w:color w:val="444444"/>
        <w:sz w:val="16"/>
        <w:szCs w:val="16"/>
      </w:rPr>
      <w:t>FORM</w:t>
    </w:r>
    <w:r>
      <w:rPr>
        <w:rFonts w:eastAsia="Times New Roman" w:cs="Calibri"/>
        <w:color w:val="444444"/>
        <w:sz w:val="16"/>
        <w:szCs w:val="16"/>
      </w:rPr>
      <w:t xml:space="preserve">-1800 </w:t>
    </w:r>
    <w:r>
      <w:rPr>
        <w:rFonts w:eastAsia="Times New Roman" w:cs="Calibri"/>
        <w:color w:val="444444"/>
        <w:sz w:val="16"/>
        <w:szCs w:val="16"/>
      </w:rPr>
      <w:tab/>
    </w:r>
    <w:r w:rsidRPr="00166BE5">
      <w:rPr>
        <w:rStyle w:val="PageNumber"/>
        <w:rFonts w:eastAsia="Times New Roman" w:cs="Calibri"/>
        <w:color w:val="444444"/>
        <w:sz w:val="16"/>
        <w:szCs w:val="16"/>
      </w:rPr>
      <w:t xml:space="preserve">Page </w:t>
    </w:r>
    <w:r w:rsidRPr="00166BE5">
      <w:rPr>
        <w:rStyle w:val="PageNumber"/>
        <w:rFonts w:eastAsia="Times New Roman" w:cs="Calibri"/>
        <w:color w:val="444444"/>
        <w:sz w:val="16"/>
        <w:szCs w:val="16"/>
      </w:rPr>
      <w:fldChar w:fldCharType="begin"/>
    </w:r>
    <w:r w:rsidRPr="00166BE5">
      <w:rPr>
        <w:rStyle w:val="PageNumber"/>
        <w:rFonts w:eastAsia="Times New Roman" w:cs="Calibri"/>
        <w:color w:val="444444"/>
        <w:sz w:val="16"/>
        <w:szCs w:val="16"/>
      </w:rPr>
      <w:instrText xml:space="preserve"> PAGE </w:instrText>
    </w:r>
    <w:r w:rsidRPr="00166BE5">
      <w:rPr>
        <w:rStyle w:val="PageNumber"/>
        <w:rFonts w:eastAsia="Times New Roman" w:cs="Calibri"/>
        <w:color w:val="444444"/>
        <w:sz w:val="16"/>
        <w:szCs w:val="16"/>
      </w:rPr>
      <w:fldChar w:fldCharType="separate"/>
    </w:r>
    <w:r w:rsidR="00206E5B">
      <w:rPr>
        <w:rStyle w:val="PageNumber"/>
        <w:rFonts w:eastAsia="Times New Roman" w:cs="Calibri"/>
        <w:noProof/>
        <w:color w:val="444444"/>
        <w:sz w:val="16"/>
        <w:szCs w:val="16"/>
      </w:rPr>
      <w:t>2</w:t>
    </w:r>
    <w:r w:rsidRPr="00166BE5">
      <w:rPr>
        <w:rStyle w:val="PageNumber"/>
        <w:rFonts w:eastAsia="Times New Roman" w:cs="Calibri"/>
        <w:color w:val="444444"/>
        <w:sz w:val="16"/>
        <w:szCs w:val="16"/>
      </w:rPr>
      <w:fldChar w:fldCharType="end"/>
    </w:r>
    <w:r w:rsidRPr="00166BE5">
      <w:rPr>
        <w:rStyle w:val="PageNumber"/>
        <w:rFonts w:eastAsia="Times New Roman" w:cs="Calibri"/>
        <w:color w:val="444444"/>
        <w:sz w:val="16"/>
        <w:szCs w:val="16"/>
      </w:rPr>
      <w:t xml:space="preserve"> of </w:t>
    </w:r>
    <w:r w:rsidRPr="00166BE5">
      <w:rPr>
        <w:rStyle w:val="PageNumber"/>
        <w:rFonts w:eastAsia="Times New Roman" w:cs="Calibri"/>
        <w:color w:val="444444"/>
        <w:sz w:val="16"/>
        <w:szCs w:val="16"/>
      </w:rPr>
      <w:fldChar w:fldCharType="begin"/>
    </w:r>
    <w:r w:rsidRPr="00166BE5">
      <w:rPr>
        <w:rStyle w:val="PageNumber"/>
        <w:rFonts w:eastAsia="Times New Roman" w:cs="Calibri"/>
        <w:color w:val="444444"/>
        <w:sz w:val="16"/>
        <w:szCs w:val="16"/>
      </w:rPr>
      <w:instrText xml:space="preserve"> NUMPAGES </w:instrText>
    </w:r>
    <w:r w:rsidRPr="00166BE5">
      <w:rPr>
        <w:rStyle w:val="PageNumber"/>
        <w:rFonts w:eastAsia="Times New Roman" w:cs="Calibri"/>
        <w:color w:val="444444"/>
        <w:sz w:val="16"/>
        <w:szCs w:val="16"/>
      </w:rPr>
      <w:fldChar w:fldCharType="separate"/>
    </w:r>
    <w:r w:rsidR="00206E5B">
      <w:rPr>
        <w:rStyle w:val="PageNumber"/>
        <w:rFonts w:eastAsia="Times New Roman" w:cs="Calibri"/>
        <w:noProof/>
        <w:color w:val="444444"/>
        <w:sz w:val="16"/>
        <w:szCs w:val="16"/>
      </w:rPr>
      <w:t>9</w:t>
    </w:r>
    <w:r w:rsidRPr="00166BE5">
      <w:rPr>
        <w:rStyle w:val="PageNumber"/>
        <w:rFonts w:eastAsia="Times New Roman" w:cs="Calibri"/>
        <w:color w:val="444444"/>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A491" w14:textId="77777777" w:rsidR="009771EB" w:rsidRPr="00C812E5" w:rsidRDefault="009771EB" w:rsidP="009771EB">
    <w:pPr>
      <w:tabs>
        <w:tab w:val="left" w:pos="3969"/>
        <w:tab w:val="right" w:pos="9639"/>
      </w:tabs>
      <w:spacing w:before="120"/>
      <w:rPr>
        <w:sz w:val="16"/>
      </w:rPr>
    </w:pPr>
    <w:r w:rsidRPr="002356D6">
      <w:rPr>
        <w:noProof/>
        <w:sz w:val="16"/>
        <w:lang w:eastAsia="en-AU"/>
      </w:rPr>
      <w:drawing>
        <wp:anchor distT="0" distB="0" distL="114300" distR="114300" simplePos="0" relativeHeight="251671552" behindDoc="0" locked="0" layoutInCell="1" allowOverlap="1" wp14:anchorId="68C59DCA" wp14:editId="00432BF9">
          <wp:simplePos x="0" y="0"/>
          <wp:positionH relativeFrom="column">
            <wp:posOffset>0</wp:posOffset>
          </wp:positionH>
          <wp:positionV relativeFrom="page">
            <wp:posOffset>9918065</wp:posOffset>
          </wp:positionV>
          <wp:extent cx="6119495" cy="53975"/>
          <wp:effectExtent l="0" t="0" r="0" b="317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r>
    <w:r>
      <w:rPr>
        <w:sz w:val="16"/>
      </w:rPr>
      <w:t>PO Box 655, Miranda NSW 1490</w:t>
    </w:r>
    <w:r w:rsidRPr="002356D6">
      <w:rPr>
        <w:sz w:val="16"/>
      </w:rPr>
      <w:tab/>
      <w:t>info@arpansa.gov.au</w:t>
    </w:r>
    <w:r w:rsidRPr="002356D6">
      <w:rPr>
        <w:sz w:val="16"/>
      </w:rPr>
      <w:br/>
      <w:t>+61 3 94</w:t>
    </w:r>
    <w:r>
      <w:rPr>
        <w:sz w:val="16"/>
      </w:rPr>
      <w:t>33 2211</w:t>
    </w:r>
    <w:r>
      <w:rPr>
        <w:sz w:val="16"/>
      </w:rPr>
      <w:tab/>
      <w:t>+61 2 9541 8333</w:t>
    </w:r>
    <w:r>
      <w:rPr>
        <w:sz w:val="16"/>
      </w:rPr>
      <w:tab/>
      <w:t>arpansa.gov.au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5DA2" w14:textId="77777777" w:rsidR="009771EB" w:rsidRDefault="009771EB" w:rsidP="00562709">
    <w:pPr>
      <w:tabs>
        <w:tab w:val="left" w:pos="4536"/>
        <w:tab w:val="right" w:pos="9639"/>
      </w:tabs>
      <w:spacing w:before="120"/>
      <w:rPr>
        <w:rStyle w:val="PageNumber"/>
        <w:rFonts w:eastAsia="Times New Roman" w:cs="Calibri"/>
        <w:color w:val="444444"/>
        <w:sz w:val="16"/>
        <w:szCs w:val="16"/>
      </w:rPr>
    </w:pPr>
    <w:r w:rsidRPr="002356D6">
      <w:rPr>
        <w:noProof/>
        <w:sz w:val="16"/>
        <w:lang w:eastAsia="en-AU"/>
      </w:rPr>
      <w:drawing>
        <wp:anchor distT="0" distB="0" distL="114300" distR="114300" simplePos="0" relativeHeight="251669504" behindDoc="0" locked="0" layoutInCell="1" allowOverlap="1" wp14:anchorId="7DCE392F" wp14:editId="6B74CB97">
          <wp:simplePos x="0" y="0"/>
          <wp:positionH relativeFrom="column">
            <wp:posOffset>0</wp:posOffset>
          </wp:positionH>
          <wp:positionV relativeFrom="page">
            <wp:posOffset>9977539</wp:posOffset>
          </wp:positionV>
          <wp:extent cx="6119495" cy="53975"/>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Calibri"/>
        <w:color w:val="444444"/>
        <w:sz w:val="16"/>
        <w:szCs w:val="16"/>
      </w:rPr>
      <w:t>Licence application – high hazard sources</w:t>
    </w:r>
    <w:r w:rsidRPr="00166BE5">
      <w:rPr>
        <w:rFonts w:eastAsia="Times New Roman" w:cs="Calibri"/>
        <w:color w:val="444444"/>
        <w:sz w:val="16"/>
        <w:szCs w:val="16"/>
      </w:rPr>
      <w:tab/>
    </w:r>
    <w:r w:rsidRPr="00166BE5">
      <w:rPr>
        <w:rStyle w:val="PageNumber"/>
        <w:rFonts w:eastAsia="Times New Roman" w:cs="Calibri"/>
        <w:color w:val="444444"/>
        <w:sz w:val="16"/>
        <w:szCs w:val="16"/>
      </w:rPr>
      <w:tab/>
    </w:r>
  </w:p>
  <w:p w14:paraId="3C09E366" w14:textId="77777777" w:rsidR="009771EB" w:rsidRPr="00562709" w:rsidRDefault="009771EB" w:rsidP="00562709">
    <w:pPr>
      <w:tabs>
        <w:tab w:val="left" w:pos="4536"/>
        <w:tab w:val="right" w:pos="9639"/>
      </w:tabs>
      <w:spacing w:before="0"/>
      <w:rPr>
        <w:rFonts w:eastAsia="Times New Roman" w:cs="Calibri"/>
        <w:color w:val="444444"/>
        <w:sz w:val="16"/>
        <w:szCs w:val="16"/>
      </w:rPr>
    </w:pPr>
    <w:r w:rsidRPr="00166BE5">
      <w:rPr>
        <w:rFonts w:eastAsia="Times New Roman" w:cs="Calibri"/>
        <w:color w:val="444444"/>
        <w:sz w:val="16"/>
        <w:szCs w:val="16"/>
      </w:rPr>
      <w:t>v</w:t>
    </w:r>
    <w:r>
      <w:rPr>
        <w:rFonts w:eastAsia="Times New Roman" w:cs="Calibri"/>
        <w:color w:val="444444"/>
        <w:sz w:val="16"/>
        <w:szCs w:val="16"/>
      </w:rPr>
      <w:t>.</w:t>
    </w:r>
    <w:r w:rsidRPr="00166BE5">
      <w:rPr>
        <w:rFonts w:eastAsia="Times New Roman" w:cs="Calibri"/>
        <w:color w:val="444444"/>
        <w:sz w:val="16"/>
        <w:szCs w:val="16"/>
      </w:rPr>
      <w:t>1</w:t>
    </w:r>
    <w:r w:rsidR="006C487A">
      <w:rPr>
        <w:rFonts w:eastAsia="Times New Roman" w:cs="Calibri"/>
        <w:color w:val="444444"/>
        <w:sz w:val="16"/>
        <w:szCs w:val="16"/>
      </w:rPr>
      <w:t>3</w:t>
    </w:r>
    <w:r w:rsidR="00206E5B">
      <w:rPr>
        <w:rFonts w:eastAsia="Times New Roman" w:cs="Calibri"/>
        <w:color w:val="444444"/>
        <w:sz w:val="16"/>
        <w:szCs w:val="16"/>
      </w:rPr>
      <w:t>.1</w:t>
    </w:r>
    <w:r w:rsidR="000C5E03">
      <w:rPr>
        <w:rFonts w:eastAsia="Times New Roman" w:cs="Calibri"/>
        <w:color w:val="444444"/>
        <w:sz w:val="16"/>
        <w:szCs w:val="16"/>
      </w:rPr>
      <w:tab/>
      <w:t>ARPANSA-FORM</w:t>
    </w:r>
    <w:r>
      <w:rPr>
        <w:rFonts w:eastAsia="Times New Roman" w:cs="Calibri"/>
        <w:color w:val="444444"/>
        <w:sz w:val="16"/>
        <w:szCs w:val="16"/>
      </w:rPr>
      <w:t xml:space="preserve">-1800 </w:t>
    </w:r>
    <w:r>
      <w:rPr>
        <w:rFonts w:eastAsia="Times New Roman" w:cs="Calibri"/>
        <w:color w:val="444444"/>
        <w:sz w:val="16"/>
        <w:szCs w:val="16"/>
      </w:rPr>
      <w:tab/>
    </w:r>
    <w:r w:rsidRPr="00166BE5">
      <w:rPr>
        <w:rStyle w:val="PageNumber"/>
        <w:rFonts w:eastAsia="Times New Roman" w:cs="Calibri"/>
        <w:color w:val="444444"/>
        <w:sz w:val="16"/>
        <w:szCs w:val="16"/>
      </w:rPr>
      <w:t xml:space="preserve">Page </w:t>
    </w:r>
    <w:r w:rsidRPr="00166BE5">
      <w:rPr>
        <w:rStyle w:val="PageNumber"/>
        <w:rFonts w:eastAsia="Times New Roman" w:cs="Calibri"/>
        <w:color w:val="444444"/>
        <w:sz w:val="16"/>
        <w:szCs w:val="16"/>
      </w:rPr>
      <w:fldChar w:fldCharType="begin"/>
    </w:r>
    <w:r w:rsidRPr="00166BE5">
      <w:rPr>
        <w:rStyle w:val="PageNumber"/>
        <w:rFonts w:eastAsia="Times New Roman" w:cs="Calibri"/>
        <w:color w:val="444444"/>
        <w:sz w:val="16"/>
        <w:szCs w:val="16"/>
      </w:rPr>
      <w:instrText xml:space="preserve"> PAGE </w:instrText>
    </w:r>
    <w:r w:rsidRPr="00166BE5">
      <w:rPr>
        <w:rStyle w:val="PageNumber"/>
        <w:rFonts w:eastAsia="Times New Roman" w:cs="Calibri"/>
        <w:color w:val="444444"/>
        <w:sz w:val="16"/>
        <w:szCs w:val="16"/>
      </w:rPr>
      <w:fldChar w:fldCharType="separate"/>
    </w:r>
    <w:r w:rsidR="00206E5B">
      <w:rPr>
        <w:rStyle w:val="PageNumber"/>
        <w:rFonts w:eastAsia="Times New Roman" w:cs="Calibri"/>
        <w:noProof/>
        <w:color w:val="444444"/>
        <w:sz w:val="16"/>
        <w:szCs w:val="16"/>
      </w:rPr>
      <w:t>9</w:t>
    </w:r>
    <w:r w:rsidRPr="00166BE5">
      <w:rPr>
        <w:rStyle w:val="PageNumber"/>
        <w:rFonts w:eastAsia="Times New Roman" w:cs="Calibri"/>
        <w:color w:val="444444"/>
        <w:sz w:val="16"/>
        <w:szCs w:val="16"/>
      </w:rPr>
      <w:fldChar w:fldCharType="end"/>
    </w:r>
    <w:r w:rsidRPr="00166BE5">
      <w:rPr>
        <w:rStyle w:val="PageNumber"/>
        <w:rFonts w:eastAsia="Times New Roman" w:cs="Calibri"/>
        <w:color w:val="444444"/>
        <w:sz w:val="16"/>
        <w:szCs w:val="16"/>
      </w:rPr>
      <w:t xml:space="preserve"> of </w:t>
    </w:r>
    <w:r w:rsidRPr="00166BE5">
      <w:rPr>
        <w:rStyle w:val="PageNumber"/>
        <w:rFonts w:eastAsia="Times New Roman" w:cs="Calibri"/>
        <w:color w:val="444444"/>
        <w:sz w:val="16"/>
        <w:szCs w:val="16"/>
      </w:rPr>
      <w:fldChar w:fldCharType="begin"/>
    </w:r>
    <w:r w:rsidRPr="00166BE5">
      <w:rPr>
        <w:rStyle w:val="PageNumber"/>
        <w:rFonts w:eastAsia="Times New Roman" w:cs="Calibri"/>
        <w:color w:val="444444"/>
        <w:sz w:val="16"/>
        <w:szCs w:val="16"/>
      </w:rPr>
      <w:instrText xml:space="preserve"> NUMPAGES </w:instrText>
    </w:r>
    <w:r w:rsidRPr="00166BE5">
      <w:rPr>
        <w:rStyle w:val="PageNumber"/>
        <w:rFonts w:eastAsia="Times New Roman" w:cs="Calibri"/>
        <w:color w:val="444444"/>
        <w:sz w:val="16"/>
        <w:szCs w:val="16"/>
      </w:rPr>
      <w:fldChar w:fldCharType="separate"/>
    </w:r>
    <w:r w:rsidR="00206E5B">
      <w:rPr>
        <w:rStyle w:val="PageNumber"/>
        <w:rFonts w:eastAsia="Times New Roman" w:cs="Calibri"/>
        <w:noProof/>
        <w:color w:val="444444"/>
        <w:sz w:val="16"/>
        <w:szCs w:val="16"/>
      </w:rPr>
      <w:t>9</w:t>
    </w:r>
    <w:r w:rsidRPr="00166BE5">
      <w:rPr>
        <w:rStyle w:val="PageNumber"/>
        <w:rFonts w:eastAsia="Times New Roman" w:cs="Calibri"/>
        <w:color w:val="444444"/>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55BA" w14:textId="77777777" w:rsidR="009771EB" w:rsidRDefault="009771EB" w:rsidP="00B6635B">
    <w:pPr>
      <w:pStyle w:val="footertext"/>
      <w:tabs>
        <w:tab w:val="clear" w:pos="4253"/>
      </w:tabs>
      <w:spacing w:before="120"/>
    </w:pPr>
    <w:r w:rsidRPr="002356D6">
      <w:drawing>
        <wp:anchor distT="0" distB="0" distL="114300" distR="114300" simplePos="0" relativeHeight="251661312" behindDoc="0" locked="0" layoutInCell="1" allowOverlap="1" wp14:anchorId="42C47755" wp14:editId="0622CC8D">
          <wp:simplePos x="0" y="0"/>
          <wp:positionH relativeFrom="margin">
            <wp:posOffset>0</wp:posOffset>
          </wp:positionH>
          <wp:positionV relativeFrom="page">
            <wp:posOffset>9732806</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t>REG-LA-FORM-240A v11</w:t>
    </w:r>
    <w:r>
      <w:tab/>
      <w:t>July 2017</w:t>
    </w:r>
  </w:p>
  <w:p w14:paraId="28D09D8F" w14:textId="77777777" w:rsidR="009771EB" w:rsidRPr="002356D6" w:rsidRDefault="009771EB" w:rsidP="00B6635B">
    <w:pPr>
      <w:pStyle w:val="footertext"/>
      <w:spacing w:before="120"/>
    </w:pPr>
    <w:r w:rsidRPr="002356D6">
      <w:t>619 Lower Plenty Road, Yallambie VIC 3085</w:t>
    </w:r>
    <w:r w:rsidRPr="002356D6">
      <w:tab/>
      <w:t>38–40 Urunga Parade, Miranda NSW 2228</w:t>
    </w:r>
    <w:r w:rsidRPr="002356D6">
      <w:tab/>
      <w:t>info@arpansa.gov.au</w:t>
    </w:r>
    <w:r w:rsidRPr="002356D6">
      <w:br/>
      <w:t>+61 3 94</w:t>
    </w:r>
    <w:r>
      <w:t>33 2211</w:t>
    </w:r>
    <w:r>
      <w:tab/>
      <w:t>PO Box 655, Miranda, NSW 1490</w:t>
    </w:r>
    <w:r w:rsidRPr="002356D6">
      <w:tab/>
      <w:t>arpansa.gov.au</w:t>
    </w:r>
    <w:r w:rsidRPr="002356D6">
      <w:br/>
    </w:r>
    <w:r w:rsidRPr="002356D6">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3968" w14:textId="77777777" w:rsidR="0094162A" w:rsidRDefault="0094162A" w:rsidP="00037687">
      <w:r>
        <w:separator/>
      </w:r>
    </w:p>
  </w:footnote>
  <w:footnote w:type="continuationSeparator" w:id="0">
    <w:p w14:paraId="713952C7" w14:textId="77777777" w:rsidR="0094162A" w:rsidRDefault="0094162A" w:rsidP="00037687">
      <w:r>
        <w:continuationSeparator/>
      </w:r>
    </w:p>
  </w:footnote>
  <w:footnote w:id="1">
    <w:p w14:paraId="780D5E15" w14:textId="77777777" w:rsidR="009771EB" w:rsidRDefault="009771EB" w:rsidP="00576854">
      <w:pPr>
        <w:pStyle w:val="FootnoteText"/>
        <w:spacing w:before="0"/>
      </w:pPr>
      <w:r>
        <w:rPr>
          <w:rStyle w:val="FootnoteReference"/>
        </w:rPr>
        <w:footnoteRef/>
      </w:r>
      <w:r w:rsidRPr="009904A5">
        <w:rPr>
          <w:rFonts w:cs="Arial"/>
          <w:sz w:val="16"/>
          <w:szCs w:val="16"/>
        </w:rPr>
        <w:t>A copy of the instrument of authorisation must accompany the application</w:t>
      </w:r>
      <w:r>
        <w:rPr>
          <w:rFonts w:cs="Arial"/>
          <w:sz w:val="16"/>
          <w:szCs w:val="16"/>
        </w:rPr>
        <w:t xml:space="preserve"> if it has been signed by an authorised delegate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C4C5" w14:textId="77777777" w:rsidR="009771EB" w:rsidRDefault="009771EB" w:rsidP="008438F5">
    <w:pPr>
      <w:pStyle w:val="Header"/>
    </w:pPr>
    <w:r>
      <w:rPr>
        <w:noProof/>
        <w:lang w:eastAsia="en-AU"/>
      </w:rPr>
      <w:drawing>
        <wp:inline distT="0" distB="0" distL="0" distR="0" wp14:anchorId="5504FE48" wp14:editId="3B9BF2FD">
          <wp:extent cx="6120384" cy="731520"/>
          <wp:effectExtent l="0" t="0" r="0" b="0"/>
          <wp:docPr id="4" name="Picture 4"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p w14:paraId="47509EF2" w14:textId="77777777" w:rsidR="009771EB" w:rsidRPr="008438F5" w:rsidRDefault="009771EB" w:rsidP="00843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F707" w14:textId="77777777" w:rsidR="009771EB" w:rsidRDefault="009771EB">
    <w:pPr>
      <w:pStyle w:val="Header"/>
    </w:pPr>
  </w:p>
  <w:p w14:paraId="14C9C307" w14:textId="77777777" w:rsidR="009771EB" w:rsidRDefault="009771EB">
    <w:pPr>
      <w:pStyle w:val="Header"/>
    </w:pPr>
    <w:r>
      <w:rPr>
        <w:noProof/>
        <w:lang w:eastAsia="en-AU"/>
      </w:rPr>
      <w:drawing>
        <wp:inline distT="0" distB="0" distL="0" distR="0" wp14:anchorId="7AB34215" wp14:editId="49FB24ED">
          <wp:extent cx="6120384" cy="731520"/>
          <wp:effectExtent l="0" t="0" r="0" b="0"/>
          <wp:docPr id="6" name="Picture 6"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4698"/>
    <w:multiLevelType w:val="hybridMultilevel"/>
    <w:tmpl w:val="935CD744"/>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 w15:restartNumberingAfterBreak="0">
    <w:nsid w:val="1F4C4C57"/>
    <w:multiLevelType w:val="hybridMultilevel"/>
    <w:tmpl w:val="9A68F188"/>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 w15:restartNumberingAfterBreak="0">
    <w:nsid w:val="1FBE60EF"/>
    <w:multiLevelType w:val="hybridMultilevel"/>
    <w:tmpl w:val="B59A8826"/>
    <w:lvl w:ilvl="0" w:tplc="73CE0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86729C"/>
    <w:multiLevelType w:val="hybridMultilevel"/>
    <w:tmpl w:val="8F4E04C6"/>
    <w:lvl w:ilvl="0" w:tplc="480090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763989"/>
    <w:multiLevelType w:val="hybridMultilevel"/>
    <w:tmpl w:val="016CE1F4"/>
    <w:lvl w:ilvl="0" w:tplc="DFB81DB4">
      <w:start w:val="1"/>
      <w:numFmt w:val="bullet"/>
      <w:pStyle w:val="ListParagraph"/>
      <w:lvlText w:val=""/>
      <w:lvlJc w:val="left"/>
      <w:pPr>
        <w:ind w:left="927" w:hanging="360"/>
      </w:pPr>
      <w:rPr>
        <w:rFonts w:ascii="Symbol" w:hAnsi="Symbol" w:hint="default"/>
      </w:rPr>
    </w:lvl>
    <w:lvl w:ilvl="1" w:tplc="D16808AE">
      <w:start w:val="1"/>
      <w:numFmt w:val="bullet"/>
      <w:lvlText w:val="–"/>
      <w:lvlJc w:val="left"/>
      <w:pPr>
        <w:ind w:left="1418" w:hanging="284"/>
      </w:pPr>
      <w:rPr>
        <w:rFonts w:ascii="Times New Roman" w:hAnsi="Times New Roman" w:cs="Times New Roman"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B7825FD"/>
    <w:multiLevelType w:val="hybridMultilevel"/>
    <w:tmpl w:val="100631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2B79B6"/>
    <w:multiLevelType w:val="hybridMultilevel"/>
    <w:tmpl w:val="405EA75C"/>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3540CD"/>
    <w:multiLevelType w:val="hybridMultilevel"/>
    <w:tmpl w:val="05ECA160"/>
    <w:lvl w:ilvl="0" w:tplc="A26A3CA2">
      <w:start w:val="1"/>
      <w:numFmt w:val="lowerLetter"/>
      <w:lvlText w:val="(%1)"/>
      <w:lvlJc w:val="left"/>
      <w:pPr>
        <w:ind w:left="720" w:hanging="360"/>
      </w:pPr>
      <w:rPr>
        <w:rFonts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B16CFD"/>
    <w:multiLevelType w:val="hybridMultilevel"/>
    <w:tmpl w:val="F22E8C32"/>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BC0704"/>
    <w:multiLevelType w:val="hybridMultilevel"/>
    <w:tmpl w:val="A9D03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3902AB"/>
    <w:multiLevelType w:val="hybridMultilevel"/>
    <w:tmpl w:val="2E222C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55D3404D"/>
    <w:multiLevelType w:val="hybridMultilevel"/>
    <w:tmpl w:val="C1BAADF6"/>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F151D3"/>
    <w:multiLevelType w:val="hybridMultilevel"/>
    <w:tmpl w:val="A73672FE"/>
    <w:lvl w:ilvl="0" w:tplc="1758FB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AF2547"/>
    <w:multiLevelType w:val="hybridMultilevel"/>
    <w:tmpl w:val="D25CA2DE"/>
    <w:lvl w:ilvl="0" w:tplc="C0E6ACC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B838D7"/>
    <w:multiLevelType w:val="hybridMultilevel"/>
    <w:tmpl w:val="B718C374"/>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6" w15:restartNumberingAfterBreak="0">
    <w:nsid w:val="658623EC"/>
    <w:multiLevelType w:val="hybridMultilevel"/>
    <w:tmpl w:val="B99E8DF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7" w15:restartNumberingAfterBreak="0">
    <w:nsid w:val="661F77E1"/>
    <w:multiLevelType w:val="hybridMultilevel"/>
    <w:tmpl w:val="E88C02AE"/>
    <w:lvl w:ilvl="0" w:tplc="5D2860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E07604"/>
    <w:multiLevelType w:val="hybridMultilevel"/>
    <w:tmpl w:val="05BE9C14"/>
    <w:lvl w:ilvl="0" w:tplc="819E0222">
      <w:start w:val="1"/>
      <w:numFmt w:val="lowerLetter"/>
      <w:lvlText w:val="(%1)"/>
      <w:lvlJc w:val="left"/>
      <w:pPr>
        <w:ind w:left="720" w:hanging="360"/>
      </w:pPr>
      <w:rPr>
        <w:rFonts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6E2F19"/>
    <w:multiLevelType w:val="hybridMultilevel"/>
    <w:tmpl w:val="A29A9E5C"/>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0" w15:restartNumberingAfterBreak="0">
    <w:nsid w:val="7F3F60CE"/>
    <w:multiLevelType w:val="hybridMultilevel"/>
    <w:tmpl w:val="1346A6B2"/>
    <w:lvl w:ilvl="0" w:tplc="819E02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0"/>
  </w:num>
  <w:num w:numId="5">
    <w:abstractNumId w:val="3"/>
  </w:num>
  <w:num w:numId="6">
    <w:abstractNumId w:val="17"/>
  </w:num>
  <w:num w:numId="7">
    <w:abstractNumId w:val="12"/>
  </w:num>
  <w:num w:numId="8">
    <w:abstractNumId w:val="13"/>
  </w:num>
  <w:num w:numId="9">
    <w:abstractNumId w:val="5"/>
  </w:num>
  <w:num w:numId="10">
    <w:abstractNumId w:val="2"/>
  </w:num>
  <w:num w:numId="11">
    <w:abstractNumId w:val="9"/>
  </w:num>
  <w:num w:numId="12">
    <w:abstractNumId w:val="1"/>
  </w:num>
  <w:num w:numId="13">
    <w:abstractNumId w:val="7"/>
  </w:num>
  <w:num w:numId="14">
    <w:abstractNumId w:val="18"/>
  </w:num>
  <w:num w:numId="15">
    <w:abstractNumId w:val="6"/>
  </w:num>
  <w:num w:numId="16">
    <w:abstractNumId w:val="8"/>
  </w:num>
  <w:num w:numId="17">
    <w:abstractNumId w:val="14"/>
  </w:num>
  <w:num w:numId="18">
    <w:abstractNumId w:val="20"/>
  </w:num>
  <w:num w:numId="19">
    <w:abstractNumId w:val="19"/>
  </w:num>
  <w:num w:numId="20">
    <w:abstractNumId w:val="16"/>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27"/>
    <w:rsid w:val="00010839"/>
    <w:rsid w:val="0001640E"/>
    <w:rsid w:val="00025A96"/>
    <w:rsid w:val="000321A5"/>
    <w:rsid w:val="00037687"/>
    <w:rsid w:val="0005344F"/>
    <w:rsid w:val="000917AA"/>
    <w:rsid w:val="000A3CCC"/>
    <w:rsid w:val="000C0285"/>
    <w:rsid w:val="000C5E03"/>
    <w:rsid w:val="000C7B37"/>
    <w:rsid w:val="000D27C8"/>
    <w:rsid w:val="000E765D"/>
    <w:rsid w:val="000F3AB1"/>
    <w:rsid w:val="000F6C84"/>
    <w:rsid w:val="000F73FB"/>
    <w:rsid w:val="0010348D"/>
    <w:rsid w:val="00112CEA"/>
    <w:rsid w:val="00115A4B"/>
    <w:rsid w:val="001311F2"/>
    <w:rsid w:val="00145DA9"/>
    <w:rsid w:val="001604B1"/>
    <w:rsid w:val="00166BE5"/>
    <w:rsid w:val="00174D9C"/>
    <w:rsid w:val="00176C79"/>
    <w:rsid w:val="00184817"/>
    <w:rsid w:val="00186CE5"/>
    <w:rsid w:val="00192A8D"/>
    <w:rsid w:val="001943F5"/>
    <w:rsid w:val="001A5AE3"/>
    <w:rsid w:val="001B5675"/>
    <w:rsid w:val="001F09D6"/>
    <w:rsid w:val="002019DA"/>
    <w:rsid w:val="002063C2"/>
    <w:rsid w:val="00206E5B"/>
    <w:rsid w:val="00231306"/>
    <w:rsid w:val="002356D6"/>
    <w:rsid w:val="002444AF"/>
    <w:rsid w:val="00267DBE"/>
    <w:rsid w:val="002E4759"/>
    <w:rsid w:val="002F6572"/>
    <w:rsid w:val="003014F6"/>
    <w:rsid w:val="00315F9D"/>
    <w:rsid w:val="00316B35"/>
    <w:rsid w:val="00340D01"/>
    <w:rsid w:val="00343281"/>
    <w:rsid w:val="003647FD"/>
    <w:rsid w:val="00370113"/>
    <w:rsid w:val="00376490"/>
    <w:rsid w:val="003939E0"/>
    <w:rsid w:val="003F2A2D"/>
    <w:rsid w:val="004054C8"/>
    <w:rsid w:val="004074F5"/>
    <w:rsid w:val="00412CF8"/>
    <w:rsid w:val="00423D01"/>
    <w:rsid w:val="00434381"/>
    <w:rsid w:val="004343BD"/>
    <w:rsid w:val="00471046"/>
    <w:rsid w:val="004C23E3"/>
    <w:rsid w:val="004C78B0"/>
    <w:rsid w:val="004E4746"/>
    <w:rsid w:val="00507898"/>
    <w:rsid w:val="005310C3"/>
    <w:rsid w:val="00536969"/>
    <w:rsid w:val="0054455D"/>
    <w:rsid w:val="00562709"/>
    <w:rsid w:val="00565E36"/>
    <w:rsid w:val="00570B3E"/>
    <w:rsid w:val="00576854"/>
    <w:rsid w:val="0058510C"/>
    <w:rsid w:val="00590A33"/>
    <w:rsid w:val="005B28E2"/>
    <w:rsid w:val="005D4A07"/>
    <w:rsid w:val="00621F3A"/>
    <w:rsid w:val="00675E49"/>
    <w:rsid w:val="00690955"/>
    <w:rsid w:val="00693EA0"/>
    <w:rsid w:val="006B035A"/>
    <w:rsid w:val="006C487A"/>
    <w:rsid w:val="006D498E"/>
    <w:rsid w:val="006E59E8"/>
    <w:rsid w:val="00702EB4"/>
    <w:rsid w:val="0070706D"/>
    <w:rsid w:val="00751131"/>
    <w:rsid w:val="0079410F"/>
    <w:rsid w:val="007E6CCD"/>
    <w:rsid w:val="007E7203"/>
    <w:rsid w:val="007E7C36"/>
    <w:rsid w:val="007F71B6"/>
    <w:rsid w:val="0082508B"/>
    <w:rsid w:val="00841065"/>
    <w:rsid w:val="008438F5"/>
    <w:rsid w:val="0085283E"/>
    <w:rsid w:val="008A0147"/>
    <w:rsid w:val="008D05C1"/>
    <w:rsid w:val="009062E4"/>
    <w:rsid w:val="0094162A"/>
    <w:rsid w:val="009425C1"/>
    <w:rsid w:val="00945DA9"/>
    <w:rsid w:val="00964304"/>
    <w:rsid w:val="00972865"/>
    <w:rsid w:val="009771EB"/>
    <w:rsid w:val="009C071B"/>
    <w:rsid w:val="00A35913"/>
    <w:rsid w:val="00A42BBD"/>
    <w:rsid w:val="00A44DEE"/>
    <w:rsid w:val="00A607FB"/>
    <w:rsid w:val="00A60F30"/>
    <w:rsid w:val="00A7627D"/>
    <w:rsid w:val="00A80EDB"/>
    <w:rsid w:val="00A82C11"/>
    <w:rsid w:val="00A8520D"/>
    <w:rsid w:val="00A87231"/>
    <w:rsid w:val="00A87D98"/>
    <w:rsid w:val="00AB6DA9"/>
    <w:rsid w:val="00AB7EB5"/>
    <w:rsid w:val="00AD2D61"/>
    <w:rsid w:val="00B06D5E"/>
    <w:rsid w:val="00B428F3"/>
    <w:rsid w:val="00B470DC"/>
    <w:rsid w:val="00B54750"/>
    <w:rsid w:val="00B6635B"/>
    <w:rsid w:val="00B86DD4"/>
    <w:rsid w:val="00BA6FDC"/>
    <w:rsid w:val="00BF6C68"/>
    <w:rsid w:val="00C50A7F"/>
    <w:rsid w:val="00C56427"/>
    <w:rsid w:val="00C812E5"/>
    <w:rsid w:val="00C96714"/>
    <w:rsid w:val="00CA1E87"/>
    <w:rsid w:val="00CB4EB0"/>
    <w:rsid w:val="00D22F8B"/>
    <w:rsid w:val="00D24A37"/>
    <w:rsid w:val="00D70D97"/>
    <w:rsid w:val="00D770E7"/>
    <w:rsid w:val="00DA07C6"/>
    <w:rsid w:val="00DB38C5"/>
    <w:rsid w:val="00DD1979"/>
    <w:rsid w:val="00DE14C6"/>
    <w:rsid w:val="00E04494"/>
    <w:rsid w:val="00E10851"/>
    <w:rsid w:val="00E25BD4"/>
    <w:rsid w:val="00E54D3A"/>
    <w:rsid w:val="00E66504"/>
    <w:rsid w:val="00E7140C"/>
    <w:rsid w:val="00EA0EAD"/>
    <w:rsid w:val="00ED4CAF"/>
    <w:rsid w:val="00F30B42"/>
    <w:rsid w:val="00F4501C"/>
    <w:rsid w:val="00F5563A"/>
    <w:rsid w:val="00F87EA5"/>
    <w:rsid w:val="00FD5539"/>
    <w:rsid w:val="00FD7F61"/>
    <w:rsid w:val="00FF0DD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DFA71"/>
  <w15:docId w15:val="{13FFF9CF-C3EC-4427-85EF-ED409CED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2709"/>
    <w:pPr>
      <w:spacing w:before="240" w:after="0" w:line="264" w:lineRule="auto"/>
    </w:pPr>
    <w:rPr>
      <w:color w:val="444448"/>
    </w:rPr>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FD5539"/>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FD5539"/>
    <w:pPr>
      <w:keepNext/>
      <w:keepLines/>
      <w:spacing w:before="200"/>
      <w:outlineLvl w:val="3"/>
    </w:pPr>
    <w:rPr>
      <w:rFonts w:ascii="Calibri" w:eastAsiaTheme="majorEastAsia" w:hAnsi="Calibri" w:cstheme="majorBidi"/>
      <w:b/>
      <w:bCs/>
      <w:i/>
      <w:iCs/>
      <w:color w:val="444444"/>
      <w:sz w:val="24"/>
    </w:rPr>
  </w:style>
  <w:style w:type="paragraph" w:styleId="Heading5">
    <w:name w:val="heading 5"/>
    <w:basedOn w:val="Normal"/>
    <w:next w:val="Normal"/>
    <w:link w:val="Heading5Char"/>
    <w:uiPriority w:val="9"/>
    <w:semiHidden/>
    <w:unhideWhenUsed/>
    <w:qFormat/>
    <w:rsid w:val="0070706D"/>
    <w:pPr>
      <w:pBdr>
        <w:bottom w:val="single" w:sz="6" w:space="1" w:color="E3CCF4" w:themeColor="accent1"/>
      </w:pBdr>
      <w:spacing w:before="300" w:line="276" w:lineRule="auto"/>
      <w:outlineLvl w:val="4"/>
    </w:pPr>
    <w:rPr>
      <w:rFonts w:eastAsiaTheme="minorEastAsia"/>
      <w:caps/>
      <w:color w:val="AF6FE0" w:themeColor="accent1" w:themeShade="BF"/>
      <w:spacing w:val="10"/>
      <w:lang w:eastAsia="en-AU"/>
    </w:rPr>
  </w:style>
  <w:style w:type="paragraph" w:styleId="Heading6">
    <w:name w:val="heading 6"/>
    <w:basedOn w:val="Normal"/>
    <w:next w:val="Normal"/>
    <w:link w:val="Heading6Char"/>
    <w:uiPriority w:val="9"/>
    <w:unhideWhenUsed/>
    <w:qFormat/>
    <w:rsid w:val="0070706D"/>
    <w:pPr>
      <w:pBdr>
        <w:bottom w:val="dotted" w:sz="6" w:space="1" w:color="E3CCF4" w:themeColor="accent1"/>
      </w:pBdr>
      <w:spacing w:before="300" w:line="276" w:lineRule="auto"/>
      <w:outlineLvl w:val="5"/>
    </w:pPr>
    <w:rPr>
      <w:rFonts w:eastAsiaTheme="minorEastAsia"/>
      <w:caps/>
      <w:color w:val="AF6FE0" w:themeColor="accent1" w:themeShade="BF"/>
      <w:spacing w:val="10"/>
      <w:lang w:eastAsia="en-AU"/>
    </w:rPr>
  </w:style>
  <w:style w:type="paragraph" w:styleId="Heading7">
    <w:name w:val="heading 7"/>
    <w:basedOn w:val="Normal"/>
    <w:next w:val="Normal"/>
    <w:link w:val="Heading7Char"/>
    <w:uiPriority w:val="9"/>
    <w:semiHidden/>
    <w:unhideWhenUsed/>
    <w:qFormat/>
    <w:rsid w:val="0070706D"/>
    <w:pPr>
      <w:spacing w:before="300" w:line="276" w:lineRule="auto"/>
      <w:outlineLvl w:val="6"/>
    </w:pPr>
    <w:rPr>
      <w:rFonts w:eastAsiaTheme="minorEastAsia"/>
      <w:caps/>
      <w:color w:val="AF6FE0" w:themeColor="accent1" w:themeShade="BF"/>
      <w:spacing w:val="10"/>
      <w:lang w:eastAsia="en-AU"/>
    </w:rPr>
  </w:style>
  <w:style w:type="paragraph" w:styleId="Heading8">
    <w:name w:val="heading 8"/>
    <w:basedOn w:val="Normal"/>
    <w:next w:val="Normal"/>
    <w:link w:val="Heading8Char"/>
    <w:uiPriority w:val="9"/>
    <w:semiHidden/>
    <w:unhideWhenUsed/>
    <w:qFormat/>
    <w:rsid w:val="0070706D"/>
    <w:pPr>
      <w:spacing w:before="300" w:line="276" w:lineRule="auto"/>
      <w:outlineLvl w:val="7"/>
    </w:pPr>
    <w:rPr>
      <w:rFonts w:eastAsiaTheme="minorEastAsia"/>
      <w:caps/>
      <w:color w:val="auto"/>
      <w:spacing w:val="10"/>
      <w:sz w:val="18"/>
      <w:szCs w:val="18"/>
      <w:lang w:eastAsia="en-AU"/>
    </w:rPr>
  </w:style>
  <w:style w:type="paragraph" w:styleId="Heading9">
    <w:name w:val="heading 9"/>
    <w:basedOn w:val="Normal"/>
    <w:next w:val="Normal"/>
    <w:link w:val="Heading9Char"/>
    <w:uiPriority w:val="9"/>
    <w:semiHidden/>
    <w:unhideWhenUsed/>
    <w:qFormat/>
    <w:rsid w:val="0070706D"/>
    <w:pPr>
      <w:spacing w:before="300" w:line="276" w:lineRule="auto"/>
      <w:outlineLvl w:val="8"/>
    </w:pPr>
    <w:rPr>
      <w:rFonts w:eastAsiaTheme="minorEastAsia"/>
      <w:i/>
      <w:caps/>
      <w:color w:val="auto"/>
      <w:spacing w:val="10"/>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6635B"/>
    <w:pPr>
      <w:spacing w:line="240" w:lineRule="auto"/>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6635B"/>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FD5539"/>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FD5539"/>
    <w:rPr>
      <w:rFonts w:ascii="Calibri" w:eastAsiaTheme="majorEastAsia" w:hAnsi="Calibri" w:cstheme="majorBidi"/>
      <w:b/>
      <w:bCs/>
      <w:i/>
      <w:iCs/>
      <w:color w:val="444444"/>
      <w:sz w:val="24"/>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675E49"/>
    <w:pPr>
      <w:tabs>
        <w:tab w:val="right" w:leader="dot" w:pos="9628"/>
      </w:tabs>
    </w:pPr>
    <w:rPr>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192A8D"/>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table" w:customStyle="1" w:styleId="ARPANSA">
    <w:name w:val="ARPANSA"/>
    <w:basedOn w:val="TableNormal"/>
    <w:uiPriority w:val="99"/>
    <w:rsid w:val="00434381"/>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numbering" w:customStyle="1" w:styleId="List0">
    <w:name w:val="List 0"/>
    <w:rsid w:val="00E54D3A"/>
    <w:pPr>
      <w:numPr>
        <w:numId w:val="2"/>
      </w:numPr>
    </w:pPr>
  </w:style>
  <w:style w:type="table" w:styleId="TableSimple1">
    <w:name w:val="Table Simple 1"/>
    <w:basedOn w:val="TableNormal"/>
    <w:uiPriority w:val="99"/>
    <w:semiHidden/>
    <w:unhideWhenUsed/>
    <w:rsid w:val="00F87EA5"/>
    <w:pPr>
      <w:spacing w:before="240" w:after="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after="0"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after="0"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after="0"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after="0"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footertext">
    <w:name w:val="footer text"/>
    <w:basedOn w:val="Normal"/>
    <w:qFormat/>
    <w:rsid w:val="008A0147"/>
    <w:pPr>
      <w:tabs>
        <w:tab w:val="left" w:pos="4253"/>
        <w:tab w:val="right" w:pos="9639"/>
      </w:tabs>
      <w:spacing w:before="480"/>
    </w:pPr>
    <w:rPr>
      <w:noProof/>
      <w:sz w:val="16"/>
      <w:lang w:eastAsia="en-AU"/>
    </w:rPr>
  </w:style>
  <w:style w:type="character" w:styleId="PlaceholderText">
    <w:name w:val="Placeholder Text"/>
    <w:basedOn w:val="DefaultParagraphFont"/>
    <w:uiPriority w:val="99"/>
    <w:semiHidden/>
    <w:rsid w:val="00590A33"/>
    <w:rPr>
      <w:color w:val="808080"/>
    </w:rPr>
  </w:style>
  <w:style w:type="paragraph" w:customStyle="1" w:styleId="Tabletext">
    <w:name w:val="Table text"/>
    <w:basedOn w:val="Normal"/>
    <w:qFormat/>
    <w:rsid w:val="00964304"/>
    <w:pPr>
      <w:spacing w:before="40" w:after="40" w:line="240" w:lineRule="auto"/>
    </w:pPr>
    <w:rPr>
      <w:rFonts w:cstheme="minorHAnsi"/>
      <w:bCs/>
      <w:color w:val="FF0000"/>
      <w:sz w:val="18"/>
      <w:szCs w:val="18"/>
    </w:rPr>
  </w:style>
  <w:style w:type="table" w:customStyle="1" w:styleId="LightShading-Accent11">
    <w:name w:val="Light Shading - Accent 11"/>
    <w:basedOn w:val="TableNormal"/>
    <w:uiPriority w:val="60"/>
    <w:rsid w:val="00315F9D"/>
    <w:pPr>
      <w:spacing w:after="0"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paragraph" w:customStyle="1" w:styleId="Tabletextfinal">
    <w:name w:val="Table text final"/>
    <w:basedOn w:val="Tabletext"/>
    <w:qFormat/>
    <w:rsid w:val="00B470DC"/>
    <w:rPr>
      <w:rFonts w:ascii="Calibri" w:eastAsia="Calibri" w:hAnsi="Calibri" w:cs="Calibri"/>
      <w:color w:val="444444"/>
    </w:rPr>
  </w:style>
  <w:style w:type="paragraph" w:customStyle="1" w:styleId="TITLE2">
    <w:name w:val="TITLE2"/>
    <w:basedOn w:val="Title"/>
    <w:qFormat/>
    <w:rsid w:val="0070706D"/>
    <w:pPr>
      <w:spacing w:before="720" w:after="200" w:line="276" w:lineRule="auto"/>
      <w:jc w:val="left"/>
    </w:pPr>
    <w:rPr>
      <w:rFonts w:asciiTheme="minorHAnsi" w:eastAsiaTheme="minorEastAsia" w:hAnsiTheme="minorHAnsi" w:cstheme="minorBidi"/>
      <w:b w:val="0"/>
      <w:caps/>
      <w:color w:val="E3CCF4" w:themeColor="accent1"/>
      <w:spacing w:val="10"/>
      <w:lang w:eastAsia="en-AU"/>
    </w:rPr>
  </w:style>
  <w:style w:type="table" w:customStyle="1" w:styleId="TableGrid1">
    <w:name w:val="Table Grid1"/>
    <w:basedOn w:val="TableNormal"/>
    <w:next w:val="TableGrid"/>
    <w:uiPriority w:val="59"/>
    <w:rsid w:val="0070706D"/>
    <w:pPr>
      <w:spacing w:before="200"/>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0706D"/>
    <w:rPr>
      <w:rFonts w:eastAsiaTheme="minorEastAsia"/>
      <w:caps/>
      <w:color w:val="AF6FE0" w:themeColor="accent1" w:themeShade="BF"/>
      <w:spacing w:val="10"/>
      <w:lang w:eastAsia="en-AU"/>
    </w:rPr>
  </w:style>
  <w:style w:type="character" w:customStyle="1" w:styleId="Heading6Char">
    <w:name w:val="Heading 6 Char"/>
    <w:basedOn w:val="DefaultParagraphFont"/>
    <w:link w:val="Heading6"/>
    <w:uiPriority w:val="9"/>
    <w:rsid w:val="0070706D"/>
    <w:rPr>
      <w:rFonts w:eastAsiaTheme="minorEastAsia"/>
      <w:caps/>
      <w:color w:val="AF6FE0" w:themeColor="accent1" w:themeShade="BF"/>
      <w:spacing w:val="10"/>
      <w:lang w:eastAsia="en-AU"/>
    </w:rPr>
  </w:style>
  <w:style w:type="character" w:customStyle="1" w:styleId="Heading7Char">
    <w:name w:val="Heading 7 Char"/>
    <w:basedOn w:val="DefaultParagraphFont"/>
    <w:link w:val="Heading7"/>
    <w:uiPriority w:val="9"/>
    <w:semiHidden/>
    <w:rsid w:val="0070706D"/>
    <w:rPr>
      <w:rFonts w:eastAsiaTheme="minorEastAsia"/>
      <w:caps/>
      <w:color w:val="AF6FE0" w:themeColor="accent1" w:themeShade="BF"/>
      <w:spacing w:val="10"/>
      <w:lang w:eastAsia="en-AU"/>
    </w:rPr>
  </w:style>
  <w:style w:type="character" w:customStyle="1" w:styleId="Heading8Char">
    <w:name w:val="Heading 8 Char"/>
    <w:basedOn w:val="DefaultParagraphFont"/>
    <w:link w:val="Heading8"/>
    <w:uiPriority w:val="9"/>
    <w:semiHidden/>
    <w:rsid w:val="0070706D"/>
    <w:rPr>
      <w:rFonts w:eastAsiaTheme="minorEastAsia"/>
      <w:caps/>
      <w:spacing w:val="10"/>
      <w:sz w:val="18"/>
      <w:szCs w:val="18"/>
      <w:lang w:eastAsia="en-AU"/>
    </w:rPr>
  </w:style>
  <w:style w:type="character" w:customStyle="1" w:styleId="Heading9Char">
    <w:name w:val="Heading 9 Char"/>
    <w:basedOn w:val="DefaultParagraphFont"/>
    <w:link w:val="Heading9"/>
    <w:uiPriority w:val="9"/>
    <w:semiHidden/>
    <w:rsid w:val="0070706D"/>
    <w:rPr>
      <w:rFonts w:eastAsiaTheme="minorEastAsia"/>
      <w:i/>
      <w:caps/>
      <w:spacing w:val="10"/>
      <w:sz w:val="18"/>
      <w:szCs w:val="18"/>
      <w:lang w:eastAsia="en-AU"/>
    </w:rPr>
  </w:style>
  <w:style w:type="paragraph" w:styleId="BodyText">
    <w:name w:val="Body Text"/>
    <w:basedOn w:val="Normal"/>
    <w:link w:val="BodyTextChar"/>
    <w:rsid w:val="0070706D"/>
    <w:pPr>
      <w:spacing w:before="200" w:after="200" w:line="276" w:lineRule="auto"/>
    </w:pPr>
    <w:rPr>
      <w:rFonts w:ascii="Arial" w:eastAsiaTheme="minorEastAsia" w:hAnsi="Arial"/>
      <w:color w:val="auto"/>
      <w:sz w:val="20"/>
      <w:szCs w:val="20"/>
      <w:lang w:eastAsia="en-AU"/>
    </w:rPr>
  </w:style>
  <w:style w:type="character" w:customStyle="1" w:styleId="BodyTextChar">
    <w:name w:val="Body Text Char"/>
    <w:basedOn w:val="DefaultParagraphFont"/>
    <w:link w:val="BodyText"/>
    <w:rsid w:val="0070706D"/>
    <w:rPr>
      <w:rFonts w:ascii="Arial" w:eastAsiaTheme="minorEastAsia" w:hAnsi="Arial"/>
      <w:sz w:val="20"/>
      <w:szCs w:val="20"/>
      <w:lang w:eastAsia="en-AU"/>
    </w:rPr>
  </w:style>
  <w:style w:type="paragraph" w:styleId="BodyText3">
    <w:name w:val="Body Text 3"/>
    <w:basedOn w:val="Normal"/>
    <w:link w:val="BodyText3Char"/>
    <w:rsid w:val="0070706D"/>
    <w:pPr>
      <w:spacing w:before="200" w:after="120" w:line="276" w:lineRule="auto"/>
    </w:pPr>
    <w:rPr>
      <w:rFonts w:eastAsiaTheme="minorEastAsia"/>
      <w:color w:val="auto"/>
      <w:sz w:val="16"/>
      <w:szCs w:val="16"/>
      <w:lang w:eastAsia="en-AU"/>
    </w:rPr>
  </w:style>
  <w:style w:type="character" w:customStyle="1" w:styleId="BodyText3Char">
    <w:name w:val="Body Text 3 Char"/>
    <w:basedOn w:val="DefaultParagraphFont"/>
    <w:link w:val="BodyText3"/>
    <w:rsid w:val="0070706D"/>
    <w:rPr>
      <w:rFonts w:eastAsiaTheme="minorEastAsia"/>
      <w:sz w:val="16"/>
      <w:szCs w:val="16"/>
      <w:lang w:eastAsia="en-AU"/>
    </w:rPr>
  </w:style>
  <w:style w:type="character" w:styleId="PageNumber">
    <w:name w:val="page number"/>
    <w:basedOn w:val="DefaultParagraphFont"/>
    <w:rsid w:val="0070706D"/>
  </w:style>
  <w:style w:type="table" w:customStyle="1" w:styleId="TableNormal1">
    <w:name w:val="Table Normal1"/>
    <w:next w:val="TableNormal"/>
    <w:semiHidden/>
    <w:rsid w:val="0070706D"/>
    <w:pPr>
      <w:spacing w:before="200"/>
    </w:pPr>
    <w:rPr>
      <w:rFonts w:eastAsiaTheme="minorEastAsia"/>
    </w:rPr>
    <w:tblPr>
      <w:tblInd w:w="0" w:type="dxa"/>
      <w:tblCellMar>
        <w:top w:w="0" w:type="dxa"/>
        <w:left w:w="108" w:type="dxa"/>
        <w:bottom w:w="0" w:type="dxa"/>
        <w:right w:w="108" w:type="dxa"/>
      </w:tblCellMar>
    </w:tblPr>
  </w:style>
  <w:style w:type="paragraph" w:customStyle="1" w:styleId="definitionacronyms">
    <w:name w:val="definition+acronyms"/>
    <w:basedOn w:val="Heading1"/>
    <w:rsid w:val="0070706D"/>
    <w:pPr>
      <w:keepNext w:val="0"/>
      <w:keepLines w:val="0"/>
      <w:pBdr>
        <w:top w:val="single" w:sz="24" w:space="0" w:color="E3CCF4" w:themeColor="accent1"/>
        <w:left w:val="single" w:sz="24" w:space="0" w:color="E3CCF4" w:themeColor="accent1"/>
        <w:bottom w:val="single" w:sz="24" w:space="0" w:color="E3CCF4" w:themeColor="accent1"/>
        <w:right w:val="single" w:sz="24" w:space="0" w:color="E3CCF4" w:themeColor="accent1"/>
      </w:pBdr>
      <w:shd w:val="clear" w:color="auto" w:fill="E3CCF4" w:themeFill="accent1"/>
      <w:spacing w:before="200" w:after="600" w:line="276" w:lineRule="auto"/>
      <w:jc w:val="center"/>
    </w:pPr>
    <w:rPr>
      <w:rFonts w:asciiTheme="minorHAnsi" w:eastAsiaTheme="minorEastAsia" w:hAnsiTheme="minorHAnsi" w:cstheme="minorBidi"/>
      <w:caps/>
      <w:color w:val="FFFFFF" w:themeColor="background1"/>
      <w:spacing w:val="15"/>
      <w:sz w:val="22"/>
      <w:szCs w:val="22"/>
      <w:lang w:eastAsia="en-AU"/>
    </w:rPr>
  </w:style>
  <w:style w:type="paragraph" w:styleId="NoSpacing">
    <w:name w:val="No Spacing"/>
    <w:basedOn w:val="Normal"/>
    <w:link w:val="NoSpacingChar"/>
    <w:uiPriority w:val="1"/>
    <w:qFormat/>
    <w:rsid w:val="0070706D"/>
    <w:pPr>
      <w:spacing w:before="0" w:line="240" w:lineRule="auto"/>
    </w:pPr>
    <w:rPr>
      <w:rFonts w:eastAsiaTheme="minorEastAsia"/>
      <w:color w:val="auto"/>
      <w:sz w:val="20"/>
      <w:szCs w:val="20"/>
      <w:lang w:eastAsia="en-AU"/>
    </w:rPr>
  </w:style>
  <w:style w:type="character" w:customStyle="1" w:styleId="NoSpacingChar">
    <w:name w:val="No Spacing Char"/>
    <w:basedOn w:val="DefaultParagraphFont"/>
    <w:link w:val="NoSpacing"/>
    <w:uiPriority w:val="1"/>
    <w:rsid w:val="0070706D"/>
    <w:rPr>
      <w:rFonts w:eastAsiaTheme="minorEastAsia"/>
      <w:sz w:val="20"/>
      <w:szCs w:val="20"/>
      <w:lang w:eastAsia="en-AU"/>
    </w:rPr>
  </w:style>
  <w:style w:type="paragraph" w:customStyle="1" w:styleId="Heading3list">
    <w:name w:val="Heading3list"/>
    <w:basedOn w:val="Normal"/>
    <w:qFormat/>
    <w:rsid w:val="0070706D"/>
    <w:pPr>
      <w:spacing w:before="200" w:after="200" w:line="276" w:lineRule="auto"/>
    </w:pPr>
    <w:rPr>
      <w:rFonts w:ascii="Cambria" w:eastAsiaTheme="minorEastAsia" w:hAnsi="Cambria"/>
      <w:b/>
      <w:color w:val="548DD4"/>
      <w:sz w:val="24"/>
      <w:szCs w:val="24"/>
      <w:lang w:eastAsia="en-AU"/>
    </w:rPr>
  </w:style>
  <w:style w:type="paragraph" w:customStyle="1" w:styleId="H11">
    <w:name w:val="H1(1)"/>
    <w:basedOn w:val="Normal"/>
    <w:rsid w:val="0070706D"/>
    <w:pPr>
      <w:spacing w:before="200" w:after="200" w:line="276" w:lineRule="auto"/>
    </w:pPr>
    <w:rPr>
      <w:rFonts w:ascii="Cambria" w:eastAsiaTheme="minorEastAsia" w:hAnsi="Cambria"/>
      <w:b/>
      <w:color w:val="365F91"/>
      <w:sz w:val="28"/>
      <w:szCs w:val="28"/>
      <w:lang w:eastAsia="en-AU"/>
    </w:rPr>
  </w:style>
  <w:style w:type="paragraph" w:customStyle="1" w:styleId="attributes">
    <w:name w:val="attributes"/>
    <w:basedOn w:val="H11"/>
    <w:rsid w:val="0070706D"/>
    <w:pPr>
      <w:spacing w:before="240" w:after="0"/>
    </w:pPr>
  </w:style>
  <w:style w:type="character" w:styleId="IntenseEmphasis">
    <w:name w:val="Intense Emphasis"/>
    <w:uiPriority w:val="21"/>
    <w:qFormat/>
    <w:rsid w:val="0070706D"/>
    <w:rPr>
      <w:b/>
      <w:bCs/>
      <w:caps/>
      <w:color w:val="7927B7" w:themeColor="accent1" w:themeShade="7F"/>
      <w:spacing w:val="10"/>
    </w:rPr>
  </w:style>
  <w:style w:type="character" w:styleId="Strong">
    <w:name w:val="Strong"/>
    <w:uiPriority w:val="22"/>
    <w:qFormat/>
    <w:rsid w:val="0070706D"/>
    <w:rPr>
      <w:b/>
      <w:bCs/>
    </w:rPr>
  </w:style>
  <w:style w:type="character" w:styleId="Emphasis">
    <w:name w:val="Emphasis"/>
    <w:uiPriority w:val="20"/>
    <w:qFormat/>
    <w:rsid w:val="0070706D"/>
    <w:rPr>
      <w:caps/>
      <w:color w:val="7927B7" w:themeColor="accent1" w:themeShade="7F"/>
      <w:spacing w:val="5"/>
    </w:rPr>
  </w:style>
  <w:style w:type="paragraph" w:styleId="Quote">
    <w:name w:val="Quote"/>
    <w:basedOn w:val="Normal"/>
    <w:next w:val="Normal"/>
    <w:link w:val="QuoteChar"/>
    <w:uiPriority w:val="29"/>
    <w:qFormat/>
    <w:rsid w:val="0070706D"/>
    <w:pPr>
      <w:spacing w:before="200" w:after="200" w:line="276" w:lineRule="auto"/>
    </w:pPr>
    <w:rPr>
      <w:rFonts w:eastAsiaTheme="minorEastAsia"/>
      <w:i/>
      <w:iCs/>
      <w:color w:val="auto"/>
      <w:sz w:val="20"/>
      <w:szCs w:val="20"/>
      <w:lang w:eastAsia="en-AU"/>
    </w:rPr>
  </w:style>
  <w:style w:type="character" w:customStyle="1" w:styleId="QuoteChar">
    <w:name w:val="Quote Char"/>
    <w:basedOn w:val="DefaultParagraphFont"/>
    <w:link w:val="Quote"/>
    <w:uiPriority w:val="29"/>
    <w:rsid w:val="0070706D"/>
    <w:rPr>
      <w:rFonts w:eastAsiaTheme="minorEastAsia"/>
      <w:i/>
      <w:iCs/>
      <w:sz w:val="20"/>
      <w:szCs w:val="20"/>
      <w:lang w:eastAsia="en-AU"/>
    </w:rPr>
  </w:style>
  <w:style w:type="paragraph" w:styleId="IntenseQuote">
    <w:name w:val="Intense Quote"/>
    <w:basedOn w:val="Normal"/>
    <w:next w:val="Normal"/>
    <w:link w:val="IntenseQuoteChar"/>
    <w:uiPriority w:val="30"/>
    <w:qFormat/>
    <w:rsid w:val="0070706D"/>
    <w:pPr>
      <w:pBdr>
        <w:top w:val="single" w:sz="4" w:space="10" w:color="E3CCF4" w:themeColor="accent1"/>
        <w:left w:val="single" w:sz="4" w:space="10" w:color="E3CCF4" w:themeColor="accent1"/>
      </w:pBdr>
      <w:spacing w:before="200" w:line="276" w:lineRule="auto"/>
      <w:ind w:left="1296" w:right="1152"/>
      <w:jc w:val="both"/>
    </w:pPr>
    <w:rPr>
      <w:rFonts w:eastAsiaTheme="minorEastAsia"/>
      <w:i/>
      <w:iCs/>
      <w:color w:val="E3CCF4" w:themeColor="accent1"/>
      <w:sz w:val="20"/>
      <w:szCs w:val="20"/>
      <w:lang w:eastAsia="en-AU"/>
    </w:rPr>
  </w:style>
  <w:style w:type="character" w:customStyle="1" w:styleId="IntenseQuoteChar">
    <w:name w:val="Intense Quote Char"/>
    <w:basedOn w:val="DefaultParagraphFont"/>
    <w:link w:val="IntenseQuote"/>
    <w:uiPriority w:val="30"/>
    <w:rsid w:val="0070706D"/>
    <w:rPr>
      <w:rFonts w:eastAsiaTheme="minorEastAsia"/>
      <w:i/>
      <w:iCs/>
      <w:color w:val="E3CCF4" w:themeColor="accent1"/>
      <w:sz w:val="20"/>
      <w:szCs w:val="20"/>
      <w:lang w:eastAsia="en-AU"/>
    </w:rPr>
  </w:style>
  <w:style w:type="character" w:styleId="SubtleReference">
    <w:name w:val="Subtle Reference"/>
    <w:uiPriority w:val="31"/>
    <w:qFormat/>
    <w:rsid w:val="0070706D"/>
    <w:rPr>
      <w:b/>
      <w:bCs/>
      <w:color w:val="E3CCF4" w:themeColor="accent1"/>
    </w:rPr>
  </w:style>
  <w:style w:type="character" w:styleId="IntenseReference">
    <w:name w:val="Intense Reference"/>
    <w:uiPriority w:val="32"/>
    <w:qFormat/>
    <w:rsid w:val="0070706D"/>
    <w:rPr>
      <w:b/>
      <w:bCs/>
      <w:i/>
      <w:iCs/>
      <w:caps/>
      <w:color w:val="E3CCF4" w:themeColor="accent1"/>
    </w:rPr>
  </w:style>
  <w:style w:type="character" w:styleId="BookTitle">
    <w:name w:val="Book Title"/>
    <w:uiPriority w:val="33"/>
    <w:qFormat/>
    <w:rsid w:val="0070706D"/>
    <w:rPr>
      <w:b/>
      <w:bCs/>
      <w:i/>
      <w:iCs/>
      <w:spacing w:val="9"/>
    </w:rPr>
  </w:style>
  <w:style w:type="table" w:styleId="GridTable5Dark-Accent1">
    <w:name w:val="Grid Table 5 Dark Accent 1"/>
    <w:basedOn w:val="TableNormal"/>
    <w:uiPriority w:val="50"/>
    <w:rsid w:val="00C564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4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CCF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CCF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CCF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CCF4" w:themeFill="accent1"/>
      </w:tcPr>
    </w:tblStylePr>
    <w:tblStylePr w:type="band1Vert">
      <w:tblPr/>
      <w:tcPr>
        <w:shd w:val="clear" w:color="auto" w:fill="F3EAFA" w:themeFill="accent1" w:themeFillTint="66"/>
      </w:tcPr>
    </w:tblStylePr>
    <w:tblStylePr w:type="band1Horz">
      <w:tblPr/>
      <w:tcPr>
        <w:shd w:val="clear" w:color="auto" w:fill="F3EAFA" w:themeFill="accent1" w:themeFillTint="66"/>
      </w:tcPr>
    </w:tblStylePr>
  </w:style>
  <w:style w:type="table" w:customStyle="1" w:styleId="GenericARPANSA2">
    <w:name w:val="Generic ARPANSA 2"/>
    <w:basedOn w:val="TableNormal"/>
    <w:uiPriority w:val="99"/>
    <w:rsid w:val="009062E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icenceadmin@arpans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pansa.gov.au/sites/g/files/net3086/f/legacy/pubs/regulatory/guides/REG-LA-SUP-240E.pdf" TargetMode="External"/><Relationship Id="rId5" Type="http://schemas.openxmlformats.org/officeDocument/2006/relationships/numbering" Target="numbering.xml"/><Relationship Id="rId15" Type="http://schemas.openxmlformats.org/officeDocument/2006/relationships/hyperlink" Target="https://www.arpansa.gov.au/sites/g/files/net3086/f/legacy/pubs/regulatory/applications/SourceInventoryWorkbook.xlsx"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63c77b80ffb05641c8b5e36e6e0866a1">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05d11cbd21d88623016902913ad4b508"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237D3AA-E4D4-4F6B-B656-D362B0396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8992C-199B-4A6A-BE27-5B78D5BFAD03}">
  <ds:schemaRefs>
    <ds:schemaRef ds:uri="http://schemas.microsoft.com/sharepoint/v3/contenttype/forms"/>
  </ds:schemaRefs>
</ds:datastoreItem>
</file>

<file path=customXml/itemProps3.xml><?xml version="1.0" encoding="utf-8"?>
<ds:datastoreItem xmlns:ds="http://schemas.openxmlformats.org/officeDocument/2006/customXml" ds:itemID="{28AA1B56-3195-4B03-A232-1D6B1934E06D}">
  <ds:schemaRefs>
    <ds:schemaRef ds:uri="16b66797-d361-45c1-aa90-bc5e3fc2723c"/>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6871ce3-3694-452a-a3bd-fd8f437a6f33"/>
    <ds:schemaRef ds:uri="http://schemas.microsoft.com/office/2006/metadata/properties"/>
  </ds:schemaRefs>
</ds:datastoreItem>
</file>

<file path=customXml/itemProps4.xml><?xml version="1.0" encoding="utf-8"?>
<ds:datastoreItem xmlns:ds="http://schemas.openxmlformats.org/officeDocument/2006/customXml" ds:itemID="{C11B9781-9211-4317-89FD-30B0C5D3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2584</Words>
  <Characters>14730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Medium &amp; High Hazard Sources Licence application</vt:lpstr>
    </vt:vector>
  </TitlesOfParts>
  <Company>ARPANSA</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&amp; High Hazard Sources Licence application</dc:title>
  <dc:creator>harrid</dc:creator>
  <cp:lastModifiedBy>Kelsie Kruse</cp:lastModifiedBy>
  <cp:revision>2</cp:revision>
  <dcterms:created xsi:type="dcterms:W3CDTF">2020-11-26T01:21:00Z</dcterms:created>
  <dcterms:modified xsi:type="dcterms:W3CDTF">2020-11-26T01:21:00Z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