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55876" w14:textId="77777777" w:rsidR="005A7393" w:rsidRDefault="005A7393" w:rsidP="009C0C03">
      <w:pPr>
        <w:pStyle w:val="Heading1"/>
        <w:spacing w:before="120"/>
        <w:jc w:val="center"/>
      </w:pPr>
    </w:p>
    <w:p w14:paraId="02DF83C8" w14:textId="6752AC85" w:rsidR="00B31A2F" w:rsidRDefault="00B31A2F" w:rsidP="009C0C03">
      <w:pPr>
        <w:pStyle w:val="Heading1"/>
        <w:spacing w:before="120"/>
        <w:jc w:val="center"/>
      </w:pPr>
      <w:r>
        <w:t xml:space="preserve">Executive </w:t>
      </w:r>
      <w:r w:rsidR="002C301C">
        <w:t>s</w:t>
      </w:r>
      <w:r w:rsidR="00C65CDC">
        <w:t xml:space="preserve">ummary </w:t>
      </w:r>
      <w:r>
        <w:t xml:space="preserve">of the </w:t>
      </w:r>
    </w:p>
    <w:p w14:paraId="53CF4C1F" w14:textId="0C715405" w:rsidR="000F098A" w:rsidRDefault="00C65CDC" w:rsidP="009C0C03">
      <w:pPr>
        <w:pStyle w:val="Heading1"/>
        <w:spacing w:before="120"/>
        <w:jc w:val="center"/>
      </w:pPr>
      <w:r>
        <w:t xml:space="preserve">Defence-ARPANSA </w:t>
      </w:r>
      <w:r w:rsidR="008565F2">
        <w:t>l</w:t>
      </w:r>
      <w:r>
        <w:t xml:space="preserve">iaison </w:t>
      </w:r>
      <w:r w:rsidR="008565F2">
        <w:t>f</w:t>
      </w:r>
      <w:r>
        <w:t>orum (DALF)</w:t>
      </w:r>
    </w:p>
    <w:p w14:paraId="52A83181" w14:textId="69B1663F" w:rsidR="00C65CDC" w:rsidRDefault="000F098A" w:rsidP="009C0C03">
      <w:pPr>
        <w:pStyle w:val="Heading1"/>
        <w:spacing w:before="120"/>
        <w:jc w:val="center"/>
      </w:pPr>
      <w:r>
        <w:t xml:space="preserve">held </w:t>
      </w:r>
      <w:r w:rsidR="00195051">
        <w:t xml:space="preserve">on </w:t>
      </w:r>
      <w:r w:rsidR="006705BF">
        <w:t>23</w:t>
      </w:r>
      <w:r w:rsidR="002C7E35">
        <w:t xml:space="preserve"> </w:t>
      </w:r>
      <w:r w:rsidR="006705BF">
        <w:t>September</w:t>
      </w:r>
      <w:r w:rsidR="003411C5">
        <w:t xml:space="preserve"> 20</w:t>
      </w:r>
      <w:r w:rsidR="006705BF">
        <w:t>20</w:t>
      </w:r>
      <w:r w:rsidR="00C65CDC">
        <w:br/>
      </w:r>
      <w:r w:rsidR="00C65CDC" w:rsidRPr="00C65CDC">
        <w:rPr>
          <w:noProof/>
          <w:lang w:eastAsia="en-AU"/>
        </w:rPr>
        <w:drawing>
          <wp:inline distT="0" distB="0" distL="0" distR="0" wp14:anchorId="47D9A93D" wp14:editId="043E5152">
            <wp:extent cx="6120130" cy="4028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01674" w14:textId="55AC695C" w:rsidR="00C65CDC" w:rsidRDefault="00F51A57" w:rsidP="00A707EC">
      <w:pPr>
        <w:pStyle w:val="Heading2"/>
      </w:pPr>
      <w:r>
        <w:t xml:space="preserve">Terms of </w:t>
      </w:r>
      <w:r w:rsidR="002C301C">
        <w:t>r</w:t>
      </w:r>
      <w:r>
        <w:t>eference</w:t>
      </w:r>
    </w:p>
    <w:p w14:paraId="3C2B6E30" w14:textId="02DF63E0" w:rsidR="003411C5" w:rsidRPr="00A707EC" w:rsidRDefault="003411C5" w:rsidP="00A707EC">
      <w:pPr>
        <w:pStyle w:val="ListParagraph"/>
        <w:numPr>
          <w:ilvl w:val="0"/>
          <w:numId w:val="39"/>
        </w:numPr>
      </w:pPr>
      <w:r w:rsidRPr="003411C5">
        <w:t xml:space="preserve">Terms of reference for the Defence-ARPANSA liaison Forum (DALF) have been </w:t>
      </w:r>
      <w:r w:rsidR="00F6249D">
        <w:t xml:space="preserve">updated </w:t>
      </w:r>
      <w:r w:rsidR="00F5725C">
        <w:t xml:space="preserve">out of session </w:t>
      </w:r>
      <w:r w:rsidR="00F6249D">
        <w:t xml:space="preserve">and </w:t>
      </w:r>
      <w:r w:rsidR="00992DDA">
        <w:t xml:space="preserve">were signed by the </w:t>
      </w:r>
      <w:r w:rsidR="00F5725C">
        <w:t>Chief Executive Officer (</w:t>
      </w:r>
      <w:r w:rsidR="00992DDA">
        <w:t>CEO</w:t>
      </w:r>
      <w:r w:rsidR="00F5725C">
        <w:t>)</w:t>
      </w:r>
      <w:r w:rsidR="00992DDA">
        <w:t xml:space="preserve"> of ARPANSA and the </w:t>
      </w:r>
      <w:r w:rsidR="009B18D0">
        <w:t>Co</w:t>
      </w:r>
      <w:bookmarkStart w:id="0" w:name="_GoBack"/>
      <w:bookmarkEnd w:id="0"/>
      <w:r w:rsidR="009B18D0">
        <w:t xml:space="preserve">mmander </w:t>
      </w:r>
      <w:r w:rsidR="00F5725C">
        <w:t xml:space="preserve">Joint Logistics </w:t>
      </w:r>
      <w:r w:rsidR="0069250A">
        <w:t>Command (</w:t>
      </w:r>
      <w:r w:rsidR="00992DDA">
        <w:t>CJLOG</w:t>
      </w:r>
      <w:r w:rsidR="0069250A">
        <w:t>)</w:t>
      </w:r>
      <w:r w:rsidR="00992DDA">
        <w:t xml:space="preserve"> of the </w:t>
      </w:r>
      <w:r w:rsidR="009B18D0">
        <w:t xml:space="preserve">Department of </w:t>
      </w:r>
      <w:r w:rsidR="00992DDA">
        <w:t xml:space="preserve">Defence. </w:t>
      </w:r>
    </w:p>
    <w:p w14:paraId="12443869" w14:textId="4D7D5CA4" w:rsidR="004C4C5F" w:rsidRPr="00A707EC" w:rsidRDefault="004C4C5F" w:rsidP="004C4C5F">
      <w:pPr>
        <w:pStyle w:val="Heading2"/>
      </w:pPr>
      <w:r w:rsidRPr="00A707EC">
        <w:t xml:space="preserve">Strategic </w:t>
      </w:r>
      <w:r w:rsidR="002C301C">
        <w:t>v</w:t>
      </w:r>
      <w:r w:rsidRPr="00A707EC">
        <w:t xml:space="preserve">iew from </w:t>
      </w:r>
      <w:r>
        <w:t>Defence’s</w:t>
      </w:r>
      <w:r w:rsidRPr="00A707EC">
        <w:t xml:space="preserve"> </w:t>
      </w:r>
      <w:r w:rsidR="002C301C">
        <w:t>p</w:t>
      </w:r>
      <w:r w:rsidRPr="00A707EC">
        <w:t>erspective</w:t>
      </w:r>
    </w:p>
    <w:p w14:paraId="56CCB988" w14:textId="3AD4989C" w:rsidR="004C4C5F" w:rsidRDefault="00C2494B" w:rsidP="004C4C5F">
      <w:pPr>
        <w:pStyle w:val="ListParagraph"/>
        <w:numPr>
          <w:ilvl w:val="0"/>
          <w:numId w:val="39"/>
        </w:numPr>
      </w:pPr>
      <w:r>
        <w:t>Minutes from the previous DALF were accepted by both parties.</w:t>
      </w:r>
    </w:p>
    <w:p w14:paraId="08EF7A88" w14:textId="51E3AC2A" w:rsidR="00C2494B" w:rsidRDefault="00847C2B" w:rsidP="004C4C5F">
      <w:pPr>
        <w:pStyle w:val="ListParagraph"/>
        <w:numPr>
          <w:ilvl w:val="0"/>
          <w:numId w:val="39"/>
        </w:numPr>
      </w:pPr>
      <w:r>
        <w:t xml:space="preserve">CJLOG </w:t>
      </w:r>
      <w:r w:rsidR="008D69C1">
        <w:t xml:space="preserve">outlined </w:t>
      </w:r>
      <w:proofErr w:type="gramStart"/>
      <w:r w:rsidR="008D69C1">
        <w:t xml:space="preserve">a number </w:t>
      </w:r>
      <w:r w:rsidR="00CD4DED">
        <w:t>of</w:t>
      </w:r>
      <w:proofErr w:type="gramEnd"/>
      <w:r w:rsidR="00CD4DED">
        <w:t xml:space="preserve"> </w:t>
      </w:r>
      <w:r w:rsidR="00043910">
        <w:t xml:space="preserve">strategic highlights associated with Defence </w:t>
      </w:r>
      <w:r w:rsidR="00CD4DED">
        <w:t>radiation safety practices including:</w:t>
      </w:r>
    </w:p>
    <w:p w14:paraId="781C921F" w14:textId="0D765878" w:rsidR="00CD4DED" w:rsidRDefault="00412A55" w:rsidP="00CD4DED">
      <w:pPr>
        <w:pStyle w:val="ListParagraph"/>
        <w:numPr>
          <w:ilvl w:val="1"/>
          <w:numId w:val="39"/>
        </w:numPr>
      </w:pPr>
      <w:r>
        <w:t>t</w:t>
      </w:r>
      <w:r w:rsidR="00F11D28">
        <w:t>he COVID-19 effects o</w:t>
      </w:r>
      <w:r w:rsidR="00F86B47">
        <w:t>n</w:t>
      </w:r>
      <w:r w:rsidR="00F11D28">
        <w:t xml:space="preserve"> </w:t>
      </w:r>
      <w:r w:rsidR="00E92A7E">
        <w:t>Defence’s own internal assurance program</w:t>
      </w:r>
      <w:r w:rsidR="00852F7B">
        <w:t xml:space="preserve">, with </w:t>
      </w:r>
      <w:proofErr w:type="gramStart"/>
      <w:r w:rsidR="00852F7B">
        <w:t>particular focus</w:t>
      </w:r>
      <w:proofErr w:type="gramEnd"/>
      <w:r w:rsidR="00852F7B">
        <w:t xml:space="preserve"> on how border restrictions have limited </w:t>
      </w:r>
      <w:r w:rsidR="00D9369B">
        <w:t xml:space="preserve">Defence Radiation Safety and Assurance (DRSA) </w:t>
      </w:r>
      <w:r w:rsidR="009B18D0">
        <w:t>inspections</w:t>
      </w:r>
      <w:r w:rsidR="00D9369B">
        <w:t xml:space="preserve"> </w:t>
      </w:r>
    </w:p>
    <w:p w14:paraId="28F48FDA" w14:textId="1E5F74B4" w:rsidR="00E92A7E" w:rsidRDefault="00412A55" w:rsidP="00CD4DED">
      <w:pPr>
        <w:pStyle w:val="ListParagraph"/>
        <w:numPr>
          <w:ilvl w:val="1"/>
          <w:numId w:val="39"/>
        </w:numPr>
      </w:pPr>
      <w:r>
        <w:t>u</w:t>
      </w:r>
      <w:r w:rsidR="00775FAA">
        <w:t xml:space="preserve">pdates on the Defence Enterprise </w:t>
      </w:r>
      <w:r w:rsidR="005134E9">
        <w:t>Resource Planning (ERP) program</w:t>
      </w:r>
      <w:r w:rsidR="009B18D0">
        <w:t>,</w:t>
      </w:r>
      <w:r w:rsidR="005134E9">
        <w:t xml:space="preserve"> which </w:t>
      </w:r>
      <w:r w:rsidR="00011100">
        <w:t xml:space="preserve">represents a major Defence transformation </w:t>
      </w:r>
      <w:r w:rsidR="00200301">
        <w:t>and modernisation</w:t>
      </w:r>
      <w:r w:rsidR="005F2637">
        <w:t xml:space="preserve"> </w:t>
      </w:r>
      <w:r w:rsidR="00F554F3">
        <w:t>undertaking</w:t>
      </w:r>
      <w:r w:rsidR="00011100">
        <w:t xml:space="preserve"> that will </w:t>
      </w:r>
      <w:r w:rsidR="00737299">
        <w:t xml:space="preserve">significantly enhance the way Defence operates. Ultimately, it was explained that </w:t>
      </w:r>
      <w:r w:rsidR="00F759A0">
        <w:t>ERP</w:t>
      </w:r>
      <w:r w:rsidR="00A173F9">
        <w:t>, expected to go-live in mid</w:t>
      </w:r>
      <w:r>
        <w:t>-</w:t>
      </w:r>
      <w:r w:rsidR="00A173F9">
        <w:t>2022,</w:t>
      </w:r>
      <w:r w:rsidR="00737299">
        <w:t xml:space="preserve"> will</w:t>
      </w:r>
      <w:r w:rsidR="00F554F3">
        <w:t xml:space="preserve"> </w:t>
      </w:r>
      <w:r w:rsidR="000D67BE">
        <w:t>strengthen</w:t>
      </w:r>
      <w:r w:rsidR="00F554F3">
        <w:t xml:space="preserve"> Defences capabilit</w:t>
      </w:r>
      <w:r w:rsidR="00EA0A34">
        <w:t>y</w:t>
      </w:r>
      <w:r w:rsidR="00F554F3">
        <w:t xml:space="preserve"> to manage </w:t>
      </w:r>
      <w:r w:rsidR="009F7BD9">
        <w:t xml:space="preserve">radiation sources and their associated risks </w:t>
      </w:r>
      <w:r w:rsidR="00737299">
        <w:t xml:space="preserve"> </w:t>
      </w:r>
      <w:r w:rsidR="00011100">
        <w:t xml:space="preserve"> </w:t>
      </w:r>
    </w:p>
    <w:p w14:paraId="26B5529B" w14:textId="360D690A" w:rsidR="000D67BE" w:rsidRPr="00A707EC" w:rsidRDefault="00412A55" w:rsidP="00CD4DED">
      <w:pPr>
        <w:pStyle w:val="ListParagraph"/>
        <w:numPr>
          <w:ilvl w:val="1"/>
          <w:numId w:val="39"/>
        </w:numPr>
      </w:pPr>
      <w:r>
        <w:t>a</w:t>
      </w:r>
      <w:r w:rsidR="003D49C2">
        <w:t xml:space="preserve">ccomplishments from the Defence Radiation Safety </w:t>
      </w:r>
      <w:r w:rsidR="009B18D0">
        <w:t>Assurance Committee</w:t>
      </w:r>
      <w:r w:rsidR="003D49C2">
        <w:t xml:space="preserve"> (DRSAC) </w:t>
      </w:r>
      <w:r w:rsidR="00FA7C5F">
        <w:t xml:space="preserve">meeting </w:t>
      </w:r>
      <w:r w:rsidR="00E82D60">
        <w:t xml:space="preserve">that </w:t>
      </w:r>
      <w:r w:rsidR="003D49C2">
        <w:t>in</w:t>
      </w:r>
      <w:r w:rsidR="00FA7C5F">
        <w:t>cluded</w:t>
      </w:r>
      <w:r w:rsidR="003D49C2">
        <w:t xml:space="preserve"> </w:t>
      </w:r>
      <w:r w:rsidR="00715969">
        <w:t>Safety Analysis Report development</w:t>
      </w:r>
      <w:r w:rsidR="00FA7C5F">
        <w:t>,</w:t>
      </w:r>
      <w:r w:rsidR="00715969">
        <w:t xml:space="preserve"> </w:t>
      </w:r>
      <w:r w:rsidR="007E3119">
        <w:t xml:space="preserve">amended </w:t>
      </w:r>
      <w:r w:rsidR="00D04723">
        <w:t>sponsor</w:t>
      </w:r>
      <w:r w:rsidR="00F03E5E">
        <w:t xml:space="preserve">ship </w:t>
      </w:r>
      <w:r w:rsidR="007E3119">
        <w:t xml:space="preserve">arrangements for </w:t>
      </w:r>
      <w:r w:rsidR="00D04723">
        <w:t>i</w:t>
      </w:r>
      <w:r w:rsidR="00F03E5E">
        <w:t>ndustrial X-ray dealings</w:t>
      </w:r>
      <w:r w:rsidR="00D04723">
        <w:t xml:space="preserve">, </w:t>
      </w:r>
      <w:r w:rsidR="0010485E">
        <w:t>revision of personal dosimetry requirements</w:t>
      </w:r>
      <w:r w:rsidR="00F25C0F">
        <w:t xml:space="preserve"> and, the removal of </w:t>
      </w:r>
      <w:r w:rsidR="00192C32">
        <w:t xml:space="preserve">the University of New South Wales – Australian Defence Force Academy </w:t>
      </w:r>
      <w:r w:rsidR="00F25C0F">
        <w:t>campus from Defence</w:t>
      </w:r>
      <w:r w:rsidR="00623B9F">
        <w:t xml:space="preserve"> coverage </w:t>
      </w:r>
    </w:p>
    <w:p w14:paraId="6FA2BC2B" w14:textId="3BE5D8AB" w:rsidR="00C65CDC" w:rsidRPr="00A707EC" w:rsidRDefault="00C65CDC" w:rsidP="00A707EC">
      <w:pPr>
        <w:pStyle w:val="Heading2"/>
      </w:pPr>
      <w:r w:rsidRPr="00A707EC">
        <w:t xml:space="preserve">Strategic </w:t>
      </w:r>
      <w:r w:rsidR="00E11D08">
        <w:t>v</w:t>
      </w:r>
      <w:r w:rsidRPr="00A707EC">
        <w:t xml:space="preserve">iew from </w:t>
      </w:r>
      <w:r w:rsidR="00B46D15">
        <w:t>ARPANSA’s</w:t>
      </w:r>
      <w:r w:rsidRPr="00A707EC">
        <w:t xml:space="preserve"> </w:t>
      </w:r>
      <w:r w:rsidR="00E11D08">
        <w:t>p</w:t>
      </w:r>
      <w:r w:rsidRPr="00A707EC">
        <w:t>erspective</w:t>
      </w:r>
    </w:p>
    <w:p w14:paraId="33050D5B" w14:textId="48D184CF" w:rsidR="00295BA3" w:rsidRDefault="00F931B4" w:rsidP="00120F2B">
      <w:pPr>
        <w:pStyle w:val="ListParagraph"/>
        <w:numPr>
          <w:ilvl w:val="0"/>
          <w:numId w:val="39"/>
        </w:numPr>
      </w:pPr>
      <w:r>
        <w:t xml:space="preserve">The CEO of ARPANSA highlighted some of the challenges affecting the regulator and </w:t>
      </w:r>
      <w:r w:rsidR="007E3119">
        <w:t>licence holders</w:t>
      </w:r>
      <w:r w:rsidR="007D5727">
        <w:t>,</w:t>
      </w:r>
      <w:r w:rsidR="00CD12C8">
        <w:t xml:space="preserve"> as a result of the COVID-19 pandemic. </w:t>
      </w:r>
      <w:r w:rsidR="007D5727">
        <w:t>Issues</w:t>
      </w:r>
      <w:r w:rsidR="00CD12C8">
        <w:t xml:space="preserve"> largely focused on </w:t>
      </w:r>
      <w:r w:rsidR="00702810">
        <w:t xml:space="preserve">the difficulty of </w:t>
      </w:r>
      <w:r w:rsidR="00C630AE">
        <w:t xml:space="preserve">conducting </w:t>
      </w:r>
      <w:r w:rsidR="00702810">
        <w:t>compliance monitoring activities</w:t>
      </w:r>
      <w:r w:rsidR="00C630AE">
        <w:t xml:space="preserve"> such as inspections</w:t>
      </w:r>
      <w:r w:rsidR="00702810">
        <w:t xml:space="preserve"> </w:t>
      </w:r>
      <w:r w:rsidR="009062F3">
        <w:t xml:space="preserve">due to border closures and challenges associated with domestic travel. </w:t>
      </w:r>
      <w:r w:rsidR="007D5727">
        <w:t xml:space="preserve">However, it was noted that </w:t>
      </w:r>
      <w:r w:rsidR="00470C9C">
        <w:t>with some restrictions now easing, ARPANSA will take the opportunity to commence inspection</w:t>
      </w:r>
      <w:r w:rsidR="005F2637">
        <w:t xml:space="preserve"> </w:t>
      </w:r>
      <w:r w:rsidR="00470C9C">
        <w:t xml:space="preserve">campaigns where opportunities arise (such as South Australia and Northern Territory). </w:t>
      </w:r>
      <w:r w:rsidR="00120F2B">
        <w:t xml:space="preserve">Further, the CEO also outlined </w:t>
      </w:r>
      <w:r w:rsidR="00FE25ED">
        <w:t>the current performance status of ARPANSA scientific and regulatory services</w:t>
      </w:r>
      <w:r w:rsidR="00857BB6">
        <w:t>.</w:t>
      </w:r>
    </w:p>
    <w:p w14:paraId="0360CD77" w14:textId="7BB5E91E" w:rsidR="00131BD7" w:rsidRDefault="009B747C" w:rsidP="00295BA3">
      <w:pPr>
        <w:pStyle w:val="ListParagraph"/>
        <w:numPr>
          <w:ilvl w:val="0"/>
          <w:numId w:val="39"/>
        </w:numPr>
      </w:pPr>
      <w:r>
        <w:lastRenderedPageBreak/>
        <w:t xml:space="preserve">The CEO also tabled </w:t>
      </w:r>
      <w:r w:rsidR="00656232">
        <w:t>his</w:t>
      </w:r>
      <w:r>
        <w:t xml:space="preserve"> recent decision to exempt Defence from the use of </w:t>
      </w:r>
      <w:r w:rsidR="009F1447">
        <w:t>low</w:t>
      </w:r>
      <w:r w:rsidR="00D7302A">
        <w:t>-</w:t>
      </w:r>
      <w:r w:rsidR="009F1447">
        <w:t xml:space="preserve">activity </w:t>
      </w:r>
      <w:r>
        <w:t xml:space="preserve">gaseous tritium light </w:t>
      </w:r>
      <w:r w:rsidR="007E3119">
        <w:t xml:space="preserve">sources </w:t>
      </w:r>
      <w:r>
        <w:t>(GTL</w:t>
      </w:r>
      <w:r w:rsidR="007E3119">
        <w:t>S</w:t>
      </w:r>
      <w:r>
        <w:t>)</w:t>
      </w:r>
      <w:r w:rsidR="007E3119">
        <w:t>;</w:t>
      </w:r>
      <w:r w:rsidR="009F1447">
        <w:t xml:space="preserve"> it was noted that this will significantly assist Defence in managing their inventory</w:t>
      </w:r>
      <w:r w:rsidR="00222919">
        <w:t xml:space="preserve"> and re</w:t>
      </w:r>
      <w:r w:rsidR="00656232">
        <w:t>duce regulatory burden</w:t>
      </w:r>
      <w:r w:rsidR="009F1447">
        <w:t xml:space="preserve">. </w:t>
      </w:r>
    </w:p>
    <w:p w14:paraId="2A710285" w14:textId="2B29A82B" w:rsidR="00806C12" w:rsidRDefault="00806C12" w:rsidP="00806C12">
      <w:pPr>
        <w:pStyle w:val="Heading2"/>
      </w:pPr>
      <w:r>
        <w:t xml:space="preserve">Update on ARPANSA </w:t>
      </w:r>
      <w:r w:rsidR="00385F87">
        <w:t>regulatory matters</w:t>
      </w:r>
    </w:p>
    <w:p w14:paraId="4C7A6D1A" w14:textId="4B6755EC" w:rsidR="00806C12" w:rsidRDefault="00EC18BD" w:rsidP="00806C12">
      <w:pPr>
        <w:pStyle w:val="Heading3"/>
      </w:pPr>
      <w:r>
        <w:t xml:space="preserve">Inspection </w:t>
      </w:r>
      <w:r w:rsidR="005F2637">
        <w:t>a</w:t>
      </w:r>
      <w:r>
        <w:t xml:space="preserve">pproaches and </w:t>
      </w:r>
      <w:r w:rsidR="00D7302A">
        <w:t>l</w:t>
      </w:r>
      <w:r>
        <w:t>esson</w:t>
      </w:r>
      <w:r w:rsidR="005F2637">
        <w:t>s</w:t>
      </w:r>
      <w:r>
        <w:t xml:space="preserve"> </w:t>
      </w:r>
      <w:r w:rsidR="00D7302A">
        <w:t>l</w:t>
      </w:r>
      <w:r>
        <w:t>earned</w:t>
      </w:r>
    </w:p>
    <w:p w14:paraId="031832A6" w14:textId="6B1E9235" w:rsidR="0018418E" w:rsidRDefault="0018418E" w:rsidP="00F34913">
      <w:pPr>
        <w:pStyle w:val="ListParagraph"/>
        <w:numPr>
          <w:ilvl w:val="0"/>
          <w:numId w:val="43"/>
        </w:numPr>
      </w:pPr>
      <w:r>
        <w:t xml:space="preserve">The Chief Regulatory Officer highlighted that ARPANSA had participated in an International Atomic Energy Agency (IAEA) survey and </w:t>
      </w:r>
      <w:r w:rsidR="003F4C04">
        <w:t xml:space="preserve">conference on the global impacts </w:t>
      </w:r>
      <w:r w:rsidR="00F86B47">
        <w:t xml:space="preserve">of COVID </w:t>
      </w:r>
      <w:r w:rsidR="003F4C04">
        <w:t xml:space="preserve">to regulatory bodies. </w:t>
      </w:r>
      <w:r w:rsidR="002647DD">
        <w:t xml:space="preserve">Of the 93 member states </w:t>
      </w:r>
      <w:r w:rsidR="00CC5843">
        <w:t xml:space="preserve">who </w:t>
      </w:r>
      <w:r w:rsidR="007C1184">
        <w:t>participated, 80</w:t>
      </w:r>
      <w:r w:rsidR="00CC5843">
        <w:t xml:space="preserve">% reported that </w:t>
      </w:r>
      <w:r w:rsidR="007C1184">
        <w:t xml:space="preserve">they had experienced a reduction in regulatory activities. </w:t>
      </w:r>
    </w:p>
    <w:p w14:paraId="64B79481" w14:textId="78B55F82" w:rsidR="00B46D15" w:rsidRDefault="00EC18BD" w:rsidP="00F34913">
      <w:pPr>
        <w:pStyle w:val="ListParagraph"/>
        <w:numPr>
          <w:ilvl w:val="0"/>
          <w:numId w:val="43"/>
        </w:numPr>
      </w:pPr>
      <w:r>
        <w:t xml:space="preserve">Given the COVID-19 arrangements, </w:t>
      </w:r>
      <w:r w:rsidR="007C1184">
        <w:t xml:space="preserve">ARPANSA </w:t>
      </w:r>
      <w:r>
        <w:t xml:space="preserve">efforts </w:t>
      </w:r>
      <w:r w:rsidR="00186D8C">
        <w:t xml:space="preserve">had </w:t>
      </w:r>
      <w:r>
        <w:t>focus</w:t>
      </w:r>
      <w:r w:rsidR="00186D8C">
        <w:t>sed</w:t>
      </w:r>
      <w:r>
        <w:t xml:space="preserve"> on</w:t>
      </w:r>
      <w:r w:rsidR="00F64138">
        <w:t xml:space="preserve"> ensuring that inspections occur for high-risk facilities and sources. E-inspections</w:t>
      </w:r>
      <w:r w:rsidR="0018418E">
        <w:t xml:space="preserve"> (remote)</w:t>
      </w:r>
      <w:r w:rsidR="00F64138">
        <w:t xml:space="preserve"> </w:t>
      </w:r>
      <w:r w:rsidR="00186D8C">
        <w:t>had been undertaken</w:t>
      </w:r>
      <w:r w:rsidR="00F64138">
        <w:t xml:space="preserve"> </w:t>
      </w:r>
      <w:r w:rsidR="0018418E">
        <w:t xml:space="preserve">where appropriate. </w:t>
      </w:r>
      <w:r w:rsidR="00F64138">
        <w:t xml:space="preserve"> </w:t>
      </w:r>
      <w:r>
        <w:t xml:space="preserve"> </w:t>
      </w:r>
    </w:p>
    <w:p w14:paraId="15D5C049" w14:textId="6D4E3BA8" w:rsidR="00B46D15" w:rsidRPr="0010364E" w:rsidRDefault="00B46D15" w:rsidP="00FC35AE">
      <w:pPr>
        <w:pStyle w:val="ListParagraph"/>
        <w:numPr>
          <w:ilvl w:val="0"/>
          <w:numId w:val="43"/>
        </w:numPr>
        <w:rPr>
          <w:b/>
          <w:bCs/>
          <w:i/>
        </w:rPr>
      </w:pPr>
      <w:r w:rsidRPr="00B46D15">
        <w:t xml:space="preserve">ARPANSA </w:t>
      </w:r>
      <w:r w:rsidR="00044EC2">
        <w:t>has</w:t>
      </w:r>
      <w:r w:rsidRPr="00B46D15">
        <w:t xml:space="preserve"> undertak</w:t>
      </w:r>
      <w:r w:rsidR="00044EC2">
        <w:t>en</w:t>
      </w:r>
      <w:r w:rsidRPr="00B46D15">
        <w:t xml:space="preserve"> a review of</w:t>
      </w:r>
      <w:r w:rsidR="00044EC2">
        <w:t xml:space="preserve"> the exposure standard for radiofrequency radiation</w:t>
      </w:r>
      <w:r w:rsidRPr="00B46D15">
        <w:t xml:space="preserve"> </w:t>
      </w:r>
      <w:r w:rsidR="00044EC2">
        <w:t>(</w:t>
      </w:r>
      <w:r w:rsidRPr="00B46D15">
        <w:t>RPS</w:t>
      </w:r>
      <w:r w:rsidR="000E663B">
        <w:t xml:space="preserve"> </w:t>
      </w:r>
      <w:r w:rsidR="00044EC2">
        <w:t xml:space="preserve">3) </w:t>
      </w:r>
      <w:r w:rsidRPr="00B46D15">
        <w:t>through the Radiation Health Committee</w:t>
      </w:r>
      <w:r w:rsidR="0024381D">
        <w:t xml:space="preserve"> </w:t>
      </w:r>
      <w:r w:rsidRPr="00B46D15">
        <w:t>but</w:t>
      </w:r>
      <w:r>
        <w:t xml:space="preserve"> </w:t>
      </w:r>
      <w:r w:rsidRPr="00B46D15">
        <w:t xml:space="preserve">will continue to engage with its licence holders. </w:t>
      </w:r>
      <w:r w:rsidR="00044EC2">
        <w:t xml:space="preserve">Subject to consultation and amended as appropriate, ARPANSA </w:t>
      </w:r>
      <w:r w:rsidR="00157457">
        <w:t xml:space="preserve">is </w:t>
      </w:r>
      <w:r w:rsidR="00044EC2">
        <w:t>work</w:t>
      </w:r>
      <w:r w:rsidR="00157457">
        <w:t>ing</w:t>
      </w:r>
      <w:r w:rsidR="00044EC2">
        <w:t xml:space="preserve"> towards publication of the new standard </w:t>
      </w:r>
      <w:r w:rsidR="00157457">
        <w:t xml:space="preserve">by </w:t>
      </w:r>
      <w:r w:rsidR="00044EC2">
        <w:t>late 2020/early 2021 as RPS S</w:t>
      </w:r>
      <w:r w:rsidR="00157457">
        <w:t>-</w:t>
      </w:r>
      <w:r w:rsidR="00044EC2">
        <w:t xml:space="preserve">1. </w:t>
      </w:r>
      <w:r w:rsidRPr="00B46D15">
        <w:t>ARPANSA agreed to consult with Defence during</w:t>
      </w:r>
      <w:r>
        <w:t xml:space="preserve"> </w:t>
      </w:r>
      <w:r w:rsidRPr="00B46D15">
        <w:t>the review process</w:t>
      </w:r>
      <w:r w:rsidR="00EE7AEB">
        <w:t xml:space="preserve"> as this has the potential to be a significant standard for Defence.</w:t>
      </w:r>
    </w:p>
    <w:p w14:paraId="2A286589" w14:textId="6D5393FD" w:rsidR="0010364E" w:rsidRPr="00B46D15" w:rsidRDefault="0010364E" w:rsidP="00FC35AE">
      <w:pPr>
        <w:pStyle w:val="ListParagraph"/>
        <w:numPr>
          <w:ilvl w:val="0"/>
          <w:numId w:val="43"/>
        </w:numPr>
        <w:rPr>
          <w:b/>
          <w:bCs/>
          <w:i/>
        </w:rPr>
      </w:pPr>
      <w:r>
        <w:t xml:space="preserve">ARPANSA committed to directly engage DRSA for future </w:t>
      </w:r>
      <w:r w:rsidR="00782088">
        <w:t>revisions of Codes, Standards and Guides rather than directly to the unit</w:t>
      </w:r>
      <w:r w:rsidR="00797F9D">
        <w:t>-</w:t>
      </w:r>
      <w:r w:rsidR="00782088">
        <w:t>level organisations.</w:t>
      </w:r>
    </w:p>
    <w:p w14:paraId="3ED82264" w14:textId="63D0FC3A" w:rsidR="00BE3007" w:rsidRDefault="00BE3007" w:rsidP="00BE3007">
      <w:pPr>
        <w:pStyle w:val="Heading2"/>
      </w:pPr>
      <w:r>
        <w:t xml:space="preserve">Update on Defence </w:t>
      </w:r>
      <w:r w:rsidR="003D4C94">
        <w:t>g</w:t>
      </w:r>
      <w:r>
        <w:t xml:space="preserve">overnance and </w:t>
      </w:r>
      <w:r w:rsidR="003D4C94">
        <w:t>a</w:t>
      </w:r>
      <w:r>
        <w:t xml:space="preserve">ssurance </w:t>
      </w:r>
      <w:r w:rsidR="003D4C94">
        <w:t>i</w:t>
      </w:r>
      <w:r>
        <w:t>ssues</w:t>
      </w:r>
    </w:p>
    <w:p w14:paraId="04AC309F" w14:textId="5544106A" w:rsidR="00BE3007" w:rsidRDefault="00BE3007" w:rsidP="00BE3007">
      <w:pPr>
        <w:pStyle w:val="Heading3"/>
      </w:pPr>
      <w:proofErr w:type="spellStart"/>
      <w:r>
        <w:t>RadSafe</w:t>
      </w:r>
      <w:proofErr w:type="spellEnd"/>
      <w:r>
        <w:t xml:space="preserve"> </w:t>
      </w:r>
      <w:r w:rsidR="003D4C94">
        <w:t>g</w:t>
      </w:r>
      <w:r>
        <w:t xml:space="preserve">overnance </w:t>
      </w:r>
      <w:r w:rsidR="003D4C94">
        <w:t>u</w:t>
      </w:r>
      <w:r>
        <w:t>pdate</w:t>
      </w:r>
    </w:p>
    <w:p w14:paraId="6D940673" w14:textId="5BC137D9" w:rsidR="00694D00" w:rsidRDefault="0009797D" w:rsidP="003F2292">
      <w:pPr>
        <w:pStyle w:val="ListParagraph"/>
        <w:numPr>
          <w:ilvl w:val="0"/>
          <w:numId w:val="45"/>
        </w:numPr>
      </w:pPr>
      <w:r w:rsidRPr="0009797D">
        <w:t xml:space="preserve">Defence </w:t>
      </w:r>
      <w:r w:rsidR="00C46465">
        <w:t>provided ARPANSA with an update of its policy</w:t>
      </w:r>
      <w:r w:rsidR="00CB662B">
        <w:t xml:space="preserve"> framework and governance arrangements</w:t>
      </w:r>
      <w:r w:rsidR="007F49DA">
        <w:t xml:space="preserve"> including </w:t>
      </w:r>
      <w:r w:rsidR="00694D00">
        <w:t xml:space="preserve">radiation </w:t>
      </w:r>
      <w:r w:rsidR="007F49DA">
        <w:t xml:space="preserve">safety policy statement, </w:t>
      </w:r>
      <w:r w:rsidR="00694D00">
        <w:t xml:space="preserve">radiation </w:t>
      </w:r>
      <w:r w:rsidR="007F49DA">
        <w:t xml:space="preserve">safety management system, </w:t>
      </w:r>
      <w:r w:rsidR="00B0095D">
        <w:t xml:space="preserve">the Defence radiation safety manual and </w:t>
      </w:r>
      <w:r w:rsidR="00AA0933">
        <w:t>specific unit</w:t>
      </w:r>
      <w:r w:rsidR="00797F9D">
        <w:t>-</w:t>
      </w:r>
      <w:r w:rsidR="00AA0933">
        <w:t xml:space="preserve">level </w:t>
      </w:r>
      <w:r w:rsidR="00694D00">
        <w:t>radiation safety plans.</w:t>
      </w:r>
    </w:p>
    <w:p w14:paraId="7D5198FA" w14:textId="1D03C70C" w:rsidR="00BE3007" w:rsidRDefault="00BE3007" w:rsidP="0009797D">
      <w:pPr>
        <w:pStyle w:val="Heading3"/>
      </w:pPr>
      <w:r>
        <w:t xml:space="preserve">Source </w:t>
      </w:r>
      <w:r w:rsidR="00AE62F5">
        <w:t>i</w:t>
      </w:r>
      <w:r>
        <w:t xml:space="preserve">nventory </w:t>
      </w:r>
      <w:r w:rsidR="00AE62F5">
        <w:t>m</w:t>
      </w:r>
      <w:r>
        <w:t xml:space="preserve">anagement </w:t>
      </w:r>
      <w:r w:rsidR="00797F9D">
        <w:t>u</w:t>
      </w:r>
      <w:r>
        <w:t>pdate</w:t>
      </w:r>
    </w:p>
    <w:p w14:paraId="20B5A9BD" w14:textId="34F7D0AE" w:rsidR="000E6E16" w:rsidRPr="00046D41" w:rsidRDefault="003F2292" w:rsidP="000E6E16">
      <w:pPr>
        <w:pStyle w:val="ListParagraph"/>
        <w:numPr>
          <w:ilvl w:val="0"/>
          <w:numId w:val="46"/>
        </w:numPr>
        <w:rPr>
          <w:b/>
          <w:bCs/>
          <w:i/>
        </w:rPr>
      </w:pPr>
      <w:r>
        <w:t xml:space="preserve">Defence </w:t>
      </w:r>
      <w:r w:rsidR="00DA6D95">
        <w:t xml:space="preserve">advised that they are reviewing their inventory holdings against </w:t>
      </w:r>
      <w:r w:rsidR="002700AC">
        <w:t>g</w:t>
      </w:r>
      <w:r w:rsidR="005D6971">
        <w:t xml:space="preserve">roup 1 </w:t>
      </w:r>
      <w:r w:rsidR="00DA6D95">
        <w:t>thorium and radium source types</w:t>
      </w:r>
      <w:r w:rsidR="009D1EEA">
        <w:t>. It is expected that this review will capture any legacy</w:t>
      </w:r>
      <w:r w:rsidR="007579F6">
        <w:t>/historical</w:t>
      </w:r>
      <w:r w:rsidR="009D1EEA">
        <w:t xml:space="preserve"> </w:t>
      </w:r>
      <w:r w:rsidR="005D6971">
        <w:t xml:space="preserve">items or any items that are used as museum </w:t>
      </w:r>
      <w:r w:rsidR="007579F6">
        <w:t xml:space="preserve">display articles across Australia. </w:t>
      </w:r>
    </w:p>
    <w:p w14:paraId="75112717" w14:textId="4D800C4A" w:rsidR="00046D41" w:rsidRPr="000E6E16" w:rsidRDefault="00046D41" w:rsidP="000E6E16">
      <w:pPr>
        <w:pStyle w:val="ListParagraph"/>
        <w:numPr>
          <w:ilvl w:val="0"/>
          <w:numId w:val="46"/>
        </w:numPr>
        <w:rPr>
          <w:b/>
          <w:bCs/>
          <w:i/>
        </w:rPr>
      </w:pPr>
      <w:r>
        <w:t xml:space="preserve">Defence committed to continue to work with </w:t>
      </w:r>
      <w:r w:rsidR="003C3EC5">
        <w:t xml:space="preserve">ARPANSA to ensure that the </w:t>
      </w:r>
      <w:r w:rsidR="00440579">
        <w:t xml:space="preserve">source </w:t>
      </w:r>
      <w:r w:rsidR="003C3EC5">
        <w:t xml:space="preserve">inspection program will reflect the ARPANSA regulatory priority </w:t>
      </w:r>
      <w:r w:rsidR="0063775B">
        <w:t>matrix.</w:t>
      </w:r>
    </w:p>
    <w:p w14:paraId="7EC971FD" w14:textId="7A41105E" w:rsidR="00DB0BA5" w:rsidRDefault="00DB0BA5" w:rsidP="000E6E16">
      <w:pPr>
        <w:pStyle w:val="Heading3"/>
      </w:pPr>
      <w:r>
        <w:t xml:space="preserve">Assurance </w:t>
      </w:r>
      <w:r w:rsidR="00034971">
        <w:t>i</w:t>
      </w:r>
      <w:r>
        <w:t xml:space="preserve">nspection </w:t>
      </w:r>
      <w:r w:rsidR="00034971">
        <w:t>u</w:t>
      </w:r>
      <w:r>
        <w:t>pdate</w:t>
      </w:r>
    </w:p>
    <w:p w14:paraId="09896EE4" w14:textId="7B23376D" w:rsidR="000E6E16" w:rsidRPr="000E6E16" w:rsidRDefault="000E6E16" w:rsidP="000E6E16">
      <w:pPr>
        <w:pStyle w:val="ListParagraph"/>
        <w:numPr>
          <w:ilvl w:val="0"/>
          <w:numId w:val="46"/>
        </w:numPr>
        <w:rPr>
          <w:b/>
          <w:bCs/>
          <w:i/>
        </w:rPr>
      </w:pPr>
      <w:r w:rsidRPr="000E6E16">
        <w:t xml:space="preserve">Defence </w:t>
      </w:r>
      <w:r w:rsidR="00A845F3">
        <w:t xml:space="preserve">completed 17 internal </w:t>
      </w:r>
      <w:r w:rsidR="007E3119">
        <w:t xml:space="preserve">inspections </w:t>
      </w:r>
      <w:r w:rsidR="00A845F3">
        <w:t>for FY19/20 compared to the previous year</w:t>
      </w:r>
      <w:r w:rsidR="00DF7A1C">
        <w:t>’</w:t>
      </w:r>
      <w:r w:rsidR="00A845F3">
        <w:t>s</w:t>
      </w:r>
      <w:r w:rsidRPr="000E6E16">
        <w:t xml:space="preserve"> 42 internal assurance</w:t>
      </w:r>
      <w:r w:rsidR="00C90432">
        <w:t xml:space="preserve"> </w:t>
      </w:r>
      <w:r w:rsidR="007E3119">
        <w:t>inspections</w:t>
      </w:r>
      <w:r w:rsidRPr="000E6E16">
        <w:t>.</w:t>
      </w:r>
      <w:r>
        <w:t xml:space="preserve"> </w:t>
      </w:r>
      <w:r w:rsidR="00C90432">
        <w:t xml:space="preserve">65% </w:t>
      </w:r>
      <w:r w:rsidR="00DE1F9D">
        <w:t xml:space="preserve">(11) </w:t>
      </w:r>
      <w:r w:rsidR="00C90432">
        <w:t xml:space="preserve">were found to be conformant and </w:t>
      </w:r>
      <w:r w:rsidR="00E5783F">
        <w:t>16 corrective action reports were issued.</w:t>
      </w:r>
    </w:p>
    <w:p w14:paraId="20642AE2" w14:textId="6BFEA057" w:rsidR="00406230" w:rsidRDefault="00406230" w:rsidP="000E6E16">
      <w:pPr>
        <w:pStyle w:val="Heading3"/>
      </w:pPr>
      <w:r>
        <w:t xml:space="preserve">Facility and </w:t>
      </w:r>
      <w:r w:rsidR="00D848D6">
        <w:t>p</w:t>
      </w:r>
      <w:r>
        <w:t xml:space="preserve">recinct </w:t>
      </w:r>
      <w:r w:rsidR="00D848D6">
        <w:t>u</w:t>
      </w:r>
      <w:r>
        <w:t>pdate</w:t>
      </w:r>
    </w:p>
    <w:p w14:paraId="4C68E5CA" w14:textId="225A0791" w:rsidR="000E6E16" w:rsidRPr="00192C32" w:rsidRDefault="007E3119" w:rsidP="000E6E16">
      <w:pPr>
        <w:pStyle w:val="ListParagraph"/>
        <w:numPr>
          <w:ilvl w:val="0"/>
          <w:numId w:val="46"/>
        </w:numPr>
        <w:rPr>
          <w:b/>
          <w:bCs/>
          <w:i/>
        </w:rPr>
      </w:pPr>
      <w:r>
        <w:t xml:space="preserve">The initial version of </w:t>
      </w:r>
      <w:r w:rsidR="00A173F9">
        <w:t xml:space="preserve">the </w:t>
      </w:r>
      <w:r w:rsidR="00A03D73">
        <w:t xml:space="preserve">JPEU </w:t>
      </w:r>
      <w:proofErr w:type="spellStart"/>
      <w:r w:rsidR="00A03D73">
        <w:t>Linac</w:t>
      </w:r>
      <w:proofErr w:type="spellEnd"/>
      <w:r w:rsidR="00A03D73">
        <w:t xml:space="preserve"> Safety Analysis Report</w:t>
      </w:r>
      <w:r>
        <w:t xml:space="preserve"> (SAR) </w:t>
      </w:r>
      <w:r w:rsidR="00622301">
        <w:t xml:space="preserve">and Radiation Safety Plan (RSP) </w:t>
      </w:r>
      <w:r>
        <w:t xml:space="preserve">was submitted to ARPANSA in March 2020, in response to a special licence condition. Defence </w:t>
      </w:r>
      <w:r>
        <w:lastRenderedPageBreak/>
        <w:t>continues to develop the SAR</w:t>
      </w:r>
      <w:r w:rsidR="00622301">
        <w:t xml:space="preserve">/RSP </w:t>
      </w:r>
      <w:r>
        <w:t>in concert with ARPANSA advice</w:t>
      </w:r>
      <w:r w:rsidR="00A03D73">
        <w:t xml:space="preserve">. </w:t>
      </w:r>
      <w:r w:rsidR="00A173F9">
        <w:t xml:space="preserve">Development of the SAR for the </w:t>
      </w:r>
      <w:proofErr w:type="spellStart"/>
      <w:r w:rsidR="00A173F9">
        <w:t>Koolymilka</w:t>
      </w:r>
      <w:proofErr w:type="spellEnd"/>
      <w:r w:rsidR="00A173F9">
        <w:t xml:space="preserve"> facility was in progress.</w:t>
      </w:r>
    </w:p>
    <w:p w14:paraId="73113B0F" w14:textId="34C00020" w:rsidR="00BA202C" w:rsidRPr="00BA202C" w:rsidRDefault="00BA202C" w:rsidP="000E6E16">
      <w:pPr>
        <w:pStyle w:val="ListParagraph"/>
        <w:numPr>
          <w:ilvl w:val="0"/>
          <w:numId w:val="46"/>
        </w:numPr>
        <w:rPr>
          <w:bCs/>
        </w:rPr>
      </w:pPr>
      <w:r w:rsidRPr="00192C32">
        <w:rPr>
          <w:bCs/>
        </w:rPr>
        <w:t xml:space="preserve">Due to </w:t>
      </w:r>
      <w:proofErr w:type="gramStart"/>
      <w:r w:rsidRPr="00192C32">
        <w:rPr>
          <w:bCs/>
        </w:rPr>
        <w:t>a number of</w:t>
      </w:r>
      <w:proofErr w:type="gramEnd"/>
      <w:r w:rsidRPr="00192C32">
        <w:rPr>
          <w:bCs/>
        </w:rPr>
        <w:t xml:space="preserve"> retirements</w:t>
      </w:r>
      <w:r>
        <w:rPr>
          <w:bCs/>
        </w:rPr>
        <w:t xml:space="preserve"> of staff at Wirlinga, there would be a significant transition of staff including doubling up of </w:t>
      </w:r>
      <w:r w:rsidR="001D6A22">
        <w:rPr>
          <w:bCs/>
        </w:rPr>
        <w:t>full-time equivalents (</w:t>
      </w:r>
      <w:r>
        <w:rPr>
          <w:bCs/>
        </w:rPr>
        <w:t>FTEs</w:t>
      </w:r>
      <w:r w:rsidR="001D6A22">
        <w:rPr>
          <w:bCs/>
        </w:rPr>
        <w:t>)</w:t>
      </w:r>
      <w:r>
        <w:rPr>
          <w:bCs/>
        </w:rPr>
        <w:t xml:space="preserve"> during a training, development and handover period.</w:t>
      </w:r>
    </w:p>
    <w:p w14:paraId="140D7D5F" w14:textId="42AC9D09" w:rsidR="00A173F9" w:rsidRPr="000E6E16" w:rsidRDefault="00353618" w:rsidP="000E6E16">
      <w:pPr>
        <w:pStyle w:val="ListParagraph"/>
        <w:numPr>
          <w:ilvl w:val="0"/>
          <w:numId w:val="46"/>
        </w:numPr>
        <w:rPr>
          <w:b/>
          <w:bCs/>
          <w:i/>
        </w:rPr>
      </w:pPr>
      <w:r>
        <w:t xml:space="preserve">The </w:t>
      </w:r>
      <w:proofErr w:type="spellStart"/>
      <w:r>
        <w:t>Betatron</w:t>
      </w:r>
      <w:proofErr w:type="spellEnd"/>
      <w:r>
        <w:t xml:space="preserve"> commissioning trials were underway with support from ANSTO and the associated commissioning report was being drafted.</w:t>
      </w:r>
    </w:p>
    <w:p w14:paraId="1E48AEC6" w14:textId="72E1171F" w:rsidR="00406230" w:rsidRDefault="00872F79" w:rsidP="000E6E16">
      <w:pPr>
        <w:pStyle w:val="Heading3"/>
      </w:pPr>
      <w:r>
        <w:t xml:space="preserve">General </w:t>
      </w:r>
      <w:r w:rsidR="00123BA3">
        <w:t>b</w:t>
      </w:r>
      <w:r>
        <w:t>usiness</w:t>
      </w:r>
    </w:p>
    <w:p w14:paraId="4C521280" w14:textId="0A606C93" w:rsidR="000E6E16" w:rsidRDefault="00872F79" w:rsidP="000E6E16">
      <w:pPr>
        <w:pStyle w:val="ListParagraph"/>
        <w:numPr>
          <w:ilvl w:val="0"/>
          <w:numId w:val="46"/>
        </w:numPr>
      </w:pPr>
      <w:r>
        <w:t xml:space="preserve">Defence advised that </w:t>
      </w:r>
      <w:r w:rsidR="00FE3759">
        <w:t>a review of passive dosimetry was conducted against a suite of criteria</w:t>
      </w:r>
      <w:r w:rsidR="00942E85">
        <w:t>. ARPANSA recommended that a scientific technical exchange be held between ARPANSA and Defence</w:t>
      </w:r>
      <w:r w:rsidR="00912E38">
        <w:t xml:space="preserve"> on dosimetry technology and limitations to ensure that </w:t>
      </w:r>
      <w:r w:rsidR="00622301">
        <w:t xml:space="preserve">regulatory expectations and licence holder </w:t>
      </w:r>
      <w:r w:rsidR="00EE0B55">
        <w:t xml:space="preserve">dose </w:t>
      </w:r>
      <w:r w:rsidR="00912E38">
        <w:t xml:space="preserve">action </w:t>
      </w:r>
      <w:r w:rsidR="00EE0B55">
        <w:t>levels are appropriate and realistic.</w:t>
      </w:r>
    </w:p>
    <w:p w14:paraId="1651D17A" w14:textId="4040EB1C" w:rsidR="005F291F" w:rsidRDefault="00B31A2F" w:rsidP="005F291F">
      <w:pPr>
        <w:pStyle w:val="Heading2"/>
      </w:pPr>
      <w:r>
        <w:t xml:space="preserve">Next </w:t>
      </w:r>
      <w:r w:rsidR="00B06FC6">
        <w:t>m</w:t>
      </w:r>
      <w:r>
        <w:t>eeting</w:t>
      </w:r>
    </w:p>
    <w:p w14:paraId="7BC50712" w14:textId="3C90BCFC" w:rsidR="000E6E16" w:rsidRDefault="000E6E16" w:rsidP="000E6E16">
      <w:pPr>
        <w:pStyle w:val="ListParagraph"/>
        <w:numPr>
          <w:ilvl w:val="0"/>
          <w:numId w:val="14"/>
        </w:numPr>
      </w:pPr>
      <w:r>
        <w:t xml:space="preserve">It is proposed that the next meeting </w:t>
      </w:r>
      <w:r w:rsidR="00BA202C">
        <w:t>around</w:t>
      </w:r>
      <w:r w:rsidR="00353618">
        <w:t xml:space="preserve"> mid-2021 </w:t>
      </w:r>
      <w:r>
        <w:t xml:space="preserve">be hosted by </w:t>
      </w:r>
      <w:r w:rsidR="00CA63B5">
        <w:t>Defence</w:t>
      </w:r>
      <w:r>
        <w:t xml:space="preserve"> in </w:t>
      </w:r>
      <w:r w:rsidR="00CA63B5">
        <w:t>Canberra</w:t>
      </w:r>
      <w:r>
        <w:t>, at a date yet to be agreed.</w:t>
      </w:r>
    </w:p>
    <w:p w14:paraId="0A4B67B7" w14:textId="15886BEA" w:rsidR="000E6E16" w:rsidRDefault="00B9341D" w:rsidP="00B9341D">
      <w:pPr>
        <w:pStyle w:val="Heading2"/>
      </w:pPr>
      <w:r>
        <w:t xml:space="preserve">Follow up </w:t>
      </w:r>
      <w:r w:rsidR="00B06FC6">
        <w:t>t</w:t>
      </w:r>
      <w:r>
        <w:t>asks</w:t>
      </w:r>
    </w:p>
    <w:p w14:paraId="4F469F97" w14:textId="4C247341" w:rsidR="00B9341D" w:rsidRDefault="0032648F" w:rsidP="00B9341D">
      <w:pPr>
        <w:pStyle w:val="ListParagraph"/>
        <w:numPr>
          <w:ilvl w:val="0"/>
          <w:numId w:val="48"/>
        </w:numPr>
      </w:pPr>
      <w:r>
        <w:t xml:space="preserve">Hold an ARPANSA-Defence scientific technical exchange workshop on personal dosimetry </w:t>
      </w:r>
      <w:r w:rsidR="00046D41">
        <w:t>technologies and limitations.</w:t>
      </w:r>
    </w:p>
    <w:p w14:paraId="2D6667BF" w14:textId="718A950D" w:rsidR="0063775B" w:rsidRDefault="0063775B" w:rsidP="00B9341D">
      <w:pPr>
        <w:pStyle w:val="ListParagraph"/>
        <w:numPr>
          <w:ilvl w:val="0"/>
          <w:numId w:val="48"/>
        </w:numPr>
      </w:pPr>
      <w:r>
        <w:t xml:space="preserve">ARPANSA and Defence to </w:t>
      </w:r>
      <w:r w:rsidR="00440579">
        <w:t>revise</w:t>
      </w:r>
      <w:r>
        <w:t xml:space="preserve"> the source inspection program to reflect regulatory priority.</w:t>
      </w:r>
    </w:p>
    <w:sectPr w:rsidR="0063775B" w:rsidSect="002356D6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DDC30" w14:textId="77777777" w:rsidR="006643E1" w:rsidRDefault="006643E1" w:rsidP="00037687">
      <w:r>
        <w:separator/>
      </w:r>
    </w:p>
  </w:endnote>
  <w:endnote w:type="continuationSeparator" w:id="0">
    <w:p w14:paraId="0F346347" w14:textId="77777777" w:rsidR="006643E1" w:rsidRDefault="006643E1" w:rsidP="00037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92EAB" w14:textId="780033FF" w:rsidR="00D770E7" w:rsidRPr="00FF6AB9" w:rsidRDefault="00D770E7" w:rsidP="007D153D">
    <w:pPr>
      <w:pStyle w:val="Footer"/>
      <w:tabs>
        <w:tab w:val="clear" w:pos="4513"/>
        <w:tab w:val="clear" w:pos="9026"/>
        <w:tab w:val="center" w:pos="4820"/>
        <w:tab w:val="right" w:pos="9639"/>
      </w:tabs>
      <w:spacing w:before="120" w:line="264" w:lineRule="auto"/>
      <w:rPr>
        <w:sz w:val="18"/>
      </w:rPr>
    </w:pPr>
    <w:r w:rsidRPr="00FF6AB9">
      <w:rPr>
        <w:noProof/>
        <w:sz w:val="18"/>
        <w:lang w:eastAsia="en-AU"/>
      </w:rPr>
      <w:drawing>
        <wp:anchor distT="0" distB="0" distL="114300" distR="114300" simplePos="0" relativeHeight="251662848" behindDoc="0" locked="0" layoutInCell="1" allowOverlap="1" wp14:anchorId="75AE5602" wp14:editId="3C2672A8">
          <wp:simplePos x="0" y="0"/>
          <wp:positionH relativeFrom="column">
            <wp:posOffset>0</wp:posOffset>
          </wp:positionH>
          <wp:positionV relativeFrom="paragraph">
            <wp:posOffset>175895</wp:posOffset>
          </wp:positionV>
          <wp:extent cx="6120000" cy="54000"/>
          <wp:effectExtent l="0" t="0" r="0" b="3175"/>
          <wp:wrapTopAndBottom/>
          <wp:docPr id="5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7D4E">
      <w:rPr>
        <w:sz w:val="18"/>
      </w:rPr>
      <w:t>DALF</w:t>
    </w:r>
    <w:r w:rsidR="00B05478">
      <w:rPr>
        <w:sz w:val="18"/>
      </w:rPr>
      <w:t xml:space="preserve"> </w:t>
    </w:r>
    <w:r w:rsidR="00E75942">
      <w:rPr>
        <w:sz w:val="18"/>
      </w:rPr>
      <w:t>September</w:t>
    </w:r>
    <w:r w:rsidR="00B05478">
      <w:rPr>
        <w:sz w:val="18"/>
      </w:rPr>
      <w:t xml:space="preserve"> 20</w:t>
    </w:r>
    <w:r w:rsidR="00E75942">
      <w:rPr>
        <w:sz w:val="18"/>
      </w:rPr>
      <w:t>20</w:t>
    </w:r>
    <w:r w:rsidRPr="00FF6AB9">
      <w:rPr>
        <w:sz w:val="18"/>
      </w:rPr>
      <w:tab/>
    </w:r>
    <w:r w:rsidRPr="00FF6AB9">
      <w:rPr>
        <w:sz w:val="18"/>
      </w:rPr>
      <w:tab/>
    </w:r>
    <w:r w:rsidRPr="00FF6AB9">
      <w:rPr>
        <w:sz w:val="18"/>
      </w:rPr>
      <w:fldChar w:fldCharType="begin"/>
    </w:r>
    <w:r w:rsidRPr="00FF6AB9">
      <w:rPr>
        <w:sz w:val="18"/>
      </w:rPr>
      <w:instrText xml:space="preserve"> PAGE  \* Arabic  \* MERGEFORMAT </w:instrText>
    </w:r>
    <w:r w:rsidRPr="00FF6AB9">
      <w:rPr>
        <w:sz w:val="18"/>
      </w:rPr>
      <w:fldChar w:fldCharType="separate"/>
    </w:r>
    <w:r w:rsidR="00BA202C">
      <w:rPr>
        <w:noProof/>
        <w:sz w:val="18"/>
      </w:rPr>
      <w:t>3</w:t>
    </w:r>
    <w:r w:rsidRPr="00FF6AB9">
      <w:rPr>
        <w:sz w:val="18"/>
      </w:rPr>
      <w:fldChar w:fldCharType="end"/>
    </w:r>
    <w:r w:rsidRPr="00FF6AB9">
      <w:rPr>
        <w:sz w:val="18"/>
      </w:rPr>
      <w:t xml:space="preserve"> of </w:t>
    </w:r>
    <w:r w:rsidRPr="00FF6AB9">
      <w:rPr>
        <w:sz w:val="18"/>
      </w:rPr>
      <w:fldChar w:fldCharType="begin"/>
    </w:r>
    <w:r w:rsidRPr="00FF6AB9">
      <w:rPr>
        <w:sz w:val="18"/>
      </w:rPr>
      <w:instrText xml:space="preserve"> NUMPAGES  \* Arabic  \* MERGEFORMAT </w:instrText>
    </w:r>
    <w:r w:rsidRPr="00FF6AB9">
      <w:rPr>
        <w:sz w:val="18"/>
      </w:rPr>
      <w:fldChar w:fldCharType="separate"/>
    </w:r>
    <w:r w:rsidR="00BA202C">
      <w:rPr>
        <w:noProof/>
        <w:sz w:val="18"/>
      </w:rPr>
      <w:t>3</w:t>
    </w:r>
    <w:r w:rsidRPr="00FF6AB9"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2DBFE" w14:textId="3862FCBB" w:rsidR="00037687" w:rsidRPr="002356D6" w:rsidRDefault="00751131" w:rsidP="007D153D">
    <w:pPr>
      <w:tabs>
        <w:tab w:val="left" w:pos="4253"/>
        <w:tab w:val="right" w:pos="9639"/>
      </w:tabs>
      <w:spacing w:before="120"/>
      <w:rPr>
        <w:sz w:val="16"/>
      </w:rPr>
    </w:pPr>
    <w:r w:rsidRPr="002356D6">
      <w:rPr>
        <w:noProof/>
        <w:sz w:val="16"/>
        <w:lang w:eastAsia="en-AU"/>
      </w:rPr>
      <w:drawing>
        <wp:anchor distT="0" distB="0" distL="114300" distR="114300" simplePos="0" relativeHeight="251661312" behindDoc="0" locked="0" layoutInCell="1" allowOverlap="1" wp14:anchorId="5B7D5CFC" wp14:editId="736517B2">
          <wp:simplePos x="0" y="0"/>
          <wp:positionH relativeFrom="column">
            <wp:posOffset>0</wp:posOffset>
          </wp:positionH>
          <wp:positionV relativeFrom="paragraph">
            <wp:posOffset>161290</wp:posOffset>
          </wp:positionV>
          <wp:extent cx="6120000" cy="54000"/>
          <wp:effectExtent l="0" t="0" r="0" b="3175"/>
          <wp:wrapTopAndBottom/>
          <wp:docPr id="7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56D6" w:rsidRPr="002356D6">
      <w:rPr>
        <w:sz w:val="16"/>
      </w:rPr>
      <w:t>619 Lower Plenty Road, Yallambie VIC 3085</w:t>
    </w:r>
    <w:r w:rsidR="002356D6" w:rsidRPr="002356D6">
      <w:rPr>
        <w:sz w:val="16"/>
      </w:rPr>
      <w:tab/>
    </w:r>
    <w:r w:rsidR="00250E43">
      <w:rPr>
        <w:sz w:val="16"/>
      </w:rPr>
      <w:t>PO Box 655, Miranda NSW 1490</w:t>
    </w:r>
    <w:r w:rsidR="002356D6" w:rsidRPr="002356D6">
      <w:rPr>
        <w:sz w:val="16"/>
      </w:rPr>
      <w:tab/>
      <w:t>info@arpansa.gov.au</w:t>
    </w:r>
    <w:r w:rsidR="002356D6" w:rsidRPr="002356D6">
      <w:rPr>
        <w:sz w:val="16"/>
      </w:rPr>
      <w:br/>
      <w:t>+61 3 94</w:t>
    </w:r>
    <w:r w:rsidR="00370113">
      <w:rPr>
        <w:sz w:val="16"/>
      </w:rPr>
      <w:t>33 2211</w:t>
    </w:r>
    <w:r w:rsidR="00370113">
      <w:rPr>
        <w:sz w:val="16"/>
      </w:rPr>
      <w:tab/>
    </w:r>
    <w:r w:rsidR="00250E43" w:rsidRPr="002356D6">
      <w:rPr>
        <w:sz w:val="16"/>
      </w:rPr>
      <w:t>+61 2 9541 8333</w:t>
    </w:r>
    <w:r w:rsidR="002356D6" w:rsidRPr="002356D6">
      <w:rPr>
        <w:sz w:val="16"/>
      </w:rPr>
      <w:tab/>
      <w:t>arpansa.gov.au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D7079" w14:textId="77777777" w:rsidR="006643E1" w:rsidRDefault="006643E1" w:rsidP="00037687">
      <w:r>
        <w:separator/>
      </w:r>
    </w:p>
  </w:footnote>
  <w:footnote w:type="continuationSeparator" w:id="0">
    <w:p w14:paraId="21054083" w14:textId="77777777" w:rsidR="006643E1" w:rsidRDefault="006643E1" w:rsidP="00037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50C88" w14:textId="77777777" w:rsidR="002356D6" w:rsidRDefault="002356D6">
    <w:pPr>
      <w:pStyle w:val="Header"/>
    </w:pPr>
  </w:p>
  <w:p w14:paraId="787E91FF" w14:textId="77777777" w:rsidR="002356D6" w:rsidRDefault="007A0993">
    <w:pPr>
      <w:pStyle w:val="Header"/>
    </w:pPr>
    <w:r>
      <w:rPr>
        <w:noProof/>
        <w:lang w:eastAsia="en-AU"/>
      </w:rPr>
      <w:drawing>
        <wp:inline distT="0" distB="0" distL="0" distR="0" wp14:anchorId="2A095F0A" wp14:editId="448FCB77">
          <wp:extent cx="6120384" cy="731520"/>
          <wp:effectExtent l="0" t="0" r="0" b="0"/>
          <wp:docPr id="1" name="Picture 1" descr="ARPANSA logo and brand 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combined NEW-MAR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384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CF3"/>
    <w:multiLevelType w:val="hybridMultilevel"/>
    <w:tmpl w:val="D372373E"/>
    <w:lvl w:ilvl="0" w:tplc="D16808AE">
      <w:start w:val="1"/>
      <w:numFmt w:val="bullet"/>
      <w:lvlText w:val="–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D5AD4"/>
    <w:multiLevelType w:val="hybridMultilevel"/>
    <w:tmpl w:val="652807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51909"/>
    <w:multiLevelType w:val="hybridMultilevel"/>
    <w:tmpl w:val="2674AA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5332B"/>
    <w:multiLevelType w:val="hybridMultilevel"/>
    <w:tmpl w:val="6FDCE2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C633C"/>
    <w:multiLevelType w:val="hybridMultilevel"/>
    <w:tmpl w:val="4678D2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E291F"/>
    <w:multiLevelType w:val="hybridMultilevel"/>
    <w:tmpl w:val="A6C441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A6E5A"/>
    <w:multiLevelType w:val="multilevel"/>
    <w:tmpl w:val="5B8A12AC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397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7" w15:restartNumberingAfterBreak="0">
    <w:nsid w:val="2F6A264B"/>
    <w:multiLevelType w:val="hybridMultilevel"/>
    <w:tmpl w:val="BF387F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E36AD"/>
    <w:multiLevelType w:val="hybridMultilevel"/>
    <w:tmpl w:val="6E24B7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63989"/>
    <w:multiLevelType w:val="hybridMultilevel"/>
    <w:tmpl w:val="016CE1F4"/>
    <w:lvl w:ilvl="0" w:tplc="DFB81DB4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6808AE">
      <w:start w:val="1"/>
      <w:numFmt w:val="bullet"/>
      <w:lvlText w:val="–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F55488"/>
    <w:multiLevelType w:val="hybridMultilevel"/>
    <w:tmpl w:val="8C425E06"/>
    <w:lvl w:ilvl="0" w:tplc="E92822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B783390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4C4BC0"/>
    <w:multiLevelType w:val="hybridMultilevel"/>
    <w:tmpl w:val="7CF420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13109"/>
    <w:multiLevelType w:val="hybridMultilevel"/>
    <w:tmpl w:val="1BFE4A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484571"/>
    <w:multiLevelType w:val="hybridMultilevel"/>
    <w:tmpl w:val="83CED5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BD1F00"/>
    <w:multiLevelType w:val="hybridMultilevel"/>
    <w:tmpl w:val="0728D3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C0B04"/>
    <w:multiLevelType w:val="hybridMultilevel"/>
    <w:tmpl w:val="24E827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03047"/>
    <w:multiLevelType w:val="hybridMultilevel"/>
    <w:tmpl w:val="B0842E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56B5A"/>
    <w:multiLevelType w:val="hybridMultilevel"/>
    <w:tmpl w:val="6E7061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2F7925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9" w15:restartNumberingAfterBreak="0">
    <w:nsid w:val="4D53370F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0" w15:restartNumberingAfterBreak="0">
    <w:nsid w:val="54BE3A3D"/>
    <w:multiLevelType w:val="hybridMultilevel"/>
    <w:tmpl w:val="DF0C61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9D40BD"/>
    <w:multiLevelType w:val="multilevel"/>
    <w:tmpl w:val="E8B4BE72"/>
    <w:styleLink w:val="List0"/>
    <w:lvl w:ilvl="0">
      <w:start w:val="1"/>
      <w:numFmt w:val="decimal"/>
      <w:lvlText w:val="%1."/>
      <w:lvlJc w:val="left"/>
      <w:pPr>
        <w:tabs>
          <w:tab w:val="num" w:pos="692"/>
        </w:tabs>
        <w:ind w:left="692" w:hanging="332"/>
      </w:pPr>
      <w:rPr>
        <w:rFonts w:ascii="Cambria" w:eastAsia="Times New Roman" w:hAnsi="Cambria" w:cs="Cambria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mbria" w:eastAsia="Times New Roman" w:hAnsi="Cambria" w:cs="Cambria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mbria" w:eastAsia="Times New Roman" w:hAnsi="Cambria" w:cs="Cambria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mbria" w:eastAsia="Times New Roman" w:hAnsi="Cambria" w:cs="Cambria"/>
        <w:position w:val="0"/>
        <w:sz w:val="24"/>
        <w:szCs w:val="24"/>
      </w:rPr>
    </w:lvl>
  </w:abstractNum>
  <w:abstractNum w:abstractNumId="22" w15:restartNumberingAfterBreak="0">
    <w:nsid w:val="58353C92"/>
    <w:multiLevelType w:val="hybridMultilevel"/>
    <w:tmpl w:val="D98661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4D1BB4"/>
    <w:multiLevelType w:val="hybridMultilevel"/>
    <w:tmpl w:val="1FB247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350AE3"/>
    <w:multiLevelType w:val="hybridMultilevel"/>
    <w:tmpl w:val="A420E5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511DA4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6" w15:restartNumberingAfterBreak="0">
    <w:nsid w:val="772C19D0"/>
    <w:multiLevelType w:val="hybridMultilevel"/>
    <w:tmpl w:val="D7A448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5143A7"/>
    <w:multiLevelType w:val="hybridMultilevel"/>
    <w:tmpl w:val="525E53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E8327E"/>
    <w:multiLevelType w:val="hybridMultilevel"/>
    <w:tmpl w:val="7144CB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7"/>
  </w:num>
  <w:num w:numId="4">
    <w:abstractNumId w:val="9"/>
  </w:num>
  <w:num w:numId="5">
    <w:abstractNumId w:val="12"/>
  </w:num>
  <w:num w:numId="6">
    <w:abstractNumId w:val="21"/>
    <w:lvlOverride w:ilvl="0">
      <w:lvl w:ilvl="0">
        <w:start w:val="1"/>
        <w:numFmt w:val="decimal"/>
        <w:lvlText w:val="%1."/>
        <w:lvlJc w:val="left"/>
        <w:pPr>
          <w:tabs>
            <w:tab w:val="num" w:pos="692"/>
          </w:tabs>
          <w:ind w:left="692" w:hanging="332"/>
        </w:pPr>
        <w:rPr>
          <w:rFonts w:ascii="Cambria" w:eastAsia="Times New Roman" w:hAnsi="Cambria" w:cs="Cambria"/>
          <w:position w:val="0"/>
          <w:sz w:val="26"/>
          <w:szCs w:val="26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2160"/>
          </w:tabs>
          <w:ind w:left="216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4320"/>
          </w:tabs>
          <w:ind w:left="432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480"/>
          </w:tabs>
          <w:ind w:left="648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</w:num>
  <w:num w:numId="7">
    <w:abstractNumId w:val="21"/>
  </w:num>
  <w:num w:numId="8">
    <w:abstractNumId w:val="0"/>
  </w:num>
  <w:num w:numId="9">
    <w:abstractNumId w:val="25"/>
  </w:num>
  <w:num w:numId="10">
    <w:abstractNumId w:val="6"/>
  </w:num>
  <w:num w:numId="11">
    <w:abstractNumId w:val="18"/>
  </w:num>
  <w:num w:numId="12">
    <w:abstractNumId w:val="19"/>
  </w:num>
  <w:num w:numId="13">
    <w:abstractNumId w:val="4"/>
  </w:num>
  <w:num w:numId="14">
    <w:abstractNumId w:val="28"/>
  </w:num>
  <w:num w:numId="15">
    <w:abstractNumId w:val="20"/>
  </w:num>
  <w:num w:numId="16">
    <w:abstractNumId w:val="3"/>
  </w:num>
  <w:num w:numId="17">
    <w:abstractNumId w:val="1"/>
  </w:num>
  <w:num w:numId="18">
    <w:abstractNumId w:val="14"/>
  </w:num>
  <w:num w:numId="19">
    <w:abstractNumId w:val="7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8"/>
  </w:num>
  <w:num w:numId="37">
    <w:abstractNumId w:val="9"/>
  </w:num>
  <w:num w:numId="38">
    <w:abstractNumId w:val="22"/>
  </w:num>
  <w:num w:numId="39">
    <w:abstractNumId w:val="15"/>
  </w:num>
  <w:num w:numId="40">
    <w:abstractNumId w:val="23"/>
  </w:num>
  <w:num w:numId="41">
    <w:abstractNumId w:val="9"/>
  </w:num>
  <w:num w:numId="42">
    <w:abstractNumId w:val="16"/>
  </w:num>
  <w:num w:numId="43">
    <w:abstractNumId w:val="2"/>
  </w:num>
  <w:num w:numId="44">
    <w:abstractNumId w:val="27"/>
  </w:num>
  <w:num w:numId="45">
    <w:abstractNumId w:val="13"/>
  </w:num>
  <w:num w:numId="46">
    <w:abstractNumId w:val="26"/>
  </w:num>
  <w:num w:numId="47">
    <w:abstractNumId w:val="24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CDC"/>
    <w:rsid w:val="00011100"/>
    <w:rsid w:val="00034971"/>
    <w:rsid w:val="00037687"/>
    <w:rsid w:val="00043910"/>
    <w:rsid w:val="00044EC2"/>
    <w:rsid w:val="00046D41"/>
    <w:rsid w:val="00066B27"/>
    <w:rsid w:val="00082E26"/>
    <w:rsid w:val="000917AA"/>
    <w:rsid w:val="0009797D"/>
    <w:rsid w:val="000A7DAB"/>
    <w:rsid w:val="000D27C8"/>
    <w:rsid w:val="000D67BE"/>
    <w:rsid w:val="000E663B"/>
    <w:rsid w:val="000E6D00"/>
    <w:rsid w:val="000E6E16"/>
    <w:rsid w:val="000F098A"/>
    <w:rsid w:val="000F3AB1"/>
    <w:rsid w:val="000F73FB"/>
    <w:rsid w:val="0010348D"/>
    <w:rsid w:val="0010364E"/>
    <w:rsid w:val="0010485E"/>
    <w:rsid w:val="00120F2B"/>
    <w:rsid w:val="00123BA3"/>
    <w:rsid w:val="00131BD7"/>
    <w:rsid w:val="001550C4"/>
    <w:rsid w:val="00157457"/>
    <w:rsid w:val="0018418E"/>
    <w:rsid w:val="00186D8C"/>
    <w:rsid w:val="00192A8D"/>
    <w:rsid w:val="00192C32"/>
    <w:rsid w:val="00195051"/>
    <w:rsid w:val="001A11CB"/>
    <w:rsid w:val="001D6A22"/>
    <w:rsid w:val="001F5B95"/>
    <w:rsid w:val="00200301"/>
    <w:rsid w:val="002031C7"/>
    <w:rsid w:val="00211B48"/>
    <w:rsid w:val="00222175"/>
    <w:rsid w:val="00222919"/>
    <w:rsid w:val="002356D6"/>
    <w:rsid w:val="00242978"/>
    <w:rsid w:val="0024381D"/>
    <w:rsid w:val="00250E43"/>
    <w:rsid w:val="00255DAF"/>
    <w:rsid w:val="002647DD"/>
    <w:rsid w:val="002700AC"/>
    <w:rsid w:val="0027099D"/>
    <w:rsid w:val="00292924"/>
    <w:rsid w:val="00295BA3"/>
    <w:rsid w:val="002A2700"/>
    <w:rsid w:val="002A3A2D"/>
    <w:rsid w:val="002C301C"/>
    <w:rsid w:val="002C341F"/>
    <w:rsid w:val="002C7E35"/>
    <w:rsid w:val="003014F6"/>
    <w:rsid w:val="0032648F"/>
    <w:rsid w:val="00327077"/>
    <w:rsid w:val="003411C5"/>
    <w:rsid w:val="003515D6"/>
    <w:rsid w:val="00353618"/>
    <w:rsid w:val="00370113"/>
    <w:rsid w:val="00380EFD"/>
    <w:rsid w:val="00385F87"/>
    <w:rsid w:val="00386D8F"/>
    <w:rsid w:val="003939E0"/>
    <w:rsid w:val="00394913"/>
    <w:rsid w:val="003B0414"/>
    <w:rsid w:val="003C3EC5"/>
    <w:rsid w:val="003D2646"/>
    <w:rsid w:val="003D265D"/>
    <w:rsid w:val="003D49C2"/>
    <w:rsid w:val="003D4C94"/>
    <w:rsid w:val="003F2292"/>
    <w:rsid w:val="003F4C04"/>
    <w:rsid w:val="00406230"/>
    <w:rsid w:val="00412A55"/>
    <w:rsid w:val="00412CF8"/>
    <w:rsid w:val="00434381"/>
    <w:rsid w:val="00440579"/>
    <w:rsid w:val="0045672B"/>
    <w:rsid w:val="004577AE"/>
    <w:rsid w:val="00470C9C"/>
    <w:rsid w:val="004878DE"/>
    <w:rsid w:val="004C4C5F"/>
    <w:rsid w:val="004C5A13"/>
    <w:rsid w:val="004D0C87"/>
    <w:rsid w:val="004E4746"/>
    <w:rsid w:val="0050106D"/>
    <w:rsid w:val="00506EB6"/>
    <w:rsid w:val="005134E9"/>
    <w:rsid w:val="005153C7"/>
    <w:rsid w:val="0054455D"/>
    <w:rsid w:val="00561136"/>
    <w:rsid w:val="00570B3E"/>
    <w:rsid w:val="00586DAE"/>
    <w:rsid w:val="0059035F"/>
    <w:rsid w:val="005A7393"/>
    <w:rsid w:val="005B2471"/>
    <w:rsid w:val="005B28E2"/>
    <w:rsid w:val="005D6971"/>
    <w:rsid w:val="005E5F28"/>
    <w:rsid w:val="005F2637"/>
    <w:rsid w:val="005F291F"/>
    <w:rsid w:val="00621F3A"/>
    <w:rsid w:val="00622301"/>
    <w:rsid w:val="00623B9F"/>
    <w:rsid w:val="0063775B"/>
    <w:rsid w:val="00641357"/>
    <w:rsid w:val="00643B64"/>
    <w:rsid w:val="00656232"/>
    <w:rsid w:val="006643E1"/>
    <w:rsid w:val="006705BF"/>
    <w:rsid w:val="00675E49"/>
    <w:rsid w:val="0069250A"/>
    <w:rsid w:val="00694D00"/>
    <w:rsid w:val="00696176"/>
    <w:rsid w:val="006A46FC"/>
    <w:rsid w:val="006A6683"/>
    <w:rsid w:val="006B0F91"/>
    <w:rsid w:val="006E59E8"/>
    <w:rsid w:val="00702810"/>
    <w:rsid w:val="00705B65"/>
    <w:rsid w:val="00715969"/>
    <w:rsid w:val="00727932"/>
    <w:rsid w:val="00731903"/>
    <w:rsid w:val="00737299"/>
    <w:rsid w:val="00751131"/>
    <w:rsid w:val="007579F6"/>
    <w:rsid w:val="0077365C"/>
    <w:rsid w:val="00775FAA"/>
    <w:rsid w:val="00782088"/>
    <w:rsid w:val="00787C08"/>
    <w:rsid w:val="00791454"/>
    <w:rsid w:val="00794608"/>
    <w:rsid w:val="00797F9D"/>
    <w:rsid w:val="007A0993"/>
    <w:rsid w:val="007A6994"/>
    <w:rsid w:val="007C1184"/>
    <w:rsid w:val="007D153D"/>
    <w:rsid w:val="007D5727"/>
    <w:rsid w:val="007E3119"/>
    <w:rsid w:val="007F0A2A"/>
    <w:rsid w:val="007F481A"/>
    <w:rsid w:val="007F49DA"/>
    <w:rsid w:val="007F5C93"/>
    <w:rsid w:val="008009BC"/>
    <w:rsid w:val="00806C12"/>
    <w:rsid w:val="008111FE"/>
    <w:rsid w:val="00813C77"/>
    <w:rsid w:val="0083247C"/>
    <w:rsid w:val="00841065"/>
    <w:rsid w:val="00845DEF"/>
    <w:rsid w:val="00846587"/>
    <w:rsid w:val="00847C2B"/>
    <w:rsid w:val="00852F7B"/>
    <w:rsid w:val="008565F2"/>
    <w:rsid w:val="00857BB6"/>
    <w:rsid w:val="0087229E"/>
    <w:rsid w:val="00872F79"/>
    <w:rsid w:val="008C10A9"/>
    <w:rsid w:val="008D69C1"/>
    <w:rsid w:val="008D735C"/>
    <w:rsid w:val="008F72E5"/>
    <w:rsid w:val="0090006F"/>
    <w:rsid w:val="009062F3"/>
    <w:rsid w:val="00912E38"/>
    <w:rsid w:val="00921617"/>
    <w:rsid w:val="00942E85"/>
    <w:rsid w:val="00960ABE"/>
    <w:rsid w:val="009645DA"/>
    <w:rsid w:val="00992DDA"/>
    <w:rsid w:val="009A7F99"/>
    <w:rsid w:val="009B18D0"/>
    <w:rsid w:val="009B271C"/>
    <w:rsid w:val="009B747C"/>
    <w:rsid w:val="009C0C03"/>
    <w:rsid w:val="009D1EEA"/>
    <w:rsid w:val="009F1447"/>
    <w:rsid w:val="009F3F6D"/>
    <w:rsid w:val="009F7BD9"/>
    <w:rsid w:val="00A03D73"/>
    <w:rsid w:val="00A07D31"/>
    <w:rsid w:val="00A173F9"/>
    <w:rsid w:val="00A707EC"/>
    <w:rsid w:val="00A7368E"/>
    <w:rsid w:val="00A845F3"/>
    <w:rsid w:val="00A847BC"/>
    <w:rsid w:val="00A8520D"/>
    <w:rsid w:val="00AA0933"/>
    <w:rsid w:val="00AB6DA9"/>
    <w:rsid w:val="00AC70F0"/>
    <w:rsid w:val="00AD2D61"/>
    <w:rsid w:val="00AE62F5"/>
    <w:rsid w:val="00B0095D"/>
    <w:rsid w:val="00B05478"/>
    <w:rsid w:val="00B06FC6"/>
    <w:rsid w:val="00B31A2F"/>
    <w:rsid w:val="00B46D15"/>
    <w:rsid w:val="00B54750"/>
    <w:rsid w:val="00B758C2"/>
    <w:rsid w:val="00B9341D"/>
    <w:rsid w:val="00BA202C"/>
    <w:rsid w:val="00BB5820"/>
    <w:rsid w:val="00BD7F11"/>
    <w:rsid w:val="00BE3007"/>
    <w:rsid w:val="00BE39B5"/>
    <w:rsid w:val="00BE6683"/>
    <w:rsid w:val="00C2494B"/>
    <w:rsid w:val="00C46465"/>
    <w:rsid w:val="00C47D4E"/>
    <w:rsid w:val="00C630AE"/>
    <w:rsid w:val="00C65CDC"/>
    <w:rsid w:val="00C83063"/>
    <w:rsid w:val="00C90432"/>
    <w:rsid w:val="00C90747"/>
    <w:rsid w:val="00CA63B5"/>
    <w:rsid w:val="00CB50DA"/>
    <w:rsid w:val="00CB662B"/>
    <w:rsid w:val="00CC1541"/>
    <w:rsid w:val="00CC5843"/>
    <w:rsid w:val="00CD12C8"/>
    <w:rsid w:val="00CD4B65"/>
    <w:rsid w:val="00CD4DED"/>
    <w:rsid w:val="00D04723"/>
    <w:rsid w:val="00D22F8B"/>
    <w:rsid w:val="00D24A37"/>
    <w:rsid w:val="00D70D97"/>
    <w:rsid w:val="00D7302A"/>
    <w:rsid w:val="00D770E7"/>
    <w:rsid w:val="00D848D6"/>
    <w:rsid w:val="00D87798"/>
    <w:rsid w:val="00D9369B"/>
    <w:rsid w:val="00DA6D95"/>
    <w:rsid w:val="00DB0BA5"/>
    <w:rsid w:val="00DE1F9D"/>
    <w:rsid w:val="00DF7A1C"/>
    <w:rsid w:val="00E00DB4"/>
    <w:rsid w:val="00E11D08"/>
    <w:rsid w:val="00E1305D"/>
    <w:rsid w:val="00E25BD4"/>
    <w:rsid w:val="00E32A56"/>
    <w:rsid w:val="00E54D3A"/>
    <w:rsid w:val="00E5783F"/>
    <w:rsid w:val="00E7221E"/>
    <w:rsid w:val="00E75942"/>
    <w:rsid w:val="00E75FAC"/>
    <w:rsid w:val="00E77887"/>
    <w:rsid w:val="00E82D60"/>
    <w:rsid w:val="00E92A7E"/>
    <w:rsid w:val="00EA0A34"/>
    <w:rsid w:val="00EB067E"/>
    <w:rsid w:val="00EC18BD"/>
    <w:rsid w:val="00EE0B55"/>
    <w:rsid w:val="00EE7AEB"/>
    <w:rsid w:val="00EF4428"/>
    <w:rsid w:val="00EF6538"/>
    <w:rsid w:val="00F03E5E"/>
    <w:rsid w:val="00F11D28"/>
    <w:rsid w:val="00F2298C"/>
    <w:rsid w:val="00F25C0F"/>
    <w:rsid w:val="00F30B42"/>
    <w:rsid w:val="00F51A57"/>
    <w:rsid w:val="00F554F3"/>
    <w:rsid w:val="00F5725C"/>
    <w:rsid w:val="00F6249D"/>
    <w:rsid w:val="00F64138"/>
    <w:rsid w:val="00F759A0"/>
    <w:rsid w:val="00F86B47"/>
    <w:rsid w:val="00F87EA5"/>
    <w:rsid w:val="00F931B4"/>
    <w:rsid w:val="00FA7C5F"/>
    <w:rsid w:val="00FE25ED"/>
    <w:rsid w:val="00FE3759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760D3A"/>
  <w15:docId w15:val="{C78D5341-3EFB-43CA-9DE1-F20238DF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44444"/>
        <w:sz w:val="22"/>
        <w:szCs w:val="22"/>
        <w:lang w:val="en-AU" w:eastAsia="en-US" w:bidi="ar-SA"/>
      </w:rPr>
    </w:rPrDefault>
    <w:pPrDefault>
      <w:pPr>
        <w:spacing w:before="240" w:line="264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82E26"/>
  </w:style>
  <w:style w:type="paragraph" w:styleId="Heading1">
    <w:name w:val="heading 1"/>
    <w:basedOn w:val="Normal"/>
    <w:next w:val="Normal"/>
    <w:link w:val="Heading1Char"/>
    <w:uiPriority w:val="9"/>
    <w:qFormat/>
    <w:rsid w:val="00082E26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color w:val="4E1A74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E26"/>
    <w:pPr>
      <w:keepNext/>
      <w:keepLines/>
      <w:outlineLvl w:val="1"/>
    </w:pPr>
    <w:rPr>
      <w:rFonts w:ascii="Calibri" w:eastAsiaTheme="majorEastAsia" w:hAnsi="Calibri" w:cstheme="majorBidi"/>
      <w:b/>
      <w:bCs/>
      <w:color w:val="4E1A7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2E26"/>
    <w:pPr>
      <w:keepNext/>
      <w:keepLines/>
      <w:outlineLvl w:val="2"/>
    </w:pPr>
    <w:rPr>
      <w:rFonts w:eastAsiaTheme="majorEastAsia" w:cstheme="majorBidi"/>
      <w:b/>
      <w:bCs/>
      <w:i/>
      <w:color w:val="4E1A74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265D"/>
    <w:pPr>
      <w:keepNext/>
      <w:keepLines/>
      <w:spacing w:before="200"/>
      <w:outlineLvl w:val="3"/>
    </w:pPr>
    <w:rPr>
      <w:rFonts w:ascii="Calibri" w:eastAsiaTheme="majorEastAsia" w:hAnsi="Calibri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20D"/>
    <w:pPr>
      <w:numPr>
        <w:numId w:val="4"/>
      </w:numPr>
      <w:spacing w:before="120"/>
    </w:pPr>
  </w:style>
  <w:style w:type="character" w:customStyle="1" w:styleId="Heading1Char">
    <w:name w:val="Heading 1 Char"/>
    <w:basedOn w:val="DefaultParagraphFont"/>
    <w:link w:val="Heading1"/>
    <w:rsid w:val="00082E26"/>
    <w:rPr>
      <w:rFonts w:ascii="Calibri" w:eastAsiaTheme="majorEastAsia" w:hAnsi="Calibri" w:cstheme="majorBidi"/>
      <w:b/>
      <w:bCs/>
      <w:color w:val="4E1A7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82E26"/>
    <w:rPr>
      <w:rFonts w:ascii="Calibri" w:eastAsiaTheme="majorEastAsia" w:hAnsi="Calibri" w:cstheme="majorBidi"/>
      <w:b/>
      <w:bCs/>
      <w:color w:val="4E1A74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82E26"/>
    <w:pPr>
      <w:spacing w:before="360" w:line="240" w:lineRule="auto"/>
      <w:contextualSpacing/>
      <w:jc w:val="center"/>
    </w:pPr>
    <w:rPr>
      <w:rFonts w:ascii="Calibri" w:eastAsiaTheme="majorEastAsia" w:hAnsi="Calibri" w:cstheme="majorBidi"/>
      <w:b/>
      <w:color w:val="4E1A74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2E26"/>
    <w:rPr>
      <w:rFonts w:ascii="Calibri" w:eastAsiaTheme="majorEastAsia" w:hAnsi="Calibri" w:cstheme="majorBidi"/>
      <w:b/>
      <w:color w:val="4E1A74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D97"/>
    <w:pPr>
      <w:numPr>
        <w:ilvl w:val="1"/>
      </w:numPr>
    </w:pPr>
    <w:rPr>
      <w:rFonts w:ascii="Calibri" w:eastAsiaTheme="majorEastAsia" w:hAnsi="Calibri" w:cstheme="majorBidi"/>
      <w:i/>
      <w:iCs/>
      <w:color w:val="4E1A74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70D97"/>
    <w:rPr>
      <w:rFonts w:ascii="Calibri" w:eastAsiaTheme="majorEastAsia" w:hAnsi="Calibri" w:cstheme="majorBidi"/>
      <w:i/>
      <w:iCs/>
      <w:color w:val="4E1A74"/>
      <w:spacing w:val="15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qFormat/>
    <w:rsid w:val="00570B3E"/>
    <w:pPr>
      <w:spacing w:before="60" w:line="240" w:lineRule="auto"/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70B3E"/>
    <w:rPr>
      <w:color w:val="444448"/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6DA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70D97"/>
    <w:rPr>
      <w:color w:val="4E1A74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0D9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768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687"/>
    <w:rPr>
      <w:color w:val="22508C" w:themeColor="text1" w:themeTint="D9"/>
    </w:rPr>
  </w:style>
  <w:style w:type="paragraph" w:styleId="Footer">
    <w:name w:val="footer"/>
    <w:basedOn w:val="Normal"/>
    <w:link w:val="FooterChar"/>
    <w:unhideWhenUsed/>
    <w:rsid w:val="0003768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037687"/>
    <w:rPr>
      <w:color w:val="22508C" w:themeColor="text1" w:themeTint="D9"/>
    </w:rPr>
  </w:style>
  <w:style w:type="character" w:styleId="SubtleEmphasis">
    <w:name w:val="Subtle Emphasis"/>
    <w:basedOn w:val="DefaultParagraphFont"/>
    <w:uiPriority w:val="19"/>
    <w:qFormat/>
    <w:rsid w:val="00FF6AB9"/>
    <w:rPr>
      <w:color w:val="DBBEF0"/>
    </w:rPr>
  </w:style>
  <w:style w:type="character" w:customStyle="1" w:styleId="Heading3Char">
    <w:name w:val="Heading 3 Char"/>
    <w:basedOn w:val="DefaultParagraphFont"/>
    <w:link w:val="Heading3"/>
    <w:uiPriority w:val="9"/>
    <w:rsid w:val="00082E26"/>
    <w:rPr>
      <w:rFonts w:eastAsiaTheme="majorEastAsia" w:cstheme="majorBidi"/>
      <w:b/>
      <w:bCs/>
      <w:i/>
      <w:color w:val="4E1A74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6D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6D6"/>
    <w:rPr>
      <w:rFonts w:ascii="Tahoma" w:hAnsi="Tahoma" w:cs="Tahoma"/>
      <w:color w:val="444448"/>
      <w:sz w:val="16"/>
      <w:szCs w:val="16"/>
    </w:rPr>
  </w:style>
  <w:style w:type="paragraph" w:styleId="Caption">
    <w:name w:val="caption"/>
    <w:basedOn w:val="Normal"/>
    <w:next w:val="Normal"/>
    <w:uiPriority w:val="35"/>
    <w:qFormat/>
    <w:rsid w:val="0054455D"/>
    <w:pPr>
      <w:spacing w:before="120" w:line="240" w:lineRule="auto"/>
    </w:pPr>
    <w:rPr>
      <w:b/>
      <w:bCs/>
      <w:color w:val="4E1A74"/>
      <w:sz w:val="20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D265D"/>
    <w:rPr>
      <w:rFonts w:ascii="Calibri" w:eastAsiaTheme="majorEastAsia" w:hAnsi="Calibri" w:cstheme="majorBidi"/>
      <w:b/>
      <w:bCs/>
      <w:i/>
      <w:iCs/>
    </w:rPr>
  </w:style>
  <w:style w:type="paragraph" w:styleId="TOCHeading">
    <w:name w:val="TOC Heading"/>
    <w:basedOn w:val="Heading1"/>
    <w:next w:val="Normal"/>
    <w:uiPriority w:val="39"/>
    <w:qFormat/>
    <w:rsid w:val="00675E49"/>
    <w:pPr>
      <w:spacing w:line="276" w:lineRule="auto"/>
      <w:outlineLvl w:val="9"/>
    </w:pPr>
    <w:rPr>
      <w:b w:val="0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66B27"/>
    <w:pPr>
      <w:tabs>
        <w:tab w:val="right" w:leader="dot" w:pos="9628"/>
      </w:tabs>
    </w:pPr>
    <w:rPr>
      <w:b/>
      <w:color w:val="4E1A74"/>
    </w:rPr>
  </w:style>
  <w:style w:type="paragraph" w:styleId="TOC2">
    <w:name w:val="toc 2"/>
    <w:basedOn w:val="Normal"/>
    <w:next w:val="Normal"/>
    <w:autoRedefine/>
    <w:uiPriority w:val="39"/>
    <w:unhideWhenUsed/>
    <w:rsid w:val="00675E49"/>
    <w:pPr>
      <w:tabs>
        <w:tab w:val="right" w:leader="dot" w:pos="9628"/>
      </w:tabs>
      <w:spacing w:before="120"/>
      <w:ind w:left="567" w:hanging="567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675E49"/>
    <w:pPr>
      <w:tabs>
        <w:tab w:val="right" w:leader="dot" w:pos="9628"/>
      </w:tabs>
      <w:spacing w:before="60" w:after="100"/>
      <w:ind w:left="1134" w:hanging="567"/>
    </w:pPr>
    <w:rPr>
      <w:i/>
      <w:noProof/>
    </w:rPr>
  </w:style>
  <w:style w:type="character" w:customStyle="1" w:styleId="Normalbold">
    <w:name w:val="Normal (bold)"/>
    <w:basedOn w:val="DefaultParagraphFont"/>
    <w:uiPriority w:val="1"/>
    <w:qFormat/>
    <w:rsid w:val="00F87EA5"/>
    <w:rPr>
      <w:b/>
    </w:rPr>
  </w:style>
  <w:style w:type="table" w:styleId="TableGrid">
    <w:name w:val="Table Grid"/>
    <w:basedOn w:val="TableNormal"/>
    <w:uiPriority w:val="59"/>
    <w:rsid w:val="00F87E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enericARPANSA">
    <w:name w:val="Generic ARPANSA"/>
    <w:basedOn w:val="TableNormal"/>
    <w:uiPriority w:val="99"/>
    <w:rsid w:val="00586DAE"/>
    <w:pPr>
      <w:spacing w:before="60" w:after="60" w:line="240" w:lineRule="auto"/>
      <w:jc w:val="center"/>
    </w:pPr>
    <w:tblPr>
      <w:tblStyleRowBandSize w:val="1"/>
      <w:tblInd w:w="108" w:type="dxa"/>
      <w:tblBorders>
        <w:top w:val="single" w:sz="4" w:space="0" w:color="4E1A74"/>
        <w:left w:val="single" w:sz="4" w:space="0" w:color="4E1A74"/>
        <w:bottom w:val="single" w:sz="4" w:space="0" w:color="4E1A74"/>
        <w:right w:val="single" w:sz="4" w:space="0" w:color="4E1A74"/>
        <w:insideH w:val="single" w:sz="4" w:space="0" w:color="4E1A74"/>
        <w:insideV w:val="single" w:sz="4" w:space="0" w:color="4E1A74"/>
      </w:tblBorders>
    </w:tblPr>
    <w:tcPr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band2Horz">
      <w:tblPr/>
      <w:tcPr>
        <w:shd w:val="clear" w:color="auto" w:fill="F6EFFB"/>
      </w:tcPr>
    </w:tblStylePr>
  </w:style>
  <w:style w:type="table" w:customStyle="1" w:styleId="GenericARPANSA2">
    <w:name w:val="Generic ARPANSA 2"/>
    <w:basedOn w:val="GenericARPANSA"/>
    <w:uiPriority w:val="99"/>
    <w:rsid w:val="004577AE"/>
    <w:pPr>
      <w:spacing w:before="0"/>
    </w:pPr>
    <w:tblPr/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4E1A74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4E1A74"/>
          <w:insideV w:val="single" w:sz="4" w:space="0" w:color="4E1A74"/>
          <w:tl2br w:val="nil"/>
          <w:tr2bl w:val="nil"/>
        </w:tcBorders>
        <w:shd w:val="clear" w:color="auto" w:fill="FFFFFF" w:themeFill="background1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/>
        <w:sz w:val="22"/>
      </w:rPr>
    </w:tblStylePr>
    <w:tblStylePr w:type="band2Horz">
      <w:tblPr/>
      <w:tcPr>
        <w:shd w:val="clear" w:color="auto" w:fill="F6EFFB"/>
      </w:tcPr>
    </w:tblStylePr>
  </w:style>
  <w:style w:type="numbering" w:customStyle="1" w:styleId="List0">
    <w:name w:val="List 0"/>
    <w:rsid w:val="00E54D3A"/>
    <w:pPr>
      <w:numPr>
        <w:numId w:val="7"/>
      </w:numPr>
    </w:pPr>
  </w:style>
  <w:style w:type="table" w:styleId="TableSimple1">
    <w:name w:val="Table Simple 1"/>
    <w:basedOn w:val="TableNormal"/>
    <w:uiPriority w:val="99"/>
    <w:semiHidden/>
    <w:unhideWhenUsed/>
    <w:rsid w:val="00F87E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LightShading">
    <w:name w:val="Light Shading"/>
    <w:basedOn w:val="TableNormal"/>
    <w:uiPriority w:val="60"/>
    <w:rsid w:val="00F30B42"/>
    <w:pPr>
      <w:spacing w:line="240" w:lineRule="auto"/>
    </w:pPr>
    <w:rPr>
      <w:color w:val="112845" w:themeColor="text1" w:themeShade="BF"/>
    </w:rPr>
    <w:tblPr>
      <w:tblStyleRowBandSize w:val="1"/>
      <w:tblStyleColBandSize w:val="1"/>
      <w:tblBorders>
        <w:top w:val="single" w:sz="8" w:space="0" w:color="17365D" w:themeColor="text1"/>
        <w:bottom w:val="single" w:sz="8" w:space="0" w:color="17365D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365D" w:themeColor="text1"/>
          <w:left w:val="nil"/>
          <w:bottom w:val="single" w:sz="8" w:space="0" w:color="17365D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365D" w:themeColor="text1"/>
          <w:left w:val="nil"/>
          <w:bottom w:val="single" w:sz="8" w:space="0" w:color="17365D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CAE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0CAEB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30B42"/>
    <w:pPr>
      <w:spacing w:line="240" w:lineRule="auto"/>
    </w:pPr>
    <w:rPr>
      <w:color w:val="AF6FE0" w:themeColor="accent1" w:themeShade="BF"/>
    </w:rPr>
    <w:tblPr>
      <w:tblStyleRowBandSize w:val="1"/>
      <w:tblStyleColBandSize w:val="1"/>
      <w:tblBorders>
        <w:top w:val="single" w:sz="8" w:space="0" w:color="E3CCF4" w:themeColor="accent1"/>
        <w:bottom w:val="single" w:sz="8" w:space="0" w:color="E3CCF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CCF4" w:themeColor="accent1"/>
          <w:left w:val="nil"/>
          <w:bottom w:val="single" w:sz="8" w:space="0" w:color="E3CCF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CCF4" w:themeColor="accent1"/>
          <w:left w:val="nil"/>
          <w:bottom w:val="single" w:sz="8" w:space="0" w:color="E3CCF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2F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2FC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30B42"/>
    <w:pPr>
      <w:spacing w:line="240" w:lineRule="auto"/>
    </w:pPr>
    <w:rPr>
      <w:color w:val="207220" w:themeColor="accent2" w:themeShade="BF"/>
    </w:rPr>
    <w:tblPr>
      <w:tblStyleRowBandSize w:val="1"/>
      <w:tblStyleColBandSize w:val="1"/>
      <w:tblBorders>
        <w:top w:val="single" w:sz="8" w:space="0" w:color="2B992B" w:themeColor="accent2"/>
        <w:bottom w:val="single" w:sz="8" w:space="0" w:color="2B992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992B" w:themeColor="accent2"/>
          <w:left w:val="nil"/>
          <w:bottom w:val="single" w:sz="8" w:space="0" w:color="2B992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992B" w:themeColor="accent2"/>
          <w:left w:val="nil"/>
          <w:bottom w:val="single" w:sz="8" w:space="0" w:color="2B992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EEC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EEC2" w:themeFill="accent2" w:themeFillTint="3F"/>
      </w:tcPr>
    </w:tblStylePr>
  </w:style>
  <w:style w:type="table" w:styleId="LightList">
    <w:name w:val="Light List"/>
    <w:basedOn w:val="TableNormal"/>
    <w:uiPriority w:val="61"/>
    <w:rsid w:val="00F30B42"/>
    <w:pPr>
      <w:spacing w:line="240" w:lineRule="auto"/>
    </w:pPr>
    <w:tblPr>
      <w:tblStyleRowBandSize w:val="1"/>
      <w:tblStyleColBandSize w:val="1"/>
      <w:tblBorders>
        <w:top w:val="single" w:sz="8" w:space="0" w:color="17365D" w:themeColor="text1"/>
        <w:left w:val="single" w:sz="8" w:space="0" w:color="17365D" w:themeColor="text1"/>
        <w:bottom w:val="single" w:sz="8" w:space="0" w:color="17365D" w:themeColor="text1"/>
        <w:right w:val="single" w:sz="8" w:space="0" w:color="17365D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365D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  <w:tblStylePr w:type="band1Horz">
      <w:tblPr/>
      <w:tcPr>
        <w:tcBorders>
          <w:top w:val="single" w:sz="8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</w:style>
  <w:style w:type="paragraph" w:customStyle="1" w:styleId="Tabletext">
    <w:name w:val="Table text"/>
    <w:basedOn w:val="Normal"/>
    <w:qFormat/>
    <w:rsid w:val="00CC1541"/>
    <w:pPr>
      <w:spacing w:before="60" w:after="60" w:line="240" w:lineRule="auto"/>
      <w:jc w:val="center"/>
    </w:pPr>
  </w:style>
  <w:style w:type="table" w:styleId="LightShading-Accent3">
    <w:name w:val="Light Shading Accent 3"/>
    <w:basedOn w:val="TableNormal"/>
    <w:uiPriority w:val="60"/>
    <w:rsid w:val="00211B48"/>
    <w:pPr>
      <w:spacing w:before="0" w:line="240" w:lineRule="auto"/>
    </w:pPr>
    <w:rPr>
      <w:color w:val="1B611B" w:themeColor="accent3" w:themeShade="BF"/>
    </w:rPr>
    <w:tblPr>
      <w:tblStyleRowBandSize w:val="1"/>
      <w:tblStyleColBandSize w:val="1"/>
      <w:tblBorders>
        <w:top w:val="single" w:sz="8" w:space="0" w:color="258325" w:themeColor="accent3"/>
        <w:bottom w:val="single" w:sz="8" w:space="0" w:color="25832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8325" w:themeColor="accent3"/>
          <w:left w:val="nil"/>
          <w:bottom w:val="single" w:sz="8" w:space="0" w:color="25832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8325" w:themeColor="accent3"/>
          <w:left w:val="nil"/>
          <w:bottom w:val="single" w:sz="8" w:space="0" w:color="25832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CB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CBC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211B48"/>
    <w:pPr>
      <w:spacing w:before="0" w:line="240" w:lineRule="auto"/>
    </w:pPr>
    <w:rPr>
      <w:color w:val="333335" w:themeColor="accent4" w:themeShade="BF"/>
    </w:rPr>
    <w:tblPr>
      <w:tblStyleRowBandSize w:val="1"/>
      <w:tblStyleColBandSize w:val="1"/>
      <w:tblBorders>
        <w:top w:val="single" w:sz="8" w:space="0" w:color="444448" w:themeColor="accent4"/>
        <w:bottom w:val="single" w:sz="8" w:space="0" w:color="44444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4448" w:themeColor="accent4"/>
          <w:left w:val="nil"/>
          <w:bottom w:val="single" w:sz="8" w:space="0" w:color="44444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4448" w:themeColor="accent4"/>
          <w:left w:val="nil"/>
          <w:bottom w:val="single" w:sz="8" w:space="0" w:color="44444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D2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211B48"/>
    <w:pPr>
      <w:spacing w:before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211B48"/>
    <w:pPr>
      <w:spacing w:before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E3CCF4" w:themeColor="accent1"/>
        <w:left w:val="single" w:sz="8" w:space="0" w:color="E3CCF4" w:themeColor="accent1"/>
        <w:bottom w:val="single" w:sz="8" w:space="0" w:color="E3CCF4" w:themeColor="accent1"/>
        <w:right w:val="single" w:sz="8" w:space="0" w:color="E3CCF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CCF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  <w:tblStylePr w:type="band1Horz">
      <w:tblPr/>
      <w:tcPr>
        <w:tcBorders>
          <w:top w:val="single" w:sz="8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2B992B" w:themeColor="accent2"/>
        <w:left w:val="single" w:sz="8" w:space="0" w:color="2B992B" w:themeColor="accent2"/>
        <w:bottom w:val="single" w:sz="8" w:space="0" w:color="2B992B" w:themeColor="accent2"/>
        <w:right w:val="single" w:sz="8" w:space="0" w:color="2B992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992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  <w:tblStylePr w:type="band1Horz">
      <w:tblPr/>
      <w:tcPr>
        <w:tcBorders>
          <w:top w:val="single" w:sz="8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258325" w:themeColor="accent3"/>
        <w:left w:val="single" w:sz="8" w:space="0" w:color="258325" w:themeColor="accent3"/>
        <w:bottom w:val="single" w:sz="8" w:space="0" w:color="258325" w:themeColor="accent3"/>
        <w:right w:val="single" w:sz="8" w:space="0" w:color="25832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5832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  <w:tblStylePr w:type="band1Horz">
      <w:tblPr/>
      <w:tcPr>
        <w:tcBorders>
          <w:top w:val="single" w:sz="8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</w:style>
  <w:style w:type="table" w:customStyle="1" w:styleId="GenericARPANSA3">
    <w:name w:val="Generic ARPANSA 3"/>
    <w:basedOn w:val="GenericARPANSA"/>
    <w:uiPriority w:val="99"/>
    <w:rsid w:val="00BE6683"/>
    <w:pPr>
      <w:spacing w:before="0"/>
    </w:pPr>
    <w:tblPr>
      <w:tblBorders>
        <w:top w:val="single" w:sz="4" w:space="0" w:color="4E1A74" w:themeColor="text2"/>
        <w:left w:val="single" w:sz="4" w:space="0" w:color="4E1A74" w:themeColor="text2"/>
        <w:bottom w:val="single" w:sz="4" w:space="0" w:color="4E1A74" w:themeColor="text2"/>
        <w:right w:val="single" w:sz="4" w:space="0" w:color="4E1A74" w:themeColor="text2"/>
        <w:insideH w:val="none" w:sz="0" w:space="0" w:color="auto"/>
        <w:insideV w:val="none" w:sz="0" w:space="0" w:color="auto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 w:themeColor="text2"/>
          <w:left w:val="single" w:sz="4" w:space="0" w:color="4E1A74" w:themeColor="text2"/>
          <w:bottom w:val="single" w:sz="4" w:space="0" w:color="4E1A74" w:themeColor="text2"/>
          <w:right w:val="single" w:sz="4" w:space="0" w:color="4E1A74" w:themeColor="text2"/>
          <w:insideH w:val="nil"/>
          <w:insideV w:val="nil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band2Horz">
      <w:tblPr/>
      <w:tcPr>
        <w:shd w:val="clear" w:color="auto" w:fill="F6EFFB"/>
      </w:tcPr>
    </w:tblStylePr>
  </w:style>
  <w:style w:type="table" w:styleId="MediumGrid1-Accent4">
    <w:name w:val="Medium Grid 1 Accent 4"/>
    <w:basedOn w:val="TableNormal"/>
    <w:uiPriority w:val="67"/>
    <w:rsid w:val="00C90747"/>
    <w:pPr>
      <w:spacing w:before="0" w:line="240" w:lineRule="auto"/>
    </w:pPr>
    <w:tblPr>
      <w:tblStyleRowBandSize w:val="1"/>
      <w:tblStyleColBandSize w:val="1"/>
      <w:tblBorders>
        <w:top w:val="single" w:sz="8" w:space="0" w:color="717177" w:themeColor="accent4" w:themeTint="BF"/>
        <w:left w:val="single" w:sz="8" w:space="0" w:color="717177" w:themeColor="accent4" w:themeTint="BF"/>
        <w:bottom w:val="single" w:sz="8" w:space="0" w:color="717177" w:themeColor="accent4" w:themeTint="BF"/>
        <w:right w:val="single" w:sz="8" w:space="0" w:color="717177" w:themeColor="accent4" w:themeTint="BF"/>
        <w:insideH w:val="single" w:sz="8" w:space="0" w:color="717177" w:themeColor="accent4" w:themeTint="BF"/>
        <w:insideV w:val="single" w:sz="8" w:space="0" w:color="717177" w:themeColor="accent4" w:themeTint="BF"/>
      </w:tblBorders>
    </w:tblPr>
    <w:tcPr>
      <w:shd w:val="clear" w:color="auto" w:fill="CFCF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717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A0A5" w:themeFill="accent4" w:themeFillTint="7F"/>
      </w:tcPr>
    </w:tblStylePr>
    <w:tblStylePr w:type="band1Horz">
      <w:tblPr/>
      <w:tcPr>
        <w:shd w:val="clear" w:color="auto" w:fill="A0A0A5" w:themeFill="accent4" w:themeFillTint="7F"/>
      </w:tcPr>
    </w:tblStylePr>
  </w:style>
  <w:style w:type="table" w:customStyle="1" w:styleId="GenericARPANSA4">
    <w:name w:val="Generic ARPANSA 4"/>
    <w:basedOn w:val="GenericARPANSA"/>
    <w:uiPriority w:val="99"/>
    <w:rsid w:val="00C90747"/>
    <w:pPr>
      <w:spacing w:before="0"/>
    </w:pPr>
    <w:tblPr>
      <w:tblStyleColBandSize w:val="1"/>
    </w:tbl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firstCol">
      <w:rPr>
        <w:b/>
      </w:rPr>
    </w:tblStylePr>
    <w:tblStylePr w:type="lastCol">
      <w:rPr>
        <w:b/>
      </w:rPr>
    </w:tblStylePr>
    <w:tblStylePr w:type="band2Vert">
      <w:tblPr/>
      <w:tcPr>
        <w:shd w:val="clear" w:color="auto" w:fill="F6EFFB"/>
      </w:tcPr>
    </w:tblStylePr>
    <w:tblStylePr w:type="band2Horz">
      <w:tblPr/>
      <w:tcPr>
        <w:shd w:val="clear" w:color="auto" w:fill="F6EFFB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27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27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27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27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2700"/>
    <w:rPr>
      <w:b/>
      <w:bCs/>
      <w:sz w:val="20"/>
      <w:szCs w:val="20"/>
    </w:rPr>
  </w:style>
  <w:style w:type="paragraph" w:customStyle="1" w:styleId="FieldLabel">
    <w:name w:val="Field Label"/>
    <w:basedOn w:val="Normal"/>
    <w:rsid w:val="00406230"/>
    <w:pPr>
      <w:spacing w:before="60" w:after="60" w:line="240" w:lineRule="auto"/>
    </w:pPr>
    <w:rPr>
      <w:rFonts w:ascii="Arial" w:eastAsia="Times New Roman" w:hAnsi="Arial" w:cs="Times New Roman"/>
      <w:b/>
      <w:color w:val="auto"/>
      <w:sz w:val="19"/>
    </w:rPr>
  </w:style>
  <w:style w:type="paragraph" w:styleId="Revision">
    <w:name w:val="Revision"/>
    <w:hidden/>
    <w:uiPriority w:val="99"/>
    <w:semiHidden/>
    <w:rsid w:val="00255DAF"/>
    <w:pPr>
      <w:spacing w:before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17365D"/>
      </a:dk1>
      <a:lt1>
        <a:sysClr val="window" lastClr="FFFFFF"/>
      </a:lt1>
      <a:dk2>
        <a:srgbClr val="4E1A74"/>
      </a:dk2>
      <a:lt2>
        <a:srgbClr val="EEECE1"/>
      </a:lt2>
      <a:accent1>
        <a:srgbClr val="E3CCF4"/>
      </a:accent1>
      <a:accent2>
        <a:srgbClr val="2B992B"/>
      </a:accent2>
      <a:accent3>
        <a:srgbClr val="258325"/>
      </a:accent3>
      <a:accent4>
        <a:srgbClr val="444448"/>
      </a:accent4>
      <a:accent5>
        <a:srgbClr val="4BACC6"/>
      </a:accent5>
      <a:accent6>
        <a:srgbClr val="F79646"/>
      </a:accent6>
      <a:hlink>
        <a:srgbClr val="4E1A74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FB7F1B3342664D914BF632E516CAB9" ma:contentTypeVersion="13" ma:contentTypeDescription="Create a new document." ma:contentTypeScope="" ma:versionID="f6e0ad79d534e7fef01bdf59362e1229">
  <xsd:schema xmlns:xsd="http://www.w3.org/2001/XMLSchema" xmlns:xs="http://www.w3.org/2001/XMLSchema" xmlns:p="http://schemas.microsoft.com/office/2006/metadata/properties" xmlns:ns3="16b66797-d361-45c1-aa90-bc5e3fc2723c" xmlns:ns4="96871ce3-3694-452a-a3bd-fd8f437a6f33" targetNamespace="http://schemas.microsoft.com/office/2006/metadata/properties" ma:root="true" ma:fieldsID="6ad7257595c92723fc9571e0b8fddf01" ns3:_="" ns4:_="">
    <xsd:import namespace="16b66797-d361-45c1-aa90-bc5e3fc2723c"/>
    <xsd:import namespace="96871ce3-3694-452a-a3bd-fd8f437a6f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66797-d361-45c1-aa90-bc5e3fc27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71ce3-3694-452a-a3bd-fd8f437a6f3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E83C0216-1B82-4B64-B088-1BEF6A3523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b66797-d361-45c1-aa90-bc5e3fc2723c"/>
    <ds:schemaRef ds:uri="96871ce3-3694-452a-a3bd-fd8f437a6f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C5476C-2319-461E-957F-3B4A866F98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A92FEE-9822-4B0B-9E1C-E4C29A6082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EBBB00-4587-4B42-98D5-5E3BD979D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ARPANSA</Company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ARPANSA</dc:creator>
  <cp:lastModifiedBy>Kelsie Kruse</cp:lastModifiedBy>
  <cp:revision>3</cp:revision>
  <cp:lastPrinted>2020-12-22T04:19:00Z</cp:lastPrinted>
  <dcterms:created xsi:type="dcterms:W3CDTF">2020-12-22T04:19:00Z</dcterms:created>
  <dcterms:modified xsi:type="dcterms:W3CDTF">2020-12-22T04:19:00Z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0x010100FFFB7F1B3342664D914BF632E516CAB9</vt:lpwstr>
  </property>
</Properties>
</file>