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5E32" w14:textId="77777777" w:rsidR="00650B9A" w:rsidRPr="00650B9A" w:rsidRDefault="00650B9A" w:rsidP="00D6164F">
      <w:pPr>
        <w:pStyle w:val="Heading1"/>
        <w:spacing w:before="600"/>
        <w:jc w:val="center"/>
      </w:pPr>
      <w:r w:rsidRPr="00650B9A">
        <w:t xml:space="preserve">Summary </w:t>
      </w:r>
      <w:r w:rsidR="006C5254">
        <w:t>of</w:t>
      </w:r>
      <w:r w:rsidR="006F0305">
        <w:t xml:space="preserve"> </w:t>
      </w:r>
      <w:r w:rsidR="00D23932">
        <w:t>ANSTO</w:t>
      </w:r>
      <w:r w:rsidR="006F0305">
        <w:t>-ARPANSA</w:t>
      </w:r>
      <w:r w:rsidRPr="00650B9A">
        <w:t xml:space="preserve"> Liaison Forum</w:t>
      </w:r>
      <w:r w:rsidR="00D6164F">
        <w:t xml:space="preserve"> (</w:t>
      </w:r>
      <w:r w:rsidR="00C7735E">
        <w:t>A</w:t>
      </w:r>
      <w:r w:rsidR="00D6164F">
        <w:t>ALF)</w:t>
      </w:r>
      <w:r w:rsidRPr="00650B9A">
        <w:t xml:space="preserve"> Meeting</w:t>
      </w:r>
    </w:p>
    <w:p w14:paraId="2D236FFE" w14:textId="37AA2A14" w:rsidR="00650B9A" w:rsidRDefault="003B2AFB" w:rsidP="00650B9A">
      <w:pPr>
        <w:pStyle w:val="Heading1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3 November 2022</w:t>
      </w:r>
      <w:r w:rsidR="00EB0384" w:rsidRPr="00BB23C6">
        <w:rPr>
          <w:sz w:val="24"/>
          <w:szCs w:val="24"/>
        </w:rPr>
        <w:t xml:space="preserve">, </w:t>
      </w:r>
      <w:r>
        <w:rPr>
          <w:sz w:val="24"/>
          <w:szCs w:val="24"/>
        </w:rPr>
        <w:t>2:00 pm</w:t>
      </w:r>
      <w:r w:rsidR="00EB0384" w:rsidRPr="00BB23C6">
        <w:rPr>
          <w:sz w:val="24"/>
          <w:szCs w:val="24"/>
        </w:rPr>
        <w:t xml:space="preserve"> – </w:t>
      </w:r>
      <w:r>
        <w:rPr>
          <w:sz w:val="24"/>
          <w:szCs w:val="24"/>
        </w:rPr>
        <w:t>4:00</w:t>
      </w:r>
      <w:r w:rsidR="00EB0384" w:rsidRPr="00BB23C6">
        <w:rPr>
          <w:sz w:val="24"/>
          <w:szCs w:val="24"/>
        </w:rPr>
        <w:t xml:space="preserve"> pm, ARPANSA Sydney Office</w:t>
      </w:r>
    </w:p>
    <w:p w14:paraId="438C3638" w14:textId="77777777" w:rsidR="006C5254" w:rsidRDefault="006C5254" w:rsidP="00BB23C6">
      <w:r w:rsidRPr="00BB23C6">
        <w:rPr>
          <w:rFonts w:ascii="Calibri" w:eastAsiaTheme="majorEastAsia" w:hAnsi="Calibri" w:cstheme="majorBidi"/>
          <w:b/>
          <w:bCs/>
          <w:color w:val="4E1A74"/>
          <w:sz w:val="24"/>
          <w:szCs w:val="24"/>
        </w:rPr>
        <w:t>Participants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C5254" w14:paraId="43234296" w14:textId="77777777" w:rsidTr="0BA1005A">
        <w:tc>
          <w:tcPr>
            <w:tcW w:w="4673" w:type="dxa"/>
          </w:tcPr>
          <w:p w14:paraId="7508DF1A" w14:textId="77777777" w:rsidR="006C5254" w:rsidRDefault="006C5254" w:rsidP="00BB23C6">
            <w:pPr>
              <w:spacing w:before="40" w:after="40"/>
            </w:pPr>
            <w:r w:rsidRPr="00BB23C6">
              <w:rPr>
                <w:rFonts w:ascii="Calibri" w:eastAsiaTheme="majorEastAsia" w:hAnsi="Calibri" w:cstheme="majorBidi"/>
                <w:b/>
                <w:bCs/>
                <w:color w:val="4E1A74"/>
                <w:sz w:val="24"/>
                <w:szCs w:val="24"/>
              </w:rPr>
              <w:t>ARPANSA</w:t>
            </w:r>
          </w:p>
        </w:tc>
        <w:tc>
          <w:tcPr>
            <w:tcW w:w="4955" w:type="dxa"/>
          </w:tcPr>
          <w:p w14:paraId="7063E3B3" w14:textId="77777777" w:rsidR="006C5254" w:rsidRDefault="006C5254" w:rsidP="00BB23C6">
            <w:pPr>
              <w:spacing w:before="40" w:after="40"/>
            </w:pPr>
            <w:r w:rsidRPr="00BB23C6">
              <w:rPr>
                <w:rFonts w:ascii="Calibri" w:eastAsiaTheme="majorEastAsia" w:hAnsi="Calibri" w:cstheme="majorBidi"/>
                <w:b/>
                <w:bCs/>
                <w:color w:val="4E1A74"/>
                <w:sz w:val="24"/>
                <w:szCs w:val="24"/>
              </w:rPr>
              <w:t>ANSTO</w:t>
            </w:r>
          </w:p>
        </w:tc>
      </w:tr>
      <w:tr w:rsidR="006C5254" w14:paraId="485B3BF6" w14:textId="77777777" w:rsidTr="0BA1005A">
        <w:tc>
          <w:tcPr>
            <w:tcW w:w="4673" w:type="dxa"/>
          </w:tcPr>
          <w:p w14:paraId="3ABE585F" w14:textId="50B6D038" w:rsidR="006C5254" w:rsidRDefault="006C5254" w:rsidP="00BB23C6">
            <w:pPr>
              <w:spacing w:before="40" w:after="40"/>
            </w:pPr>
            <w:r>
              <w:t xml:space="preserve">Dr </w:t>
            </w:r>
            <w:r w:rsidR="003B2AFB">
              <w:t>Gillian Hirth</w:t>
            </w:r>
            <w:r>
              <w:t>, CEO</w:t>
            </w:r>
          </w:p>
        </w:tc>
        <w:tc>
          <w:tcPr>
            <w:tcW w:w="4955" w:type="dxa"/>
          </w:tcPr>
          <w:p w14:paraId="33511339" w14:textId="5358E0ED" w:rsidR="006C5254" w:rsidRDefault="003979C9" w:rsidP="00BB23C6">
            <w:pPr>
              <w:spacing w:before="40" w:after="40"/>
            </w:pPr>
            <w:r>
              <w:t xml:space="preserve">Mr </w:t>
            </w:r>
            <w:r w:rsidR="003B2AFB">
              <w:t>Shaun Jenkinson</w:t>
            </w:r>
            <w:r w:rsidR="006C5254">
              <w:t>, CEO</w:t>
            </w:r>
          </w:p>
        </w:tc>
      </w:tr>
      <w:tr w:rsidR="00C82BB7" w14:paraId="395DEB3C" w14:textId="77777777" w:rsidTr="0BA1005A">
        <w:tc>
          <w:tcPr>
            <w:tcW w:w="4673" w:type="dxa"/>
          </w:tcPr>
          <w:p w14:paraId="6F18266E" w14:textId="77777777" w:rsidR="00C82BB7" w:rsidRDefault="00C82BB7" w:rsidP="00C82BB7">
            <w:pPr>
              <w:spacing w:before="40" w:after="40"/>
            </w:pPr>
            <w:r>
              <w:t>Mr Jim Scott, Chief Regulatory Officer</w:t>
            </w:r>
          </w:p>
        </w:tc>
        <w:tc>
          <w:tcPr>
            <w:tcW w:w="4955" w:type="dxa"/>
          </w:tcPr>
          <w:p w14:paraId="0C87308B" w14:textId="41424597" w:rsidR="00C82BB7" w:rsidRDefault="00C82BB7" w:rsidP="00C82BB7">
            <w:pPr>
              <w:spacing w:before="40" w:after="40"/>
            </w:pPr>
            <w:r>
              <w:t>Mr John Edge, Chief Operating Officer (virtual)</w:t>
            </w:r>
          </w:p>
        </w:tc>
      </w:tr>
      <w:tr w:rsidR="00C82BB7" w14:paraId="3C4B58FE" w14:textId="77777777" w:rsidTr="0BA1005A">
        <w:tc>
          <w:tcPr>
            <w:tcW w:w="4673" w:type="dxa"/>
          </w:tcPr>
          <w:p w14:paraId="6316331D" w14:textId="281FFB83" w:rsidR="00C82BB7" w:rsidRDefault="00C82BB7" w:rsidP="00C82BB7">
            <w:pPr>
              <w:spacing w:before="40" w:after="40"/>
            </w:pPr>
            <w:r>
              <w:t xml:space="preserve">Mr Vaz Mottl, Director, Facility Safety </w:t>
            </w:r>
          </w:p>
        </w:tc>
        <w:tc>
          <w:tcPr>
            <w:tcW w:w="4955" w:type="dxa"/>
          </w:tcPr>
          <w:p w14:paraId="65B3C2F7" w14:textId="78A16DF2" w:rsidR="00C82BB7" w:rsidRDefault="00C82BB7" w:rsidP="00C82BB7">
            <w:pPr>
              <w:spacing w:before="40" w:after="40"/>
            </w:pPr>
            <w:r>
              <w:t xml:space="preserve">Mr Jakob </w:t>
            </w:r>
            <w:proofErr w:type="spellStart"/>
            <w:r>
              <w:t>Vujcic</w:t>
            </w:r>
            <w:proofErr w:type="spellEnd"/>
            <w:r w:rsidR="22B5AEA3">
              <w:t>, General Manager, Regulatory &amp; Governance</w:t>
            </w:r>
          </w:p>
        </w:tc>
      </w:tr>
      <w:tr w:rsidR="00C82BB7" w14:paraId="240FF54E" w14:textId="77777777" w:rsidTr="0BA1005A">
        <w:tc>
          <w:tcPr>
            <w:tcW w:w="4673" w:type="dxa"/>
          </w:tcPr>
          <w:p w14:paraId="31A1EB41" w14:textId="4310D87C" w:rsidR="00C82BB7" w:rsidRDefault="00C82BB7" w:rsidP="00C82BB7">
            <w:pPr>
              <w:spacing w:before="40" w:after="40"/>
            </w:pPr>
          </w:p>
        </w:tc>
        <w:tc>
          <w:tcPr>
            <w:tcW w:w="4955" w:type="dxa"/>
          </w:tcPr>
          <w:p w14:paraId="2BCAF46E" w14:textId="626A62F4" w:rsidR="00C82BB7" w:rsidRDefault="00C82BB7" w:rsidP="00C82BB7">
            <w:pPr>
              <w:spacing w:before="40" w:after="40"/>
            </w:pPr>
            <w:r>
              <w:t xml:space="preserve">Mr Con </w:t>
            </w:r>
            <w:proofErr w:type="spellStart"/>
            <w:r>
              <w:t>Lyras</w:t>
            </w:r>
            <w:proofErr w:type="spellEnd"/>
            <w:r>
              <w:t>, Chief Engineer</w:t>
            </w:r>
          </w:p>
        </w:tc>
      </w:tr>
      <w:tr w:rsidR="00C82BB7" w14:paraId="56FA7C61" w14:textId="77777777" w:rsidTr="0BA1005A">
        <w:tc>
          <w:tcPr>
            <w:tcW w:w="4673" w:type="dxa"/>
          </w:tcPr>
          <w:p w14:paraId="567D1D46" w14:textId="77777777" w:rsidR="00C82BB7" w:rsidRDefault="00C82BB7" w:rsidP="00C82BB7">
            <w:pPr>
              <w:spacing w:before="40" w:after="40"/>
            </w:pPr>
          </w:p>
        </w:tc>
        <w:tc>
          <w:tcPr>
            <w:tcW w:w="4955" w:type="dxa"/>
          </w:tcPr>
          <w:p w14:paraId="18D8F9F9" w14:textId="26630754" w:rsidR="00C82BB7" w:rsidRDefault="00C82BB7" w:rsidP="00C82BB7">
            <w:pPr>
              <w:spacing w:before="40" w:after="40"/>
            </w:pPr>
            <w:r>
              <w:t>Ms Pamela Naidoo-</w:t>
            </w:r>
            <w:proofErr w:type="spellStart"/>
            <w:r>
              <w:t>Ameglio</w:t>
            </w:r>
            <w:proofErr w:type="spellEnd"/>
            <w:r>
              <w:t xml:space="preserve">, Group Executive Nuclear Precinct </w:t>
            </w:r>
          </w:p>
        </w:tc>
      </w:tr>
      <w:tr w:rsidR="00C82BB7" w14:paraId="613C2466" w14:textId="77777777" w:rsidTr="0BA1005A">
        <w:tc>
          <w:tcPr>
            <w:tcW w:w="4673" w:type="dxa"/>
          </w:tcPr>
          <w:p w14:paraId="4DEC5A63" w14:textId="77777777" w:rsidR="00C82BB7" w:rsidRDefault="00C82BB7" w:rsidP="00C82BB7">
            <w:pPr>
              <w:spacing w:before="40" w:after="40"/>
            </w:pPr>
          </w:p>
        </w:tc>
        <w:tc>
          <w:tcPr>
            <w:tcW w:w="4955" w:type="dxa"/>
          </w:tcPr>
          <w:p w14:paraId="7F54548A" w14:textId="401CEF71" w:rsidR="00C82BB7" w:rsidRDefault="00C82BB7" w:rsidP="00C82BB7">
            <w:pPr>
              <w:spacing w:before="40" w:after="40"/>
            </w:pPr>
            <w:r>
              <w:t>Mr Ian Martin, General Manager, Health Products</w:t>
            </w:r>
          </w:p>
        </w:tc>
      </w:tr>
      <w:tr w:rsidR="00C82BB7" w14:paraId="18019BB6" w14:textId="77777777" w:rsidTr="0BA1005A">
        <w:tc>
          <w:tcPr>
            <w:tcW w:w="4673" w:type="dxa"/>
          </w:tcPr>
          <w:p w14:paraId="3752543D" w14:textId="77777777" w:rsidR="00C82BB7" w:rsidRDefault="00C82BB7" w:rsidP="00C82BB7">
            <w:pPr>
              <w:spacing w:before="40" w:after="40"/>
            </w:pPr>
          </w:p>
        </w:tc>
        <w:tc>
          <w:tcPr>
            <w:tcW w:w="4955" w:type="dxa"/>
          </w:tcPr>
          <w:p w14:paraId="6C7678B5" w14:textId="311A984B" w:rsidR="00C82BB7" w:rsidRDefault="00C82BB7" w:rsidP="00C82BB7">
            <w:pPr>
              <w:spacing w:before="40" w:after="40"/>
            </w:pPr>
            <w:r>
              <w:t>Mr David Vittorio, OPAL Reactor Manager (virtual)</w:t>
            </w:r>
          </w:p>
        </w:tc>
      </w:tr>
    </w:tbl>
    <w:p w14:paraId="134286E8" w14:textId="77777777" w:rsidR="00650B9A" w:rsidRDefault="00650B9A" w:rsidP="00650B9A">
      <w:pPr>
        <w:spacing w:before="0"/>
      </w:pPr>
      <w:r w:rsidRPr="002356D6">
        <w:rPr>
          <w:noProof/>
          <w:sz w:val="16"/>
          <w:lang w:eastAsia="en-AU"/>
        </w:rPr>
        <w:drawing>
          <wp:anchor distT="0" distB="0" distL="114300" distR="114300" simplePos="0" relativeHeight="251658240" behindDoc="0" locked="0" layoutInCell="1" allowOverlap="1" wp14:anchorId="36A36256" wp14:editId="35004433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6120000" cy="54000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97870" w14:textId="10EBD9D7" w:rsidR="006F0305" w:rsidRDefault="00650B9A" w:rsidP="00BB23C6">
      <w:pPr>
        <w:pStyle w:val="ListParagraph"/>
        <w:numPr>
          <w:ilvl w:val="0"/>
          <w:numId w:val="0"/>
        </w:numPr>
      </w:pPr>
      <w:r w:rsidRPr="00650B9A">
        <w:t xml:space="preserve"> </w:t>
      </w:r>
    </w:p>
    <w:p w14:paraId="6221DC98" w14:textId="5113ABD0" w:rsidR="009259D2" w:rsidRDefault="009259D2">
      <w:pPr>
        <w:pStyle w:val="Heading2"/>
      </w:pPr>
      <w:r>
        <w:t>Strategic Overview from ARPANSA</w:t>
      </w:r>
    </w:p>
    <w:p w14:paraId="0A487C0C" w14:textId="27009B7C" w:rsidR="009259D2" w:rsidRPr="009259D2" w:rsidRDefault="00B66E4F" w:rsidP="009259D2">
      <w:r>
        <w:t>ARPANSA’s</w:t>
      </w:r>
      <w:r w:rsidR="003350EA">
        <w:t xml:space="preserve"> biggest challenge </w:t>
      </w:r>
      <w:r>
        <w:t xml:space="preserve">presently is </w:t>
      </w:r>
      <w:r w:rsidR="004B3C4F">
        <w:t>w</w:t>
      </w:r>
      <w:r w:rsidR="000E06A2">
        <w:t xml:space="preserve">orkforce </w:t>
      </w:r>
      <w:r w:rsidR="003979C9">
        <w:t>capacity and future capability with many activities</w:t>
      </w:r>
      <w:r w:rsidR="00F16E3F">
        <w:t xml:space="preserve"> foreseen</w:t>
      </w:r>
      <w:r w:rsidR="003979C9" w:rsidRPr="003979C9">
        <w:t xml:space="preserve"> </w:t>
      </w:r>
      <w:r w:rsidR="003979C9">
        <w:t xml:space="preserve">over the next 3 years. Like all the nuclear agencies (in Australia) ARPANSA has and will continue to be impacted by the </w:t>
      </w:r>
      <w:r w:rsidR="00F16E3F">
        <w:t>developments</w:t>
      </w:r>
      <w:r w:rsidR="003979C9">
        <w:t xml:space="preserve"> of the </w:t>
      </w:r>
      <w:r w:rsidR="006F2643">
        <w:t xml:space="preserve">AUKUS initiative. </w:t>
      </w:r>
      <w:r w:rsidR="006E7B59">
        <w:t xml:space="preserve">ARPANSA </w:t>
      </w:r>
      <w:r w:rsidR="006F2643">
        <w:t xml:space="preserve">will work with </w:t>
      </w:r>
      <w:r w:rsidR="006E7B59">
        <w:t>its</w:t>
      </w:r>
      <w:r w:rsidR="006F2643">
        <w:t xml:space="preserve"> regulatory</w:t>
      </w:r>
      <w:r w:rsidR="00853786">
        <w:t xml:space="preserve"> partners</w:t>
      </w:r>
      <w:r w:rsidR="001F7066">
        <w:t xml:space="preserve"> </w:t>
      </w:r>
      <w:r w:rsidR="003979C9">
        <w:t xml:space="preserve">nationally and internationally </w:t>
      </w:r>
      <w:r w:rsidR="001F7066">
        <w:t xml:space="preserve">to address </w:t>
      </w:r>
      <w:r w:rsidR="006E7B59">
        <w:t>some of these</w:t>
      </w:r>
      <w:r w:rsidR="001F7066">
        <w:t xml:space="preserve"> issues.</w:t>
      </w:r>
      <w:r w:rsidR="000A5762">
        <w:t xml:space="preserve"> </w:t>
      </w:r>
      <w:r w:rsidR="001B2359">
        <w:t xml:space="preserve">ARPANSA </w:t>
      </w:r>
      <w:r w:rsidR="00D72605">
        <w:t xml:space="preserve">recently </w:t>
      </w:r>
      <w:r w:rsidR="00DD3CF2">
        <w:t>met with the</w:t>
      </w:r>
      <w:r w:rsidR="000A5762">
        <w:t xml:space="preserve"> UK Office </w:t>
      </w:r>
      <w:r w:rsidR="003979C9">
        <w:t>of</w:t>
      </w:r>
      <w:r w:rsidR="000A5762">
        <w:t xml:space="preserve"> Nuclear Regulation</w:t>
      </w:r>
      <w:r w:rsidR="001706F4">
        <w:t xml:space="preserve"> and </w:t>
      </w:r>
      <w:r w:rsidR="008F6472">
        <w:t xml:space="preserve">has had </w:t>
      </w:r>
      <w:r w:rsidR="00F16E3F">
        <w:t xml:space="preserve">preliminary </w:t>
      </w:r>
      <w:r w:rsidR="001706F4">
        <w:t>discus</w:t>
      </w:r>
      <w:r w:rsidR="008F6472">
        <w:t>sions on</w:t>
      </w:r>
      <w:r w:rsidR="001706F4">
        <w:t xml:space="preserve"> how they can collaborate on </w:t>
      </w:r>
      <w:r w:rsidR="00FD54F1">
        <w:t xml:space="preserve">staff </w:t>
      </w:r>
      <w:r w:rsidR="00D72605">
        <w:t xml:space="preserve">training and </w:t>
      </w:r>
      <w:r w:rsidR="00FD54F1">
        <w:t>development</w:t>
      </w:r>
      <w:r w:rsidR="00F16E3F">
        <w:t xml:space="preserve"> in the future</w:t>
      </w:r>
      <w:r w:rsidR="00656306">
        <w:t>;</w:t>
      </w:r>
      <w:r w:rsidR="00F16E3F">
        <w:t xml:space="preserve"> further discussions will be undertaken during 2023</w:t>
      </w:r>
      <w:r w:rsidR="000E06A2">
        <w:t xml:space="preserve">. </w:t>
      </w:r>
    </w:p>
    <w:p w14:paraId="494E3FEC" w14:textId="0A0F29FD" w:rsidR="00A157DA" w:rsidRDefault="003B2AFB">
      <w:pPr>
        <w:pStyle w:val="Heading2"/>
      </w:pPr>
      <w:r>
        <w:t>Strategic Overview from ANSTO</w:t>
      </w:r>
    </w:p>
    <w:p w14:paraId="6CB01161" w14:textId="3F488851" w:rsidR="00604FDB" w:rsidRDefault="000605EF" w:rsidP="00BB23C6">
      <w:pPr>
        <w:pStyle w:val="ListParagraph"/>
        <w:numPr>
          <w:ilvl w:val="0"/>
          <w:numId w:val="0"/>
        </w:numPr>
      </w:pPr>
      <w:r>
        <w:t xml:space="preserve">ANSTO </w:t>
      </w:r>
      <w:r w:rsidR="00257159">
        <w:t>reiterated their strategic object</w:t>
      </w:r>
      <w:r w:rsidR="297E75B8">
        <w:t>ive</w:t>
      </w:r>
      <w:r w:rsidR="00257159">
        <w:t>s</w:t>
      </w:r>
      <w:r w:rsidR="00722FE7">
        <w:t xml:space="preserve"> noting that they are guided by the Act</w:t>
      </w:r>
      <w:r w:rsidR="00257159">
        <w:t xml:space="preserve"> to </w:t>
      </w:r>
      <w:r w:rsidR="00016320">
        <w:t xml:space="preserve">deliver on Australia’s priorities for the </w:t>
      </w:r>
      <w:r w:rsidR="005F75E2">
        <w:t>benefit</w:t>
      </w:r>
      <w:r w:rsidR="00016320">
        <w:t xml:space="preserve"> of people, industry and </w:t>
      </w:r>
      <w:r w:rsidR="00426341">
        <w:t xml:space="preserve">the </w:t>
      </w:r>
      <w:r w:rsidR="00016320">
        <w:t>environment</w:t>
      </w:r>
      <w:r w:rsidR="00BB0397">
        <w:t xml:space="preserve">. </w:t>
      </w:r>
      <w:r w:rsidR="00016320">
        <w:t xml:space="preserve"> </w:t>
      </w:r>
    </w:p>
    <w:p w14:paraId="0C5AFA7C" w14:textId="36E8D7E2" w:rsidR="00A157DA" w:rsidRDefault="003B2AFB" w:rsidP="00A157DA">
      <w:pPr>
        <w:pStyle w:val="Heading2"/>
      </w:pPr>
      <w:r>
        <w:t>A</w:t>
      </w:r>
      <w:r w:rsidR="00BF5BA2">
        <w:t xml:space="preserve">NSTO </w:t>
      </w:r>
      <w:r>
        <w:t>N</w:t>
      </w:r>
      <w:r w:rsidR="00BF5BA2">
        <w:t xml:space="preserve">uclear </w:t>
      </w:r>
      <w:r>
        <w:t>M</w:t>
      </w:r>
      <w:r w:rsidR="00BF5BA2">
        <w:t>edicine</w:t>
      </w:r>
      <w:r>
        <w:t xml:space="preserve"> L</w:t>
      </w:r>
      <w:r w:rsidR="00BF5BA2">
        <w:t xml:space="preserve">icence </w:t>
      </w:r>
      <w:r>
        <w:t>C</w:t>
      </w:r>
      <w:r w:rsidR="00BF5BA2">
        <w:t>ondition</w:t>
      </w:r>
      <w:r>
        <w:t xml:space="preserve"> 8</w:t>
      </w:r>
    </w:p>
    <w:p w14:paraId="44A30B4A" w14:textId="73122858" w:rsidR="004C343C" w:rsidRDefault="00122683" w:rsidP="0BA1005A">
      <w:r>
        <w:t xml:space="preserve">ANSTO advised that </w:t>
      </w:r>
      <w:r w:rsidR="503BA21A">
        <w:t xml:space="preserve">the licence condition </w:t>
      </w:r>
      <w:r w:rsidR="00A06DA9">
        <w:t>requirements have been met</w:t>
      </w:r>
      <w:r w:rsidR="00466A09">
        <w:t xml:space="preserve"> and that there are no outstanding issues</w:t>
      </w:r>
      <w:r w:rsidR="3DF462B2">
        <w:t>.</w:t>
      </w:r>
      <w:r w:rsidR="008B2A51">
        <w:t xml:space="preserve"> ANSTO </w:t>
      </w:r>
      <w:r w:rsidR="004C343C">
        <w:t xml:space="preserve">submitted a request for the removal of this condition in the quarterly report ending 30 June 2022. </w:t>
      </w:r>
      <w:r w:rsidR="6D2CB47A">
        <w:t xml:space="preserve">The </w:t>
      </w:r>
      <w:r w:rsidR="3B6EBDB7">
        <w:t xml:space="preserve">implementation actions </w:t>
      </w:r>
      <w:r w:rsidR="7081ED4C">
        <w:t xml:space="preserve">arising from the updated risk assessment </w:t>
      </w:r>
      <w:r w:rsidR="3B6EBDB7">
        <w:t xml:space="preserve">have </w:t>
      </w:r>
      <w:r w:rsidR="01F998DE">
        <w:t xml:space="preserve">now </w:t>
      </w:r>
      <w:r w:rsidR="3B6EBDB7">
        <w:t>been completed</w:t>
      </w:r>
      <w:r w:rsidR="73D7261E">
        <w:t>.</w:t>
      </w:r>
    </w:p>
    <w:p w14:paraId="7AE0DB99" w14:textId="09F5E7B3" w:rsidR="00EB0384" w:rsidRDefault="00570F7E" w:rsidP="0BA1005A">
      <w:r>
        <w:t xml:space="preserve">ARPANSA noted that there are two issues that need to be </w:t>
      </w:r>
      <w:r w:rsidR="00656306">
        <w:t>addressed</w:t>
      </w:r>
      <w:r w:rsidR="005604A2">
        <w:t>:</w:t>
      </w:r>
    </w:p>
    <w:p w14:paraId="7D0CA520" w14:textId="6877DF85" w:rsidR="00EB0384" w:rsidRDefault="725E3D95" w:rsidP="0BA1005A">
      <w:pPr>
        <w:pStyle w:val="ListParagraph"/>
        <w:numPr>
          <w:ilvl w:val="0"/>
          <w:numId w:val="1"/>
        </w:numPr>
      </w:pPr>
      <w:r>
        <w:lastRenderedPageBreak/>
        <w:t xml:space="preserve">Timely </w:t>
      </w:r>
      <w:r w:rsidR="21F91626">
        <w:t xml:space="preserve">formal </w:t>
      </w:r>
      <w:r>
        <w:t xml:space="preserve">acceptance of the risks by </w:t>
      </w:r>
      <w:r w:rsidR="00426341">
        <w:t xml:space="preserve">respective </w:t>
      </w:r>
      <w:r w:rsidR="1CBB1CB4">
        <w:t>ANSTO</w:t>
      </w:r>
      <w:r>
        <w:t xml:space="preserve"> managers and executive</w:t>
      </w:r>
      <w:r w:rsidR="054ED1B0">
        <w:t>s</w:t>
      </w:r>
      <w:r>
        <w:t xml:space="preserve"> according to the ANSTO S</w:t>
      </w:r>
      <w:r w:rsidR="00426341">
        <w:t xml:space="preserve">afety </w:t>
      </w:r>
      <w:r w:rsidR="006520B5">
        <w:t xml:space="preserve">and </w:t>
      </w:r>
      <w:r w:rsidR="00426341">
        <w:t>Reliability A</w:t>
      </w:r>
      <w:r w:rsidR="005604A2">
        <w:t>ssurance</w:t>
      </w:r>
      <w:r>
        <w:t xml:space="preserve"> </w:t>
      </w:r>
      <w:r w:rsidR="009E458A">
        <w:t xml:space="preserve">(SRA) </w:t>
      </w:r>
      <w:r>
        <w:t>process</w:t>
      </w:r>
      <w:r w:rsidR="0E98A9F5">
        <w:t>.</w:t>
      </w:r>
      <w:r w:rsidR="6E1609F7">
        <w:t xml:space="preserve"> </w:t>
      </w:r>
      <w:r w:rsidR="4C1C78A9">
        <w:t>ARPANSA will follow up the</w:t>
      </w:r>
      <w:r w:rsidR="00D3538C">
        <w:t>se</w:t>
      </w:r>
      <w:r w:rsidR="4C1C78A9">
        <w:t xml:space="preserve"> matter</w:t>
      </w:r>
      <w:r w:rsidR="00D3538C">
        <w:t>s</w:t>
      </w:r>
      <w:r w:rsidR="4C1C78A9">
        <w:t xml:space="preserve"> at </w:t>
      </w:r>
      <w:r w:rsidR="00656306">
        <w:t>the</w:t>
      </w:r>
      <w:r w:rsidR="4C1C78A9">
        <w:t xml:space="preserve"> operational level. </w:t>
      </w:r>
    </w:p>
    <w:p w14:paraId="19481940" w14:textId="115C1972" w:rsidR="00EB0384" w:rsidRDefault="5EB4F858" w:rsidP="0BA1005A">
      <w:pPr>
        <w:pStyle w:val="ListParagraph"/>
        <w:numPr>
          <w:ilvl w:val="0"/>
          <w:numId w:val="1"/>
        </w:numPr>
      </w:pPr>
      <w:r>
        <w:t>ANSTO</w:t>
      </w:r>
      <w:r w:rsidR="009E458A">
        <w:t>’s</w:t>
      </w:r>
      <w:r>
        <w:t xml:space="preserve"> </w:t>
      </w:r>
      <w:r w:rsidR="2084C8B9">
        <w:t xml:space="preserve">updated </w:t>
      </w:r>
      <w:r w:rsidR="35B80CD2">
        <w:t xml:space="preserve">risk assessment </w:t>
      </w:r>
      <w:r>
        <w:t>me</w:t>
      </w:r>
      <w:r w:rsidR="009E458A">
        <w:t>e</w:t>
      </w:r>
      <w:r>
        <w:t>t</w:t>
      </w:r>
      <w:r w:rsidR="009E458A">
        <w:t>s</w:t>
      </w:r>
      <w:r>
        <w:t xml:space="preserve"> the licence condition requirement </w:t>
      </w:r>
      <w:r w:rsidR="00656306">
        <w:t>for</w:t>
      </w:r>
      <w:r w:rsidR="0B1ABC1E">
        <w:t xml:space="preserve"> inclusion of</w:t>
      </w:r>
      <w:r>
        <w:t xml:space="preserve"> </w:t>
      </w:r>
      <w:r w:rsidR="1F6251ED">
        <w:t>Human and Organisational Factors</w:t>
      </w:r>
      <w:r w:rsidR="07CBABCE">
        <w:t xml:space="preserve"> (HOF)</w:t>
      </w:r>
      <w:r w:rsidR="1F6251ED">
        <w:t xml:space="preserve">. </w:t>
      </w:r>
      <w:r w:rsidR="1A0C33C7">
        <w:t xml:space="preserve">Since HOF has been recently </w:t>
      </w:r>
      <w:r w:rsidR="007F6B89">
        <w:t>e</w:t>
      </w:r>
      <w:r w:rsidR="1A0C33C7">
        <w:t xml:space="preserve">mbedded in the ARPANS </w:t>
      </w:r>
      <w:r w:rsidR="00656306">
        <w:t>R</w:t>
      </w:r>
      <w:r w:rsidR="007F6B89">
        <w:t>egulations</w:t>
      </w:r>
      <w:r w:rsidR="1A0C33C7">
        <w:t xml:space="preserve">, </w:t>
      </w:r>
      <w:r w:rsidR="7A4C185F">
        <w:t>ARPANSA would like to share</w:t>
      </w:r>
      <w:r w:rsidR="06E0AA80">
        <w:t xml:space="preserve"> specific</w:t>
      </w:r>
      <w:r w:rsidR="4C0B0EAC">
        <w:t xml:space="preserve"> findings and observation</w:t>
      </w:r>
      <w:r w:rsidR="62650C80">
        <w:t>s arising from the regulatory review</w:t>
      </w:r>
      <w:r w:rsidR="083DA23D">
        <w:t xml:space="preserve"> with ANSTO. A</w:t>
      </w:r>
      <w:r w:rsidR="728A06BF">
        <w:t>RPANSA will organise a</w:t>
      </w:r>
      <w:r w:rsidR="083DA23D">
        <w:t xml:space="preserve"> special meeting </w:t>
      </w:r>
      <w:r w:rsidR="45F2212C">
        <w:t>on the topic</w:t>
      </w:r>
      <w:r w:rsidR="083DA23D">
        <w:t xml:space="preserve"> in </w:t>
      </w:r>
      <w:r w:rsidR="00656306">
        <w:t xml:space="preserve">the </w:t>
      </w:r>
      <w:r w:rsidR="083DA23D">
        <w:t>near future</w:t>
      </w:r>
      <w:r w:rsidR="62650C80">
        <w:t>.</w:t>
      </w:r>
      <w:r w:rsidR="094D8B61">
        <w:t xml:space="preserve"> </w:t>
      </w:r>
    </w:p>
    <w:p w14:paraId="7DFD7A8C" w14:textId="47C5E26B" w:rsidR="00B8127F" w:rsidRDefault="003B2AFB" w:rsidP="00BB23C6">
      <w:pPr>
        <w:pStyle w:val="Heading2"/>
      </w:pPr>
      <w:r>
        <w:t>Lu-177 Update</w:t>
      </w:r>
    </w:p>
    <w:p w14:paraId="005345F3" w14:textId="724812A2" w:rsidR="00A3734B" w:rsidRDefault="00CD2E29" w:rsidP="0BA1005A">
      <w:r>
        <w:t xml:space="preserve">ANSTO has undertaken </w:t>
      </w:r>
      <w:r w:rsidR="00480424">
        <w:t>considerable</w:t>
      </w:r>
      <w:r>
        <w:t xml:space="preserve"> work </w:t>
      </w:r>
      <w:r w:rsidR="007F6B89">
        <w:t xml:space="preserve">with </w:t>
      </w:r>
      <w:r w:rsidR="001716E7">
        <w:t>regard to</w:t>
      </w:r>
      <w:r>
        <w:t xml:space="preserve"> </w:t>
      </w:r>
      <w:r w:rsidR="6E078199">
        <w:t>protection</w:t>
      </w:r>
      <w:r w:rsidR="007F6B89">
        <w:t>,</w:t>
      </w:r>
      <w:r w:rsidR="6E078199">
        <w:t xml:space="preserve"> optimisation and mitigation of risks associated with </w:t>
      </w:r>
      <w:r w:rsidR="00964110">
        <w:t>its</w:t>
      </w:r>
      <w:r w:rsidR="6E078199">
        <w:t xml:space="preserve"> intended production increase</w:t>
      </w:r>
      <w:r w:rsidR="7FBB81F5">
        <w:t>.</w:t>
      </w:r>
    </w:p>
    <w:p w14:paraId="152AD847" w14:textId="3F69FAA5" w:rsidR="00F06A49" w:rsidRDefault="00556D3F" w:rsidP="00BB23C6">
      <w:pPr>
        <w:pStyle w:val="ListParagraph"/>
        <w:numPr>
          <w:ilvl w:val="0"/>
          <w:numId w:val="0"/>
        </w:numPr>
      </w:pPr>
      <w:r>
        <w:t xml:space="preserve">A meeting </w:t>
      </w:r>
      <w:r w:rsidR="0DD44F66">
        <w:t xml:space="preserve">between ARPANSA and ANSTO officers </w:t>
      </w:r>
      <w:r>
        <w:t xml:space="preserve">is planned to work through the outstanding risk </w:t>
      </w:r>
      <w:r w:rsidR="7BE3266E">
        <w:t xml:space="preserve">related </w:t>
      </w:r>
      <w:r>
        <w:t>issues</w:t>
      </w:r>
      <w:r w:rsidR="008C4549">
        <w:t xml:space="preserve"> and </w:t>
      </w:r>
      <w:r w:rsidR="000150CB">
        <w:t>discuss the draft</w:t>
      </w:r>
      <w:r w:rsidR="008C4549">
        <w:t xml:space="preserve"> response</w:t>
      </w:r>
      <w:r w:rsidR="000150CB">
        <w:t xml:space="preserve"> </w:t>
      </w:r>
      <w:r w:rsidR="4C911300">
        <w:t xml:space="preserve">to the regulatory review questions. </w:t>
      </w:r>
    </w:p>
    <w:p w14:paraId="15AF1CC6" w14:textId="06690100" w:rsidR="00FA3E8B" w:rsidRPr="00650B9A" w:rsidRDefault="003B2AFB" w:rsidP="006C074B">
      <w:pPr>
        <w:pStyle w:val="Heading2"/>
      </w:pPr>
      <w:r>
        <w:t>ANSTO Waste Management Strategy</w:t>
      </w:r>
    </w:p>
    <w:p w14:paraId="22DDCFE5" w14:textId="185F9999" w:rsidR="001B23A9" w:rsidRPr="00BB23C6" w:rsidRDefault="2B914FD4" w:rsidP="0AF442BF">
      <w:pPr>
        <w:rPr>
          <w:rStyle w:val="Normalbold"/>
          <w:rFonts w:ascii="Calibri" w:eastAsiaTheme="majorEastAsia" w:hAnsi="Calibri" w:cstheme="majorBidi"/>
          <w:b w:val="0"/>
          <w:color w:val="auto"/>
        </w:rPr>
      </w:pPr>
      <w:r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>This Strategy</w:t>
      </w:r>
      <w:r w:rsidR="06D32F9C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is a liv</w:t>
      </w:r>
      <w:r w:rsidR="3A2EE8AF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>ing</w:t>
      </w:r>
      <w:r w:rsidR="06D32F9C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document which will be reviewed and updated periodically. ANSTO is currently considering </w:t>
      </w:r>
      <w:r w:rsidR="52B7E2F4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>f</w:t>
      </w:r>
      <w:r w:rsidR="06D32F9C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eedback from ARPANSA </w:t>
      </w:r>
      <w:r w:rsidR="52B7E2F4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and will </w:t>
      </w:r>
      <w:r w:rsidR="0DDF99A8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>seek</w:t>
      </w:r>
      <w:r w:rsidR="52B7E2F4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further</w:t>
      </w:r>
      <w:r w:rsidR="29351D0D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comments. </w:t>
      </w:r>
      <w:r w:rsidR="002D50D0">
        <w:rPr>
          <w:rStyle w:val="Normalbold"/>
          <w:rFonts w:ascii="Calibri" w:eastAsiaTheme="majorEastAsia" w:hAnsi="Calibri" w:cstheme="majorBidi"/>
          <w:b w:val="0"/>
          <w:color w:val="auto"/>
        </w:rPr>
        <w:t>It was agreed at the meeting</w:t>
      </w:r>
      <w:r w:rsidR="29351D0D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</w:t>
      </w:r>
      <w:r w:rsidR="3ECDCFEA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that </w:t>
      </w:r>
      <w:r w:rsidR="0CA858B4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special </w:t>
      </w:r>
      <w:r w:rsidR="29351D0D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periodic </w:t>
      </w:r>
      <w:r w:rsidR="0EE516C1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>ANSTO-ARPANSA</w:t>
      </w:r>
      <w:r w:rsidR="29351D0D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meeting</w:t>
      </w:r>
      <w:r w:rsidR="2CB4F9A3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>s</w:t>
      </w:r>
      <w:r w:rsidR="29351D0D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will be useful</w:t>
      </w:r>
      <w:r w:rsidR="52B7E2F4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</w:t>
      </w:r>
      <w:r w:rsidR="6C768377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to </w:t>
      </w:r>
      <w:r w:rsidR="42CE15FA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further </w:t>
      </w:r>
      <w:r w:rsidR="1C7E74F7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develop </w:t>
      </w:r>
      <w:r w:rsidR="366D4515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the document including </w:t>
      </w:r>
      <w:r w:rsidR="1C7E74F7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>guidance and expectations</w:t>
      </w:r>
      <w:r w:rsidR="6A9B4D2E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necessary for the waste management strategy</w:t>
      </w:r>
      <w:r w:rsidR="1C7E74F7" w:rsidRPr="0AF442BF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. </w:t>
      </w:r>
    </w:p>
    <w:p w14:paraId="3E21ED2E" w14:textId="5EC7AEE6" w:rsidR="001B23A9" w:rsidRPr="00BB23C6" w:rsidRDefault="008C78DB" w:rsidP="0BA1005A">
      <w:pPr>
        <w:rPr>
          <w:rStyle w:val="Normalbold"/>
          <w:rFonts w:ascii="Calibri" w:eastAsiaTheme="majorEastAsia" w:hAnsi="Calibri" w:cstheme="majorBidi"/>
          <w:b w:val="0"/>
          <w:color w:val="auto"/>
        </w:rPr>
      </w:pPr>
      <w:r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Consideration needs to be given </w:t>
      </w:r>
      <w:r w:rsidR="009F5B44">
        <w:rPr>
          <w:rStyle w:val="Normalbold"/>
          <w:rFonts w:ascii="Calibri" w:eastAsiaTheme="majorEastAsia" w:hAnsi="Calibri" w:cstheme="majorBidi"/>
          <w:b w:val="0"/>
          <w:color w:val="auto"/>
        </w:rPr>
        <w:t>as to how to ensure</w:t>
      </w:r>
      <w:r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</w:t>
      </w:r>
      <w:r w:rsidR="001B23A9"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>A</w:t>
      </w:r>
      <w:r w:rsidR="00BF5BA2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ustralian </w:t>
      </w:r>
      <w:r w:rsidR="001B23A9"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>R</w:t>
      </w:r>
      <w:r w:rsidR="00BF5BA2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adioactive </w:t>
      </w:r>
      <w:r w:rsidR="001B23A9"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>W</w:t>
      </w:r>
      <w:r w:rsidR="00BF5BA2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aste </w:t>
      </w:r>
      <w:r w:rsidR="001B23A9"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>A</w:t>
      </w:r>
      <w:r w:rsidR="00BF5BA2">
        <w:rPr>
          <w:rStyle w:val="Normalbold"/>
          <w:rFonts w:ascii="Calibri" w:eastAsiaTheme="majorEastAsia" w:hAnsi="Calibri" w:cstheme="majorBidi"/>
          <w:b w:val="0"/>
          <w:color w:val="auto"/>
        </w:rPr>
        <w:t>gency</w:t>
      </w:r>
      <w:r w:rsidR="001B23A9"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is </w:t>
      </w:r>
      <w:r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regularly </w:t>
      </w:r>
      <w:r w:rsidR="001B23A9"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>informed</w:t>
      </w:r>
      <w:r w:rsidR="001D6C6D"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 of </w:t>
      </w:r>
      <w:r w:rsidR="007F6B89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ANSTO’s </w:t>
      </w:r>
      <w:r w:rsidR="001D6C6D" w:rsidRPr="0BA1005A">
        <w:rPr>
          <w:rStyle w:val="Normalbold"/>
          <w:rFonts w:ascii="Calibri" w:eastAsiaTheme="majorEastAsia" w:hAnsi="Calibri" w:cstheme="majorBidi"/>
          <w:b w:val="0"/>
          <w:color w:val="auto"/>
        </w:rPr>
        <w:t xml:space="preserve">progress and recommendations. </w:t>
      </w:r>
    </w:p>
    <w:p w14:paraId="033DC149" w14:textId="4685D72B" w:rsidR="00ED196D" w:rsidRPr="0027714A" w:rsidRDefault="003B2AFB" w:rsidP="00BB23C6">
      <w:pPr>
        <w:pStyle w:val="Heading2"/>
      </w:pPr>
      <w:proofErr w:type="spellStart"/>
      <w:r>
        <w:t>SyMo</w:t>
      </w:r>
      <w:proofErr w:type="spellEnd"/>
      <w:r>
        <w:t xml:space="preserve">-ANM </w:t>
      </w:r>
      <w:bookmarkStart w:id="0" w:name="_Hlk118373196"/>
      <w:r>
        <w:t xml:space="preserve">conduit </w:t>
      </w:r>
      <w:bookmarkEnd w:id="0"/>
      <w:r>
        <w:t>update</w:t>
      </w:r>
    </w:p>
    <w:p w14:paraId="6C822CE9" w14:textId="61BD28B5" w:rsidR="462CC9EB" w:rsidRDefault="16EA42B7" w:rsidP="3B91D811">
      <w:pPr>
        <w:rPr>
          <w:rStyle w:val="Normalbold"/>
          <w:rFonts w:ascii="Calibri" w:eastAsiaTheme="majorEastAsia" w:hAnsi="Calibri" w:cstheme="majorBidi"/>
          <w:b w:val="0"/>
        </w:rPr>
      </w:pPr>
      <w:r w:rsidRPr="3B91D811">
        <w:rPr>
          <w:rStyle w:val="Normalbold"/>
          <w:rFonts w:ascii="Calibri" w:eastAsiaTheme="majorEastAsia" w:hAnsi="Calibri" w:cstheme="majorBidi"/>
          <w:b w:val="0"/>
        </w:rPr>
        <w:t xml:space="preserve">Solutions </w:t>
      </w:r>
      <w:r w:rsidR="005323D6">
        <w:rPr>
          <w:rStyle w:val="Normalbold"/>
          <w:rFonts w:ascii="Calibri" w:eastAsiaTheme="majorEastAsia" w:hAnsi="Calibri" w:cstheme="majorBidi"/>
          <w:b w:val="0"/>
        </w:rPr>
        <w:t>to</w:t>
      </w:r>
      <w:r w:rsidR="005323D6" w:rsidRPr="3B91D811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Pr="3B91D811">
        <w:rPr>
          <w:rStyle w:val="Normalbold"/>
          <w:rFonts w:ascii="Calibri" w:eastAsiaTheme="majorEastAsia" w:hAnsi="Calibri" w:cstheme="majorBidi"/>
          <w:b w:val="0"/>
        </w:rPr>
        <w:t xml:space="preserve">water leaking into the conduit are being </w:t>
      </w:r>
      <w:r w:rsidR="528FDC4E" w:rsidRPr="3B91D811">
        <w:rPr>
          <w:rStyle w:val="Normalbold"/>
          <w:rFonts w:ascii="Calibri" w:eastAsiaTheme="majorEastAsia" w:hAnsi="Calibri" w:cstheme="majorBidi"/>
          <w:b w:val="0"/>
        </w:rPr>
        <w:t xml:space="preserve">identified and </w:t>
      </w:r>
      <w:r w:rsidRPr="3B91D811">
        <w:rPr>
          <w:rStyle w:val="Normalbold"/>
          <w:rFonts w:ascii="Calibri" w:eastAsiaTheme="majorEastAsia" w:hAnsi="Calibri" w:cstheme="majorBidi"/>
          <w:b w:val="0"/>
        </w:rPr>
        <w:t xml:space="preserve">assessed. The final option </w:t>
      </w:r>
      <w:r w:rsidR="22C1D689" w:rsidRPr="3B91D811">
        <w:rPr>
          <w:rStyle w:val="Normalbold"/>
          <w:rFonts w:ascii="Calibri" w:eastAsiaTheme="majorEastAsia" w:hAnsi="Calibri" w:cstheme="majorBidi"/>
          <w:b w:val="0"/>
        </w:rPr>
        <w:t>is yet to be</w:t>
      </w:r>
      <w:r w:rsidRPr="3B91D811">
        <w:rPr>
          <w:rStyle w:val="Normalbold"/>
          <w:rFonts w:ascii="Calibri" w:eastAsiaTheme="majorEastAsia" w:hAnsi="Calibri" w:cstheme="majorBidi"/>
          <w:b w:val="0"/>
        </w:rPr>
        <w:t xml:space="preserve"> selected. </w:t>
      </w:r>
    </w:p>
    <w:p w14:paraId="3E571888" w14:textId="5E686DA2" w:rsidR="4CF94031" w:rsidRDefault="4CF94031" w:rsidP="3B91D811">
      <w:pPr>
        <w:rPr>
          <w:rStyle w:val="Normalbold"/>
          <w:rFonts w:ascii="Calibri" w:eastAsiaTheme="majorEastAsia" w:hAnsi="Calibri" w:cstheme="majorBidi"/>
          <w:b w:val="0"/>
        </w:rPr>
      </w:pPr>
      <w:r w:rsidRPr="3B91D811">
        <w:rPr>
          <w:rStyle w:val="Normalbold"/>
          <w:rFonts w:ascii="Calibri" w:eastAsiaTheme="majorEastAsia" w:hAnsi="Calibri" w:cstheme="majorBidi"/>
          <w:b w:val="0"/>
        </w:rPr>
        <w:t xml:space="preserve">It was noted that the </w:t>
      </w:r>
      <w:r w:rsidR="2EB62042" w:rsidRPr="3B91D811">
        <w:rPr>
          <w:rStyle w:val="Normalbold"/>
          <w:rFonts w:ascii="Calibri" w:eastAsiaTheme="majorEastAsia" w:hAnsi="Calibri" w:cstheme="majorBidi"/>
          <w:b w:val="0"/>
        </w:rPr>
        <w:t xml:space="preserve">facility </w:t>
      </w:r>
      <w:r w:rsidRPr="3B91D811">
        <w:rPr>
          <w:rStyle w:val="Normalbold"/>
          <w:rFonts w:ascii="Calibri" w:eastAsiaTheme="majorEastAsia" w:hAnsi="Calibri" w:cstheme="majorBidi"/>
          <w:b w:val="0"/>
        </w:rPr>
        <w:t xml:space="preserve">safety case </w:t>
      </w:r>
      <w:r w:rsidR="4C5CDD5A" w:rsidRPr="3B91D811">
        <w:rPr>
          <w:rStyle w:val="Normalbold"/>
          <w:rFonts w:ascii="Calibri" w:eastAsiaTheme="majorEastAsia" w:hAnsi="Calibri" w:cstheme="majorBidi"/>
          <w:b w:val="0"/>
        </w:rPr>
        <w:t xml:space="preserve">will need to be updated to reflect </w:t>
      </w:r>
      <w:r w:rsidRPr="3B91D811">
        <w:rPr>
          <w:rStyle w:val="Normalbold"/>
          <w:rFonts w:ascii="Calibri" w:eastAsiaTheme="majorEastAsia" w:hAnsi="Calibri" w:cstheme="majorBidi"/>
          <w:b w:val="0"/>
        </w:rPr>
        <w:t xml:space="preserve">the </w:t>
      </w:r>
      <w:r w:rsidR="34988484" w:rsidRPr="3B91D811">
        <w:rPr>
          <w:rStyle w:val="Normalbold"/>
          <w:rFonts w:ascii="Calibri" w:eastAsiaTheme="majorEastAsia" w:hAnsi="Calibri" w:cstheme="majorBidi"/>
          <w:b w:val="0"/>
        </w:rPr>
        <w:t>final solution</w:t>
      </w:r>
      <w:r w:rsidR="73F6FFB5" w:rsidRPr="3B91D811">
        <w:rPr>
          <w:rStyle w:val="Normalbold"/>
          <w:rFonts w:ascii="Calibri" w:eastAsiaTheme="majorEastAsia" w:hAnsi="Calibri" w:cstheme="majorBidi"/>
          <w:b w:val="0"/>
        </w:rPr>
        <w:t>.</w:t>
      </w:r>
      <w:r w:rsidR="7C5A35B6" w:rsidRPr="3B91D811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="5E62DDEC" w:rsidRPr="3B91D811">
        <w:rPr>
          <w:rStyle w:val="Normalbold"/>
          <w:rFonts w:ascii="Calibri" w:eastAsiaTheme="majorEastAsia" w:hAnsi="Calibri" w:cstheme="majorBidi"/>
          <w:b w:val="0"/>
        </w:rPr>
        <w:t xml:space="preserve">In addition, </w:t>
      </w:r>
      <w:r w:rsidR="00535EFE">
        <w:rPr>
          <w:rStyle w:val="Normalbold"/>
          <w:rFonts w:ascii="Calibri" w:eastAsiaTheme="majorEastAsia" w:hAnsi="Calibri" w:cstheme="majorBidi"/>
          <w:b w:val="0"/>
        </w:rPr>
        <w:t xml:space="preserve">a </w:t>
      </w:r>
      <w:r w:rsidR="5E62DDEC" w:rsidRPr="3B91D811">
        <w:rPr>
          <w:rStyle w:val="Normalbold"/>
          <w:rFonts w:ascii="Calibri" w:eastAsiaTheme="majorEastAsia" w:hAnsi="Calibri" w:cstheme="majorBidi"/>
          <w:b w:val="0"/>
        </w:rPr>
        <w:t>flask</w:t>
      </w:r>
      <w:r w:rsidR="53E44E75" w:rsidRPr="3B91D811">
        <w:rPr>
          <w:rStyle w:val="Normalbold"/>
          <w:rFonts w:ascii="Calibri" w:eastAsiaTheme="majorEastAsia" w:hAnsi="Calibri" w:cstheme="majorBidi"/>
          <w:b w:val="0"/>
        </w:rPr>
        <w:t xml:space="preserve"> transfer option is to be </w:t>
      </w:r>
      <w:r w:rsidR="00535EFE">
        <w:rPr>
          <w:rStyle w:val="Normalbold"/>
          <w:rFonts w:ascii="Calibri" w:eastAsiaTheme="majorEastAsia" w:hAnsi="Calibri" w:cstheme="majorBidi"/>
          <w:b w:val="0"/>
        </w:rPr>
        <w:t>included</w:t>
      </w:r>
      <w:r w:rsidR="53E44E75" w:rsidRPr="3B91D811">
        <w:rPr>
          <w:rStyle w:val="Normalbold"/>
          <w:rFonts w:ascii="Calibri" w:eastAsiaTheme="majorEastAsia" w:hAnsi="Calibri" w:cstheme="majorBidi"/>
          <w:b w:val="0"/>
        </w:rPr>
        <w:t>.</w:t>
      </w:r>
    </w:p>
    <w:p w14:paraId="63174D0E" w14:textId="3C42C377" w:rsidR="003B2AFB" w:rsidRPr="003B2AFB" w:rsidRDefault="003B2AFB" w:rsidP="00BB23C6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r w:rsidRPr="003B2AFB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 xml:space="preserve">HIFAR </w:t>
      </w:r>
      <w:r w:rsidR="00561A3A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and Camperdown deco</w:t>
      </w:r>
      <w:r w:rsidRPr="003B2AFB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mmissioning</w:t>
      </w:r>
    </w:p>
    <w:p w14:paraId="4B037109" w14:textId="5165EE01" w:rsidR="00A34875" w:rsidRDefault="3A04EFBE" w:rsidP="00BB23C6">
      <w:r>
        <w:t xml:space="preserve">ANSTO </w:t>
      </w:r>
      <w:r w:rsidR="00852496">
        <w:t>intends</w:t>
      </w:r>
      <w:r w:rsidR="62DF905E">
        <w:t xml:space="preserve"> to </w:t>
      </w:r>
      <w:proofErr w:type="gramStart"/>
      <w:r w:rsidR="62DF905E">
        <w:t>s</w:t>
      </w:r>
      <w:r>
        <w:t xml:space="preserve">ubmit </w:t>
      </w:r>
      <w:r w:rsidR="007840E7">
        <w:t>an</w:t>
      </w:r>
      <w:r w:rsidR="0E0F9B97">
        <w:t xml:space="preserve"> </w:t>
      </w:r>
      <w:r>
        <w:t>application</w:t>
      </w:r>
      <w:proofErr w:type="gramEnd"/>
      <w:r>
        <w:t xml:space="preserve"> </w:t>
      </w:r>
      <w:r w:rsidR="5E6B4322">
        <w:t xml:space="preserve">for HIFAR decommissioning </w:t>
      </w:r>
      <w:r w:rsidRPr="00BF5BA2">
        <w:t>by the end of November</w:t>
      </w:r>
      <w:r w:rsidR="353603D2" w:rsidRPr="00BF5BA2">
        <w:t xml:space="preserve"> 2022</w:t>
      </w:r>
      <w:r w:rsidR="79174D61">
        <w:t xml:space="preserve">, followed by </w:t>
      </w:r>
      <w:r w:rsidR="00EE4263">
        <w:t xml:space="preserve">the </w:t>
      </w:r>
      <w:r w:rsidR="79174D61">
        <w:t>Camperdown facility application</w:t>
      </w:r>
      <w:r w:rsidR="588E6CD0">
        <w:t xml:space="preserve"> </w:t>
      </w:r>
      <w:r w:rsidR="3D3F577D">
        <w:t xml:space="preserve">in </w:t>
      </w:r>
      <w:r w:rsidR="588E6CD0">
        <w:t>May 2023</w:t>
      </w:r>
      <w:r w:rsidR="00BF5BA2">
        <w:rPr>
          <w:rStyle w:val="FootnoteReference"/>
        </w:rPr>
        <w:footnoteReference w:id="2"/>
      </w:r>
      <w:r w:rsidR="588E6CD0">
        <w:t xml:space="preserve">. ARPANSA and ANSTO </w:t>
      </w:r>
      <w:r w:rsidR="588E6CD0" w:rsidRPr="00BF5BA2">
        <w:t>will meet on 22 November to discuss the be</w:t>
      </w:r>
      <w:r w:rsidR="249524AF" w:rsidRPr="00BF5BA2">
        <w:t>s</w:t>
      </w:r>
      <w:r w:rsidR="588E6CD0" w:rsidRPr="00BF5BA2">
        <w:t>t way forward for these submissions</w:t>
      </w:r>
      <w:r w:rsidR="00BF5BA2">
        <w:rPr>
          <w:rStyle w:val="FootnoteReference"/>
        </w:rPr>
        <w:footnoteReference w:id="3"/>
      </w:r>
      <w:r w:rsidR="588E6CD0">
        <w:t>.</w:t>
      </w:r>
    </w:p>
    <w:p w14:paraId="224CAB66" w14:textId="39B89642" w:rsidR="4E94AB86" w:rsidRDefault="29930409" w:rsidP="3B91D811">
      <w:r>
        <w:t xml:space="preserve">ANSTO </w:t>
      </w:r>
      <w:r w:rsidR="00656306">
        <w:t>may decide</w:t>
      </w:r>
      <w:r>
        <w:t xml:space="preserve"> to submit the </w:t>
      </w:r>
      <w:r w:rsidR="00656306">
        <w:t xml:space="preserve">Camperdown </w:t>
      </w:r>
      <w:r>
        <w:t>application</w:t>
      </w:r>
      <w:r w:rsidR="00656306">
        <w:t xml:space="preserve"> before</w:t>
      </w:r>
      <w:r w:rsidR="007F7D57">
        <w:t xml:space="preserve"> the HIFAR application.</w:t>
      </w:r>
    </w:p>
    <w:p w14:paraId="76594E83" w14:textId="0C3CE078" w:rsidR="003B2AFB" w:rsidRPr="003B2AFB" w:rsidRDefault="003B2AFB" w:rsidP="00BB23C6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r w:rsidRPr="003B2AFB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Waste management OLC Breaches</w:t>
      </w:r>
    </w:p>
    <w:p w14:paraId="7BDF8690" w14:textId="47E4CEE7" w:rsidR="001668C0" w:rsidRDefault="2A3FDE99" w:rsidP="0033501B">
      <w:r>
        <w:lastRenderedPageBreak/>
        <w:t>The meeting discussed the recent ANSTO breaches of the ARPANS Regulations associated with Operating Limits and Conditions</w:t>
      </w:r>
      <w:r w:rsidR="6AC054BC">
        <w:t xml:space="preserve"> (OLC)</w:t>
      </w:r>
      <w:r>
        <w:t xml:space="preserve">. </w:t>
      </w:r>
      <w:r w:rsidR="4399203B">
        <w:t>It was agreed that the</w:t>
      </w:r>
      <w:r w:rsidR="635572F9">
        <w:t xml:space="preserve"> </w:t>
      </w:r>
      <w:r w:rsidR="4399203B">
        <w:t>OLC</w:t>
      </w:r>
      <w:r w:rsidR="25500252">
        <w:t>s</w:t>
      </w:r>
      <w:r w:rsidR="4399203B">
        <w:t xml:space="preserve"> of some ANSTO facilities </w:t>
      </w:r>
      <w:r w:rsidR="00391A51">
        <w:t>could</w:t>
      </w:r>
      <w:r w:rsidR="4399203B">
        <w:t xml:space="preserve"> be revised to prevent similar breaches in future. </w:t>
      </w:r>
      <w:r w:rsidR="32A062C5">
        <w:t xml:space="preserve"> </w:t>
      </w:r>
      <w:r w:rsidR="2EDE5A23">
        <w:t xml:space="preserve"> </w:t>
      </w:r>
    </w:p>
    <w:p w14:paraId="36644CF1" w14:textId="77777777" w:rsidR="008D2B65" w:rsidRDefault="008D2B65" w:rsidP="00BB23C6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</w:p>
    <w:p w14:paraId="64D12185" w14:textId="18D30F00" w:rsidR="003B2AFB" w:rsidRPr="003B2AFB" w:rsidRDefault="003B2AFB" w:rsidP="009C31F2">
      <w:pPr>
        <w:tabs>
          <w:tab w:val="left" w:pos="6470"/>
        </w:tabs>
        <w:rPr>
          <w:color w:val="4E1A74"/>
          <w:sz w:val="26"/>
          <w:szCs w:val="26"/>
        </w:rPr>
      </w:pPr>
      <w:r w:rsidRPr="003B2AFB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Other business</w:t>
      </w:r>
      <w:r w:rsidR="009C31F2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ab/>
      </w:r>
    </w:p>
    <w:p w14:paraId="6F0E35B8" w14:textId="6F22326E" w:rsidR="007B1425" w:rsidRPr="0033501B" w:rsidRDefault="008E4616" w:rsidP="0033501B">
      <w:pPr>
        <w:pStyle w:val="Heading3"/>
        <w:rPr>
          <w:rStyle w:val="Normalbold"/>
          <w:b/>
        </w:rPr>
      </w:pPr>
      <w:r w:rsidRPr="0033501B">
        <w:rPr>
          <w:rStyle w:val="Normalbold"/>
          <w:b/>
        </w:rPr>
        <w:t>OPAL Riser</w:t>
      </w:r>
      <w:r w:rsidR="007B1425" w:rsidRPr="0033501B">
        <w:rPr>
          <w:rStyle w:val="Normalbold"/>
          <w:b/>
        </w:rPr>
        <w:t xml:space="preserve"> Update:</w:t>
      </w:r>
    </w:p>
    <w:p w14:paraId="0F723D47" w14:textId="13B1B38B" w:rsidR="00F94ED6" w:rsidRDefault="59C44B6C" w:rsidP="0AF442BF">
      <w:pPr>
        <w:rPr>
          <w:rStyle w:val="Normalbold"/>
          <w:rFonts w:ascii="Calibri" w:eastAsiaTheme="majorEastAsia" w:hAnsi="Calibri" w:cstheme="majorBidi"/>
          <w:b w:val="0"/>
        </w:rPr>
      </w:pPr>
      <w:r w:rsidRPr="0AF442BF">
        <w:rPr>
          <w:rStyle w:val="Normalbold"/>
          <w:rFonts w:ascii="Calibri" w:eastAsiaTheme="majorEastAsia" w:hAnsi="Calibri" w:cstheme="majorBidi"/>
          <w:b w:val="0"/>
        </w:rPr>
        <w:t xml:space="preserve">ANSTO </w:t>
      </w:r>
      <w:r w:rsidR="1E605B48" w:rsidRPr="0AF442BF">
        <w:rPr>
          <w:rStyle w:val="Normalbold"/>
          <w:rFonts w:ascii="Calibri" w:eastAsiaTheme="majorEastAsia" w:hAnsi="Calibri" w:cstheme="majorBidi"/>
          <w:b w:val="0"/>
        </w:rPr>
        <w:t>is preparing</w:t>
      </w:r>
      <w:r w:rsidR="4D2ED4AB" w:rsidRPr="0AF442BF">
        <w:rPr>
          <w:rStyle w:val="Normalbold"/>
          <w:rFonts w:ascii="Calibri" w:eastAsiaTheme="majorEastAsia" w:hAnsi="Calibri" w:cstheme="majorBidi"/>
          <w:b w:val="0"/>
        </w:rPr>
        <w:t xml:space="preserve"> a </w:t>
      </w:r>
      <w:r w:rsidR="676325B7" w:rsidRPr="0AF442BF">
        <w:rPr>
          <w:rStyle w:val="Normalbold"/>
          <w:rFonts w:ascii="Calibri" w:eastAsiaTheme="majorEastAsia" w:hAnsi="Calibri" w:cstheme="majorBidi"/>
          <w:b w:val="0"/>
        </w:rPr>
        <w:t>submission</w:t>
      </w:r>
      <w:r w:rsidR="2A474336" w:rsidRPr="0AF442BF">
        <w:rPr>
          <w:rStyle w:val="Normalbold"/>
          <w:rFonts w:ascii="Calibri" w:eastAsiaTheme="majorEastAsia" w:hAnsi="Calibri" w:cstheme="majorBidi"/>
          <w:b w:val="0"/>
        </w:rPr>
        <w:t xml:space="preserve"> to ARPANSA to modify the </w:t>
      </w:r>
      <w:r w:rsidR="008E1DAB">
        <w:rPr>
          <w:rStyle w:val="Normalbold"/>
          <w:rFonts w:ascii="Calibri" w:eastAsiaTheme="majorEastAsia" w:hAnsi="Calibri" w:cstheme="majorBidi"/>
          <w:b w:val="0"/>
        </w:rPr>
        <w:t>OPAL r</w:t>
      </w:r>
      <w:r w:rsidR="2A474336" w:rsidRPr="0AF442BF">
        <w:rPr>
          <w:rStyle w:val="Normalbold"/>
          <w:rFonts w:ascii="Calibri" w:eastAsiaTheme="majorEastAsia" w:hAnsi="Calibri" w:cstheme="majorBidi"/>
          <w:b w:val="0"/>
        </w:rPr>
        <w:t>iser design criteria based on</w:t>
      </w:r>
      <w:r w:rsidR="4D2ED4AB" w:rsidRPr="0AF442BF">
        <w:rPr>
          <w:rStyle w:val="Normalbold"/>
          <w:rFonts w:ascii="Calibri" w:eastAsiaTheme="majorEastAsia" w:hAnsi="Calibri" w:cstheme="majorBidi"/>
          <w:b w:val="0"/>
        </w:rPr>
        <w:t xml:space="preserve"> structural </w:t>
      </w:r>
      <w:r w:rsidR="5B88B1E2" w:rsidRPr="0AF442BF">
        <w:rPr>
          <w:rStyle w:val="Normalbold"/>
          <w:rFonts w:ascii="Calibri" w:eastAsiaTheme="majorEastAsia" w:hAnsi="Calibri" w:cstheme="majorBidi"/>
          <w:b w:val="0"/>
        </w:rPr>
        <w:t>analysis, fracture mechanics analysis and mock</w:t>
      </w:r>
      <w:r w:rsidR="5785B285" w:rsidRPr="0AF442BF">
        <w:rPr>
          <w:rStyle w:val="Normalbold"/>
          <w:rFonts w:ascii="Calibri" w:eastAsiaTheme="majorEastAsia" w:hAnsi="Calibri" w:cstheme="majorBidi"/>
          <w:b w:val="0"/>
        </w:rPr>
        <w:t>-</w:t>
      </w:r>
      <w:r w:rsidR="5B88B1E2" w:rsidRPr="0AF442BF">
        <w:rPr>
          <w:rStyle w:val="Normalbold"/>
          <w:rFonts w:ascii="Calibri" w:eastAsiaTheme="majorEastAsia" w:hAnsi="Calibri" w:cstheme="majorBidi"/>
          <w:b w:val="0"/>
        </w:rPr>
        <w:t xml:space="preserve">up </w:t>
      </w:r>
      <w:r w:rsidR="072FED65" w:rsidRPr="0AF442BF">
        <w:rPr>
          <w:rStyle w:val="Normalbold"/>
          <w:rFonts w:ascii="Calibri" w:eastAsiaTheme="majorEastAsia" w:hAnsi="Calibri" w:cstheme="majorBidi"/>
          <w:b w:val="0"/>
        </w:rPr>
        <w:t xml:space="preserve">test results. </w:t>
      </w:r>
      <w:r w:rsidR="34D4FC55" w:rsidRPr="0AF442BF">
        <w:rPr>
          <w:rStyle w:val="Normalbold"/>
          <w:rFonts w:ascii="Calibri" w:eastAsiaTheme="majorEastAsia" w:hAnsi="Calibri" w:cstheme="majorBidi"/>
          <w:b w:val="0"/>
        </w:rPr>
        <w:t>The submission is intended to be completed in Dec</w:t>
      </w:r>
      <w:r w:rsidR="003948C7">
        <w:rPr>
          <w:rStyle w:val="Normalbold"/>
          <w:rFonts w:ascii="Calibri" w:eastAsiaTheme="majorEastAsia" w:hAnsi="Calibri" w:cstheme="majorBidi"/>
          <w:b w:val="0"/>
        </w:rPr>
        <w:t>ember</w:t>
      </w:r>
      <w:r w:rsidR="34D4FC55" w:rsidRPr="0AF442BF">
        <w:rPr>
          <w:rStyle w:val="Normalbold"/>
          <w:rFonts w:ascii="Calibri" w:eastAsiaTheme="majorEastAsia" w:hAnsi="Calibri" w:cstheme="majorBidi"/>
          <w:b w:val="0"/>
        </w:rPr>
        <w:t xml:space="preserve"> 2022</w:t>
      </w:r>
      <w:r w:rsidR="0042601F">
        <w:rPr>
          <w:rStyle w:val="FootnoteReference"/>
          <w:rFonts w:ascii="Calibri" w:eastAsiaTheme="majorEastAsia" w:hAnsi="Calibri" w:cstheme="majorBidi"/>
        </w:rPr>
        <w:footnoteReference w:id="4"/>
      </w:r>
      <w:r w:rsidR="34D4FC55" w:rsidRPr="0AF442BF">
        <w:rPr>
          <w:rStyle w:val="Normalbold"/>
          <w:rFonts w:ascii="Calibri" w:eastAsiaTheme="majorEastAsia" w:hAnsi="Calibri" w:cstheme="majorBidi"/>
          <w:b w:val="0"/>
        </w:rPr>
        <w:t xml:space="preserve">. </w:t>
      </w:r>
    </w:p>
    <w:p w14:paraId="0DF5A7AA" w14:textId="3D74C152" w:rsidR="00E643A2" w:rsidRDefault="21A0145C" w:rsidP="0AF442BF">
      <w:pPr>
        <w:rPr>
          <w:rStyle w:val="Normalbold"/>
          <w:rFonts w:ascii="Calibri" w:eastAsiaTheme="majorEastAsia" w:hAnsi="Calibri" w:cstheme="majorBidi"/>
          <w:b w:val="0"/>
        </w:rPr>
      </w:pPr>
      <w:r w:rsidRPr="0AF442BF">
        <w:rPr>
          <w:rStyle w:val="Normalbold"/>
          <w:rFonts w:ascii="Calibri" w:eastAsiaTheme="majorEastAsia" w:hAnsi="Calibri" w:cstheme="majorBidi"/>
          <w:b w:val="0"/>
        </w:rPr>
        <w:t>Final preparations have been made to implement manual P</w:t>
      </w:r>
      <w:r w:rsidR="00F7048C">
        <w:rPr>
          <w:rStyle w:val="Normalbold"/>
          <w:rFonts w:ascii="Calibri" w:eastAsiaTheme="majorEastAsia" w:hAnsi="Calibri" w:cstheme="majorBidi"/>
          <w:b w:val="0"/>
        </w:rPr>
        <w:t xml:space="preserve">rimary </w:t>
      </w:r>
      <w:r w:rsidRPr="0AF442BF">
        <w:rPr>
          <w:rStyle w:val="Normalbold"/>
          <w:rFonts w:ascii="Calibri" w:eastAsiaTheme="majorEastAsia" w:hAnsi="Calibri" w:cstheme="majorBidi"/>
          <w:b w:val="0"/>
        </w:rPr>
        <w:t>C</w:t>
      </w:r>
      <w:r w:rsidR="00F7048C">
        <w:rPr>
          <w:rStyle w:val="Normalbold"/>
          <w:rFonts w:ascii="Calibri" w:eastAsiaTheme="majorEastAsia" w:hAnsi="Calibri" w:cstheme="majorBidi"/>
          <w:b w:val="0"/>
        </w:rPr>
        <w:t xml:space="preserve">ooling </w:t>
      </w:r>
      <w:r w:rsidRPr="0AF442BF">
        <w:rPr>
          <w:rStyle w:val="Normalbold"/>
          <w:rFonts w:ascii="Calibri" w:eastAsiaTheme="majorEastAsia" w:hAnsi="Calibri" w:cstheme="majorBidi"/>
          <w:b w:val="0"/>
        </w:rPr>
        <w:t>S</w:t>
      </w:r>
      <w:r w:rsidR="00F7048C">
        <w:rPr>
          <w:rStyle w:val="Normalbold"/>
          <w:rFonts w:ascii="Calibri" w:eastAsiaTheme="majorEastAsia" w:hAnsi="Calibri" w:cstheme="majorBidi"/>
          <w:b w:val="0"/>
        </w:rPr>
        <w:t>ystem (PCS)</w:t>
      </w:r>
      <w:r w:rsidRPr="0AF442BF">
        <w:rPr>
          <w:rStyle w:val="Normalbold"/>
          <w:rFonts w:ascii="Calibri" w:eastAsiaTheme="majorEastAsia" w:hAnsi="Calibri" w:cstheme="majorBidi"/>
          <w:b w:val="0"/>
        </w:rPr>
        <w:t xml:space="preserve"> Flap Val</w:t>
      </w:r>
      <w:r w:rsidR="580C42DF" w:rsidRPr="0AF442BF">
        <w:rPr>
          <w:rStyle w:val="Normalbold"/>
          <w:rFonts w:ascii="Calibri" w:eastAsiaTheme="majorEastAsia" w:hAnsi="Calibri" w:cstheme="majorBidi"/>
          <w:b w:val="0"/>
        </w:rPr>
        <w:t>v</w:t>
      </w:r>
      <w:r w:rsidRPr="0AF442BF">
        <w:rPr>
          <w:rStyle w:val="Normalbold"/>
          <w:rFonts w:ascii="Calibri" w:eastAsiaTheme="majorEastAsia" w:hAnsi="Calibri" w:cstheme="majorBidi"/>
          <w:b w:val="0"/>
        </w:rPr>
        <w:t>e</w:t>
      </w:r>
      <w:r w:rsidR="3EE16483" w:rsidRPr="0AF442BF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="641E36BD" w:rsidRPr="0AF442BF">
        <w:rPr>
          <w:rStyle w:val="Normalbold"/>
          <w:rFonts w:ascii="Calibri" w:eastAsiaTheme="majorEastAsia" w:hAnsi="Calibri" w:cstheme="majorBidi"/>
          <w:b w:val="0"/>
        </w:rPr>
        <w:t xml:space="preserve">(FV) </w:t>
      </w:r>
      <w:r w:rsidR="3EE16483" w:rsidRPr="0AF442BF">
        <w:rPr>
          <w:rStyle w:val="Normalbold"/>
          <w:rFonts w:ascii="Calibri" w:eastAsiaTheme="majorEastAsia" w:hAnsi="Calibri" w:cstheme="majorBidi"/>
          <w:b w:val="0"/>
        </w:rPr>
        <w:t>closure</w:t>
      </w:r>
      <w:r w:rsidR="4EE84010" w:rsidRPr="0AF442BF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="113DF4BE" w:rsidRPr="0AF442BF">
        <w:rPr>
          <w:rStyle w:val="Normalbold"/>
          <w:rFonts w:ascii="Calibri" w:eastAsiaTheme="majorEastAsia" w:hAnsi="Calibri" w:cstheme="majorBidi"/>
          <w:b w:val="0"/>
        </w:rPr>
        <w:t>prior to P</w:t>
      </w:r>
      <w:r w:rsidR="001E25F9">
        <w:rPr>
          <w:rStyle w:val="Normalbold"/>
          <w:rFonts w:ascii="Calibri" w:eastAsiaTheme="majorEastAsia" w:hAnsi="Calibri" w:cstheme="majorBidi"/>
          <w:b w:val="0"/>
        </w:rPr>
        <w:t xml:space="preserve">CS </w:t>
      </w:r>
      <w:r w:rsidR="113DF4BE" w:rsidRPr="0AF442BF">
        <w:rPr>
          <w:rStyle w:val="Normalbold"/>
          <w:rFonts w:ascii="Calibri" w:eastAsiaTheme="majorEastAsia" w:hAnsi="Calibri" w:cstheme="majorBidi"/>
          <w:b w:val="0"/>
        </w:rPr>
        <w:t xml:space="preserve">pump start. </w:t>
      </w:r>
      <w:r w:rsidR="30E5F964" w:rsidRPr="0AF442BF">
        <w:rPr>
          <w:rStyle w:val="Normalbold"/>
          <w:rFonts w:ascii="Calibri" w:eastAsiaTheme="majorEastAsia" w:hAnsi="Calibri" w:cstheme="majorBidi"/>
          <w:b w:val="0"/>
        </w:rPr>
        <w:t xml:space="preserve">Long term solutions to mitigate the pressure pulses in the PCS circuit have been developed and are currently </w:t>
      </w:r>
      <w:r w:rsidR="001E25F9">
        <w:rPr>
          <w:rStyle w:val="Normalbold"/>
          <w:rFonts w:ascii="Calibri" w:eastAsiaTheme="majorEastAsia" w:hAnsi="Calibri" w:cstheme="majorBidi"/>
          <w:b w:val="0"/>
        </w:rPr>
        <w:t xml:space="preserve">being </w:t>
      </w:r>
      <w:r w:rsidR="30E5F964" w:rsidRPr="0AF442BF">
        <w:rPr>
          <w:rStyle w:val="Normalbold"/>
          <w:rFonts w:ascii="Calibri" w:eastAsiaTheme="majorEastAsia" w:hAnsi="Calibri" w:cstheme="majorBidi"/>
          <w:b w:val="0"/>
        </w:rPr>
        <w:t>tested.</w:t>
      </w:r>
    </w:p>
    <w:p w14:paraId="7E1629F3" w14:textId="31BC7C7D" w:rsidR="0085742D" w:rsidRDefault="46717439" w:rsidP="0AF442BF">
      <w:pPr>
        <w:rPr>
          <w:rStyle w:val="Normalbold"/>
          <w:rFonts w:ascii="Calibri" w:eastAsiaTheme="majorEastAsia" w:hAnsi="Calibri" w:cstheme="majorBidi"/>
          <w:b w:val="0"/>
        </w:rPr>
      </w:pPr>
      <w:r w:rsidRPr="0AF442BF">
        <w:rPr>
          <w:rStyle w:val="Normalbold"/>
          <w:rFonts w:ascii="Calibri" w:eastAsiaTheme="majorEastAsia" w:hAnsi="Calibri" w:cstheme="majorBidi"/>
          <w:b w:val="0"/>
        </w:rPr>
        <w:t xml:space="preserve">ARPANSA will be </w:t>
      </w:r>
      <w:r w:rsidR="208FA517" w:rsidRPr="0AF442BF">
        <w:rPr>
          <w:rStyle w:val="Normalbold"/>
          <w:rFonts w:ascii="Calibri" w:eastAsiaTheme="majorEastAsia" w:hAnsi="Calibri" w:cstheme="majorBidi"/>
          <w:b w:val="0"/>
        </w:rPr>
        <w:t>seeking robust</w:t>
      </w:r>
      <w:r w:rsidRPr="0AF442BF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="723E006E" w:rsidRPr="0AF442BF">
        <w:rPr>
          <w:rStyle w:val="Normalbold"/>
          <w:rFonts w:ascii="Calibri" w:eastAsiaTheme="majorEastAsia" w:hAnsi="Calibri" w:cstheme="majorBidi"/>
          <w:b w:val="0"/>
        </w:rPr>
        <w:t xml:space="preserve">testing and </w:t>
      </w:r>
      <w:r w:rsidRPr="0AF442BF">
        <w:rPr>
          <w:rStyle w:val="Normalbold"/>
          <w:rFonts w:ascii="Calibri" w:eastAsiaTheme="majorEastAsia" w:hAnsi="Calibri" w:cstheme="majorBidi"/>
          <w:b w:val="0"/>
        </w:rPr>
        <w:t xml:space="preserve">qualification </w:t>
      </w:r>
      <w:r w:rsidR="0C6C99BB" w:rsidRPr="0AF442BF">
        <w:rPr>
          <w:rStyle w:val="Normalbold"/>
          <w:rFonts w:ascii="Calibri" w:eastAsiaTheme="majorEastAsia" w:hAnsi="Calibri" w:cstheme="majorBidi"/>
          <w:b w:val="0"/>
        </w:rPr>
        <w:t xml:space="preserve">of the design changes </w:t>
      </w:r>
      <w:r w:rsidR="7A59FE66" w:rsidRPr="0AF442BF">
        <w:rPr>
          <w:rStyle w:val="Normalbold"/>
          <w:rFonts w:ascii="Calibri" w:eastAsiaTheme="majorEastAsia" w:hAnsi="Calibri" w:cstheme="majorBidi"/>
          <w:b w:val="0"/>
        </w:rPr>
        <w:t>and appropriate</w:t>
      </w:r>
      <w:r w:rsidR="0C6C99BB" w:rsidRPr="0AF442BF">
        <w:rPr>
          <w:rStyle w:val="Normalbold"/>
          <w:rFonts w:ascii="Calibri" w:eastAsiaTheme="majorEastAsia" w:hAnsi="Calibri" w:cstheme="majorBidi"/>
          <w:b w:val="0"/>
        </w:rPr>
        <w:t xml:space="preserve"> safety case </w:t>
      </w:r>
      <w:r w:rsidR="682DFC1F" w:rsidRPr="0AF442BF">
        <w:rPr>
          <w:rStyle w:val="Normalbold"/>
          <w:rFonts w:ascii="Calibri" w:eastAsiaTheme="majorEastAsia" w:hAnsi="Calibri" w:cstheme="majorBidi"/>
          <w:b w:val="0"/>
        </w:rPr>
        <w:t xml:space="preserve">adaptation. </w:t>
      </w:r>
      <w:r w:rsidR="7B43C529" w:rsidRPr="0AF442BF">
        <w:rPr>
          <w:rStyle w:val="Normalbold"/>
          <w:rFonts w:ascii="Calibri" w:eastAsiaTheme="majorEastAsia" w:hAnsi="Calibri" w:cstheme="majorBidi"/>
          <w:b w:val="0"/>
        </w:rPr>
        <w:t xml:space="preserve">ANSTO will keep ARPANSA informed </w:t>
      </w:r>
      <w:r w:rsidR="001E25F9">
        <w:rPr>
          <w:rStyle w:val="Normalbold"/>
          <w:rFonts w:ascii="Calibri" w:eastAsiaTheme="majorEastAsia" w:hAnsi="Calibri" w:cstheme="majorBidi"/>
          <w:b w:val="0"/>
        </w:rPr>
        <w:t>o</w:t>
      </w:r>
      <w:r w:rsidR="7B43C529" w:rsidRPr="0AF442BF">
        <w:rPr>
          <w:rStyle w:val="Normalbold"/>
          <w:rFonts w:ascii="Calibri" w:eastAsiaTheme="majorEastAsia" w:hAnsi="Calibri" w:cstheme="majorBidi"/>
          <w:b w:val="0"/>
        </w:rPr>
        <w:t>n the matter</w:t>
      </w:r>
      <w:r w:rsidR="73F02931" w:rsidRPr="0AF442BF">
        <w:rPr>
          <w:rStyle w:val="Normalbold"/>
          <w:rFonts w:ascii="Calibri" w:eastAsiaTheme="majorEastAsia" w:hAnsi="Calibri" w:cstheme="majorBidi"/>
          <w:b w:val="0"/>
        </w:rPr>
        <w:t>.</w:t>
      </w:r>
    </w:p>
    <w:p w14:paraId="732CCD5B" w14:textId="21323D06" w:rsidR="000342F5" w:rsidRDefault="007B1425" w:rsidP="0033501B">
      <w:pPr>
        <w:pStyle w:val="Heading3"/>
        <w:rPr>
          <w:rStyle w:val="Normalbold"/>
          <w:rFonts w:ascii="Calibri" w:hAnsi="Calibri"/>
          <w:b/>
          <w:bCs w:val="0"/>
        </w:rPr>
      </w:pPr>
      <w:r w:rsidRPr="009C7379">
        <w:rPr>
          <w:rStyle w:val="Normalbold"/>
          <w:rFonts w:ascii="Calibri" w:hAnsi="Calibri"/>
          <w:b/>
          <w:bCs w:val="0"/>
        </w:rPr>
        <w:t>OPAL Shutdown 2024</w:t>
      </w:r>
      <w:r>
        <w:rPr>
          <w:rStyle w:val="Normalbold"/>
          <w:rFonts w:ascii="Calibri" w:hAnsi="Calibri"/>
        </w:rPr>
        <w:t>:</w:t>
      </w:r>
      <w:r w:rsidR="00EB0384" w:rsidRPr="00BB23C6">
        <w:rPr>
          <w:rStyle w:val="Normalbold"/>
          <w:rFonts w:ascii="Calibri" w:hAnsi="Calibri"/>
        </w:rPr>
        <w:t xml:space="preserve"> </w:t>
      </w:r>
    </w:p>
    <w:p w14:paraId="001657D6" w14:textId="78B166C1" w:rsidR="003B2AFB" w:rsidRDefault="7A0DEC87" w:rsidP="0AF442BF">
      <w:pPr>
        <w:rPr>
          <w:rStyle w:val="Normalbold"/>
          <w:rFonts w:ascii="Calibri" w:eastAsiaTheme="majorEastAsia" w:hAnsi="Calibri" w:cstheme="majorBidi"/>
          <w:b w:val="0"/>
        </w:rPr>
      </w:pPr>
      <w:r w:rsidRPr="0AF442BF">
        <w:rPr>
          <w:rStyle w:val="Normalbold"/>
          <w:rFonts w:ascii="Calibri" w:eastAsiaTheme="majorEastAsia" w:hAnsi="Calibri" w:cstheme="majorBidi"/>
          <w:b w:val="0"/>
        </w:rPr>
        <w:t>The</w:t>
      </w:r>
      <w:r w:rsidR="4BD88677" w:rsidRPr="0AF442BF">
        <w:rPr>
          <w:rStyle w:val="Normalbold"/>
          <w:rFonts w:ascii="Calibri" w:eastAsiaTheme="majorEastAsia" w:hAnsi="Calibri" w:cstheme="majorBidi"/>
          <w:b w:val="0"/>
        </w:rPr>
        <w:t xml:space="preserve"> main purpose</w:t>
      </w:r>
      <w:r w:rsidRPr="0AF442BF">
        <w:rPr>
          <w:rStyle w:val="Normalbold"/>
          <w:rFonts w:ascii="Calibri" w:eastAsiaTheme="majorEastAsia" w:hAnsi="Calibri" w:cstheme="majorBidi"/>
          <w:b w:val="0"/>
        </w:rPr>
        <w:t xml:space="preserve"> for the shutdown is</w:t>
      </w:r>
      <w:r w:rsidR="4BD88677" w:rsidRPr="0AF442BF">
        <w:rPr>
          <w:rStyle w:val="Normalbold"/>
          <w:rFonts w:ascii="Calibri" w:eastAsiaTheme="majorEastAsia" w:hAnsi="Calibri" w:cstheme="majorBidi"/>
          <w:b w:val="0"/>
        </w:rPr>
        <w:t xml:space="preserve"> to replace </w:t>
      </w:r>
      <w:r w:rsidR="37A94AA5" w:rsidRPr="0AF442BF">
        <w:rPr>
          <w:rStyle w:val="Normalbold"/>
          <w:rFonts w:ascii="Calibri" w:eastAsiaTheme="majorEastAsia" w:hAnsi="Calibri" w:cstheme="majorBidi"/>
          <w:b w:val="0"/>
        </w:rPr>
        <w:t>som</w:t>
      </w:r>
      <w:r w:rsidR="4BD88677" w:rsidRPr="0AF442BF">
        <w:rPr>
          <w:rStyle w:val="Normalbold"/>
          <w:rFonts w:ascii="Calibri" w:eastAsiaTheme="majorEastAsia" w:hAnsi="Calibri" w:cstheme="majorBidi"/>
          <w:b w:val="0"/>
        </w:rPr>
        <w:t xml:space="preserve">e </w:t>
      </w:r>
      <w:r w:rsidR="6454D106" w:rsidRPr="0AF442BF">
        <w:rPr>
          <w:rStyle w:val="Normalbold"/>
          <w:rFonts w:ascii="Calibri" w:eastAsiaTheme="majorEastAsia" w:hAnsi="Calibri" w:cstheme="majorBidi"/>
          <w:b w:val="0"/>
        </w:rPr>
        <w:t xml:space="preserve">components of the </w:t>
      </w:r>
      <w:r w:rsidR="7004C6F5" w:rsidRPr="0AF442BF">
        <w:rPr>
          <w:rStyle w:val="Normalbold"/>
          <w:rFonts w:ascii="Calibri" w:eastAsiaTheme="majorEastAsia" w:hAnsi="Calibri" w:cstheme="majorBidi"/>
          <w:b w:val="0"/>
        </w:rPr>
        <w:t xml:space="preserve">cold </w:t>
      </w:r>
      <w:r w:rsidR="5C68626D" w:rsidRPr="0AF442BF">
        <w:rPr>
          <w:rStyle w:val="Normalbold"/>
          <w:rFonts w:ascii="Calibri" w:eastAsiaTheme="majorEastAsia" w:hAnsi="Calibri" w:cstheme="majorBidi"/>
          <w:b w:val="0"/>
        </w:rPr>
        <w:t xml:space="preserve">neutron </w:t>
      </w:r>
      <w:r w:rsidR="01A93FFA" w:rsidRPr="0AF442BF">
        <w:rPr>
          <w:rStyle w:val="Normalbold"/>
          <w:rFonts w:ascii="Calibri" w:eastAsiaTheme="majorEastAsia" w:hAnsi="Calibri" w:cstheme="majorBidi"/>
          <w:b w:val="0"/>
        </w:rPr>
        <w:t>source</w:t>
      </w:r>
      <w:r w:rsidR="5C68626D" w:rsidRPr="0AF442BF">
        <w:rPr>
          <w:rStyle w:val="Normalbold"/>
          <w:rFonts w:ascii="Calibri" w:eastAsiaTheme="majorEastAsia" w:hAnsi="Calibri" w:cstheme="majorBidi"/>
          <w:b w:val="0"/>
        </w:rPr>
        <w:t>.</w:t>
      </w:r>
      <w:r w:rsidR="7004C6F5" w:rsidRPr="0AF442BF">
        <w:rPr>
          <w:rStyle w:val="Normalbold"/>
          <w:rFonts w:ascii="Calibri" w:eastAsiaTheme="majorEastAsia" w:hAnsi="Calibri" w:cstheme="majorBidi"/>
          <w:b w:val="0"/>
        </w:rPr>
        <w:t xml:space="preserve"> It is </w:t>
      </w:r>
      <w:r w:rsidR="761A99DD" w:rsidRPr="0AF442BF">
        <w:rPr>
          <w:rStyle w:val="Normalbold"/>
          <w:rFonts w:ascii="Calibri" w:eastAsiaTheme="majorEastAsia" w:hAnsi="Calibri" w:cstheme="majorBidi"/>
          <w:b w:val="0"/>
        </w:rPr>
        <w:t>planned to be c</w:t>
      </w:r>
      <w:r w:rsidR="7004C6F5" w:rsidRPr="0AF442BF">
        <w:rPr>
          <w:rStyle w:val="Normalbold"/>
          <w:rFonts w:ascii="Calibri" w:eastAsiaTheme="majorEastAsia" w:hAnsi="Calibri" w:cstheme="majorBidi"/>
          <w:b w:val="0"/>
        </w:rPr>
        <w:t>ompleted by end of July</w:t>
      </w:r>
      <w:r w:rsidR="00F16DC6">
        <w:rPr>
          <w:rStyle w:val="Normalbold"/>
          <w:rFonts w:ascii="Calibri" w:eastAsiaTheme="majorEastAsia" w:hAnsi="Calibri" w:cstheme="majorBidi"/>
          <w:b w:val="0"/>
        </w:rPr>
        <w:t xml:space="preserve"> 2024</w:t>
      </w:r>
      <w:r w:rsidR="7004C6F5" w:rsidRPr="0AF442BF">
        <w:rPr>
          <w:rStyle w:val="Normalbold"/>
          <w:rFonts w:ascii="Calibri" w:eastAsiaTheme="majorEastAsia" w:hAnsi="Calibri" w:cstheme="majorBidi"/>
          <w:b w:val="0"/>
        </w:rPr>
        <w:t xml:space="preserve">. </w:t>
      </w:r>
      <w:r w:rsidR="22D7120A" w:rsidRPr="0AF442BF">
        <w:rPr>
          <w:rStyle w:val="Normalbold"/>
          <w:rFonts w:ascii="Calibri" w:eastAsiaTheme="majorEastAsia" w:hAnsi="Calibri" w:cstheme="majorBidi"/>
          <w:b w:val="0"/>
        </w:rPr>
        <w:t xml:space="preserve">All hardware has been procured, </w:t>
      </w:r>
      <w:r w:rsidR="00C70D29">
        <w:rPr>
          <w:rStyle w:val="Normalbold"/>
          <w:rFonts w:ascii="Calibri" w:eastAsiaTheme="majorEastAsia" w:hAnsi="Calibri" w:cstheme="majorBidi"/>
          <w:b w:val="0"/>
        </w:rPr>
        <w:t xml:space="preserve">and </w:t>
      </w:r>
      <w:r w:rsidR="22D7120A" w:rsidRPr="0AF442BF">
        <w:rPr>
          <w:rStyle w:val="Normalbold"/>
          <w:rFonts w:ascii="Calibri" w:eastAsiaTheme="majorEastAsia" w:hAnsi="Calibri" w:cstheme="majorBidi"/>
          <w:b w:val="0"/>
        </w:rPr>
        <w:t>staff training will commence in Dec</w:t>
      </w:r>
      <w:r w:rsidR="00C70D29">
        <w:rPr>
          <w:rStyle w:val="Normalbold"/>
          <w:rFonts w:ascii="Calibri" w:eastAsiaTheme="majorEastAsia" w:hAnsi="Calibri" w:cstheme="majorBidi"/>
          <w:b w:val="0"/>
        </w:rPr>
        <w:t>ember</w:t>
      </w:r>
      <w:r w:rsidR="22D7120A" w:rsidRPr="0AF442BF">
        <w:rPr>
          <w:rStyle w:val="Normalbold"/>
          <w:rFonts w:ascii="Calibri" w:eastAsiaTheme="majorEastAsia" w:hAnsi="Calibri" w:cstheme="majorBidi"/>
          <w:b w:val="0"/>
        </w:rPr>
        <w:t xml:space="preserve"> 2022 and will continue </w:t>
      </w:r>
      <w:r w:rsidR="5C1694BD" w:rsidRPr="0AF442BF">
        <w:rPr>
          <w:rStyle w:val="Normalbold"/>
          <w:rFonts w:ascii="Calibri" w:eastAsiaTheme="majorEastAsia" w:hAnsi="Calibri" w:cstheme="majorBidi"/>
          <w:b w:val="0"/>
        </w:rPr>
        <w:t>throughout 2023.</w:t>
      </w:r>
    </w:p>
    <w:p w14:paraId="180B99A4" w14:textId="2FE2430B" w:rsidR="003B2AFB" w:rsidRPr="00BB23C6" w:rsidRDefault="7A0DEC87" w:rsidP="0AF442BF">
      <w:pPr>
        <w:rPr>
          <w:rStyle w:val="Normalbold"/>
          <w:rFonts w:ascii="Calibri" w:eastAsiaTheme="majorEastAsia" w:hAnsi="Calibri" w:cstheme="majorBidi"/>
          <w:b w:val="0"/>
        </w:rPr>
      </w:pPr>
      <w:r w:rsidRPr="0AF442BF">
        <w:rPr>
          <w:rStyle w:val="Normalbold"/>
          <w:rFonts w:ascii="Calibri" w:eastAsiaTheme="majorEastAsia" w:hAnsi="Calibri" w:cstheme="majorBidi"/>
          <w:b w:val="0"/>
        </w:rPr>
        <w:t>ARPANSA should receive ANSTO’s</w:t>
      </w:r>
      <w:r w:rsidR="7CC42224" w:rsidRPr="0AF442BF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="41CD0299" w:rsidRPr="0AF442BF">
        <w:rPr>
          <w:rStyle w:val="Normalbold"/>
          <w:rFonts w:ascii="Calibri" w:eastAsiaTheme="majorEastAsia" w:hAnsi="Calibri" w:cstheme="majorBidi"/>
          <w:b w:val="0"/>
        </w:rPr>
        <w:t>submission in</w:t>
      </w:r>
      <w:r w:rsidR="00391A51">
        <w:rPr>
          <w:rStyle w:val="Normalbold"/>
          <w:rFonts w:ascii="Calibri" w:eastAsiaTheme="majorEastAsia" w:hAnsi="Calibri" w:cstheme="majorBidi"/>
          <w:b w:val="0"/>
        </w:rPr>
        <w:t xml:space="preserve"> March</w:t>
      </w:r>
      <w:r w:rsidR="41CD0299" w:rsidRPr="0AF442BF">
        <w:rPr>
          <w:rStyle w:val="Normalbold"/>
          <w:rFonts w:ascii="Calibri" w:eastAsiaTheme="majorEastAsia" w:hAnsi="Calibri" w:cstheme="majorBidi"/>
          <w:b w:val="0"/>
        </w:rPr>
        <w:t xml:space="preserve"> 2023. </w:t>
      </w:r>
    </w:p>
    <w:p w14:paraId="18CF12FA" w14:textId="77777777" w:rsidR="00EB0384" w:rsidRPr="00BB23C6" w:rsidRDefault="009965B3" w:rsidP="00BE6683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r w:rsidRPr="00BB23C6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 xml:space="preserve">Next meeting </w:t>
      </w:r>
    </w:p>
    <w:p w14:paraId="5B17AF0D" w14:textId="208FF2F0" w:rsidR="009965B3" w:rsidRPr="007D3B2A" w:rsidRDefault="5E191703" w:rsidP="0061168E">
      <w:pPr>
        <w:rPr>
          <w:rStyle w:val="Normalbold"/>
          <w:rFonts w:ascii="Calibri" w:eastAsiaTheme="majorEastAsia" w:hAnsi="Calibri" w:cstheme="majorBidi"/>
          <w:b w:val="0"/>
        </w:rPr>
      </w:pPr>
      <w:r w:rsidRPr="007D3B2A">
        <w:rPr>
          <w:rStyle w:val="Normalbold"/>
          <w:rFonts w:ascii="Calibri" w:eastAsiaTheme="majorEastAsia" w:hAnsi="Calibri" w:cstheme="majorBidi"/>
          <w:b w:val="0"/>
        </w:rPr>
        <w:t>The next meeting will be held at ANSTO Lucas Heights</w:t>
      </w:r>
      <w:r w:rsidR="32553620" w:rsidRPr="007D3B2A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="709F3563" w:rsidRPr="007D3B2A">
        <w:rPr>
          <w:rStyle w:val="Normalbold"/>
          <w:rFonts w:ascii="Calibri" w:eastAsiaTheme="majorEastAsia" w:hAnsi="Calibri" w:cstheme="majorBidi"/>
          <w:b w:val="0"/>
        </w:rPr>
        <w:t>in May</w:t>
      </w:r>
      <w:r w:rsidR="008E1DAB">
        <w:rPr>
          <w:rStyle w:val="Normalbold"/>
          <w:rFonts w:ascii="Calibri" w:eastAsiaTheme="majorEastAsia" w:hAnsi="Calibri" w:cstheme="majorBidi"/>
          <w:b w:val="0"/>
        </w:rPr>
        <w:t xml:space="preserve"> 2023</w:t>
      </w:r>
      <w:r w:rsidR="709F3563" w:rsidRPr="007D3B2A">
        <w:rPr>
          <w:rStyle w:val="Normalbold"/>
          <w:rFonts w:ascii="Calibri" w:eastAsiaTheme="majorEastAsia" w:hAnsi="Calibri" w:cstheme="majorBidi"/>
          <w:b w:val="0"/>
        </w:rPr>
        <w:t xml:space="preserve">, </w:t>
      </w:r>
      <w:r w:rsidR="003948C7">
        <w:rPr>
          <w:rStyle w:val="Normalbold"/>
          <w:rFonts w:ascii="Calibri" w:eastAsiaTheme="majorEastAsia" w:hAnsi="Calibri" w:cstheme="majorBidi"/>
          <w:b w:val="0"/>
        </w:rPr>
        <w:t xml:space="preserve">with </w:t>
      </w:r>
      <w:r w:rsidR="709F3563" w:rsidRPr="007D3B2A">
        <w:rPr>
          <w:rStyle w:val="Normalbold"/>
          <w:rFonts w:ascii="Calibri" w:eastAsiaTheme="majorEastAsia" w:hAnsi="Calibri" w:cstheme="majorBidi"/>
          <w:b w:val="0"/>
        </w:rPr>
        <w:t xml:space="preserve">a suggested preliminary date </w:t>
      </w:r>
      <w:r w:rsidR="003948C7">
        <w:rPr>
          <w:rStyle w:val="Normalbold"/>
          <w:rFonts w:ascii="Calibri" w:eastAsiaTheme="majorEastAsia" w:hAnsi="Calibri" w:cstheme="majorBidi"/>
          <w:b w:val="0"/>
        </w:rPr>
        <w:t>of</w:t>
      </w:r>
      <w:r w:rsidR="709F3563" w:rsidRPr="007D3B2A">
        <w:rPr>
          <w:rStyle w:val="Normalbold"/>
          <w:rFonts w:ascii="Calibri" w:eastAsiaTheme="majorEastAsia" w:hAnsi="Calibri" w:cstheme="majorBidi"/>
          <w:b w:val="0"/>
        </w:rPr>
        <w:t xml:space="preserve"> 4 May 2023. </w:t>
      </w:r>
    </w:p>
    <w:sectPr w:rsidR="009965B3" w:rsidRPr="007D3B2A" w:rsidSect="00307D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857F" w14:textId="77777777" w:rsidR="007D4CF7" w:rsidRDefault="007D4CF7" w:rsidP="00037687">
      <w:r>
        <w:separator/>
      </w:r>
    </w:p>
  </w:endnote>
  <w:endnote w:type="continuationSeparator" w:id="0">
    <w:p w14:paraId="561F121A" w14:textId="77777777" w:rsidR="007D4CF7" w:rsidRDefault="007D4CF7" w:rsidP="00037687">
      <w:r>
        <w:continuationSeparator/>
      </w:r>
    </w:p>
  </w:endnote>
  <w:endnote w:type="continuationNotice" w:id="1">
    <w:p w14:paraId="6D0A7B17" w14:textId="77777777" w:rsidR="007D4CF7" w:rsidRDefault="007D4CF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53E4" w14:textId="77777777" w:rsidR="009D320B" w:rsidRDefault="00D770E7" w:rsidP="00BB23C6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58241" behindDoc="0" locked="0" layoutInCell="1" allowOverlap="1" wp14:anchorId="7C8C4837" wp14:editId="2CBB6E5A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20B">
      <w:rPr>
        <w:sz w:val="18"/>
      </w:rPr>
      <w:t xml:space="preserve">AALF Summary Notes </w:t>
    </w:r>
  </w:p>
  <w:p w14:paraId="7EEF0DFE" w14:textId="5A20EACF" w:rsidR="00D770E7" w:rsidRPr="00FF6AB9" w:rsidRDefault="00686C9D" w:rsidP="00DC2259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sz w:val="18"/>
      </w:rPr>
    </w:pPr>
    <w:r>
      <w:rPr>
        <w:sz w:val="18"/>
      </w:rPr>
      <w:t>3 November 2022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61168E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61168E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17C5" w14:textId="77777777" w:rsidR="00AA74E3" w:rsidRPr="00BB23C6" w:rsidRDefault="00751131" w:rsidP="007D153D">
    <w:pPr>
      <w:tabs>
        <w:tab w:val="left" w:pos="4253"/>
        <w:tab w:val="right" w:pos="9639"/>
      </w:tabs>
      <w:spacing w:before="120"/>
      <w:rPr>
        <w:sz w:val="18"/>
        <w:szCs w:val="18"/>
      </w:rPr>
    </w:pPr>
    <w:r w:rsidRPr="00BB23C6">
      <w:rPr>
        <w:noProof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71E6189E" wp14:editId="234B575E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4E3" w:rsidRPr="00BB23C6">
      <w:rPr>
        <w:sz w:val="18"/>
        <w:szCs w:val="18"/>
      </w:rPr>
      <w:t>AALF Summary Notes</w:t>
    </w:r>
  </w:p>
  <w:p w14:paraId="01A8AD86" w14:textId="392EEE2B" w:rsidR="00037687" w:rsidRPr="002356D6" w:rsidRDefault="003B2AFB" w:rsidP="00DC2259">
    <w:pPr>
      <w:tabs>
        <w:tab w:val="left" w:pos="4253"/>
        <w:tab w:val="right" w:pos="9639"/>
      </w:tabs>
      <w:spacing w:before="0"/>
      <w:rPr>
        <w:sz w:val="16"/>
      </w:rPr>
    </w:pPr>
    <w:r>
      <w:rPr>
        <w:sz w:val="18"/>
        <w:szCs w:val="18"/>
      </w:rPr>
      <w:t>3 November 2022</w:t>
    </w:r>
    <w:r w:rsidR="00AA74E3">
      <w:rPr>
        <w:sz w:val="18"/>
        <w:szCs w:val="18"/>
      </w:rPr>
      <w:tab/>
    </w:r>
    <w:r w:rsidR="00AA74E3">
      <w:rPr>
        <w:sz w:val="18"/>
        <w:szCs w:val="18"/>
      </w:rPr>
      <w:tab/>
      <w:t>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6D01" w14:textId="77777777" w:rsidR="007D4CF7" w:rsidRDefault="007D4CF7" w:rsidP="00037687">
      <w:r>
        <w:separator/>
      </w:r>
    </w:p>
  </w:footnote>
  <w:footnote w:type="continuationSeparator" w:id="0">
    <w:p w14:paraId="59F21FF9" w14:textId="77777777" w:rsidR="007D4CF7" w:rsidRDefault="007D4CF7" w:rsidP="00037687">
      <w:r>
        <w:continuationSeparator/>
      </w:r>
    </w:p>
  </w:footnote>
  <w:footnote w:type="continuationNotice" w:id="1">
    <w:p w14:paraId="71B87530" w14:textId="77777777" w:rsidR="007D4CF7" w:rsidRDefault="007D4CF7">
      <w:pPr>
        <w:spacing w:before="0" w:line="240" w:lineRule="auto"/>
      </w:pPr>
    </w:p>
  </w:footnote>
  <w:footnote w:id="2">
    <w:p w14:paraId="6388F956" w14:textId="73F36C39" w:rsidR="00BF5BA2" w:rsidRDefault="00BF5B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601F">
        <w:t xml:space="preserve">Note: </w:t>
      </w:r>
      <w:r>
        <w:t>HIFAR application was not</w:t>
      </w:r>
      <w:r w:rsidR="0042601F">
        <w:t xml:space="preserve"> submitted</w:t>
      </w:r>
      <w:r>
        <w:t xml:space="preserve"> in the timeframe, ANSTO subsequently decided to change the chronological order of these two applications.  </w:t>
      </w:r>
    </w:p>
  </w:footnote>
  <w:footnote w:id="3">
    <w:p w14:paraId="4E6888B6" w14:textId="60EA5F4A" w:rsidR="00BF5BA2" w:rsidRDefault="00BF5B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601F">
        <w:t xml:space="preserve">Note: </w:t>
      </w:r>
      <w:r>
        <w:t xml:space="preserve">The meeting was held on the date. </w:t>
      </w:r>
    </w:p>
  </w:footnote>
  <w:footnote w:id="4">
    <w:p w14:paraId="234190B2" w14:textId="00A414BE" w:rsidR="0042601F" w:rsidRDefault="0042601F">
      <w:pPr>
        <w:pStyle w:val="FootnoteText"/>
      </w:pPr>
      <w:r>
        <w:rPr>
          <w:rStyle w:val="FootnoteReference"/>
        </w:rPr>
        <w:footnoteRef/>
      </w:r>
      <w:r>
        <w:t xml:space="preserve"> Note: The submission was completed in December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F442BF" w14:paraId="0A5B98D3" w14:textId="77777777" w:rsidTr="0AF442BF">
      <w:tc>
        <w:tcPr>
          <w:tcW w:w="3210" w:type="dxa"/>
        </w:tcPr>
        <w:p w14:paraId="65BA1A0E" w14:textId="6E09CF03" w:rsidR="0AF442BF" w:rsidRDefault="0AF442BF" w:rsidP="0AF442BF">
          <w:pPr>
            <w:pStyle w:val="Header"/>
            <w:ind w:left="-115"/>
          </w:pPr>
        </w:p>
      </w:tc>
      <w:tc>
        <w:tcPr>
          <w:tcW w:w="3210" w:type="dxa"/>
        </w:tcPr>
        <w:p w14:paraId="2F8AA338" w14:textId="6AEC943E" w:rsidR="0AF442BF" w:rsidRDefault="0AF442BF" w:rsidP="0AF442BF">
          <w:pPr>
            <w:pStyle w:val="Header"/>
            <w:jc w:val="center"/>
          </w:pPr>
        </w:p>
      </w:tc>
      <w:tc>
        <w:tcPr>
          <w:tcW w:w="3210" w:type="dxa"/>
        </w:tcPr>
        <w:p w14:paraId="50941F26" w14:textId="25ED8CB8" w:rsidR="0AF442BF" w:rsidRDefault="0AF442BF" w:rsidP="0AF442BF">
          <w:pPr>
            <w:pStyle w:val="Header"/>
            <w:ind w:right="-115"/>
            <w:jc w:val="right"/>
          </w:pPr>
        </w:p>
      </w:tc>
    </w:tr>
  </w:tbl>
  <w:p w14:paraId="12C65E77" w14:textId="20E4EF7D" w:rsidR="0AF442BF" w:rsidRDefault="0AF442BF" w:rsidP="0AF44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4895" w14:textId="77777777" w:rsidR="002356D6" w:rsidRDefault="002356D6">
    <w:pPr>
      <w:pStyle w:val="Header"/>
    </w:pPr>
  </w:p>
  <w:p w14:paraId="12E15D64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2D853CA7" wp14:editId="6B7490DB">
          <wp:extent cx="6120384" cy="731520"/>
          <wp:effectExtent l="0" t="0" r="0" b="0"/>
          <wp:docPr id="9" name="Picture 9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B19"/>
    <w:multiLevelType w:val="hybridMultilevel"/>
    <w:tmpl w:val="9410A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84A"/>
    <w:multiLevelType w:val="hybridMultilevel"/>
    <w:tmpl w:val="3F1A3D5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38C"/>
    <w:multiLevelType w:val="hybridMultilevel"/>
    <w:tmpl w:val="AE407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EC01"/>
    <w:multiLevelType w:val="hybridMultilevel"/>
    <w:tmpl w:val="FFFFFFFF"/>
    <w:lvl w:ilvl="0" w:tplc="1E34249E">
      <w:start w:val="1"/>
      <w:numFmt w:val="decimal"/>
      <w:lvlText w:val="%1."/>
      <w:lvlJc w:val="left"/>
      <w:pPr>
        <w:ind w:left="720" w:hanging="360"/>
      </w:pPr>
    </w:lvl>
    <w:lvl w:ilvl="1" w:tplc="05B691A6">
      <w:start w:val="1"/>
      <w:numFmt w:val="lowerLetter"/>
      <w:lvlText w:val="%2."/>
      <w:lvlJc w:val="left"/>
      <w:pPr>
        <w:ind w:left="1440" w:hanging="360"/>
      </w:pPr>
    </w:lvl>
    <w:lvl w:ilvl="2" w:tplc="2BF813BC">
      <w:start w:val="1"/>
      <w:numFmt w:val="lowerRoman"/>
      <w:lvlText w:val="%3."/>
      <w:lvlJc w:val="right"/>
      <w:pPr>
        <w:ind w:left="2160" w:hanging="180"/>
      </w:pPr>
    </w:lvl>
    <w:lvl w:ilvl="3" w:tplc="547809DC">
      <w:start w:val="1"/>
      <w:numFmt w:val="decimal"/>
      <w:lvlText w:val="%4."/>
      <w:lvlJc w:val="left"/>
      <w:pPr>
        <w:ind w:left="2880" w:hanging="360"/>
      </w:pPr>
    </w:lvl>
    <w:lvl w:ilvl="4" w:tplc="982AF342">
      <w:start w:val="1"/>
      <w:numFmt w:val="lowerLetter"/>
      <w:lvlText w:val="%5."/>
      <w:lvlJc w:val="left"/>
      <w:pPr>
        <w:ind w:left="3600" w:hanging="360"/>
      </w:pPr>
    </w:lvl>
    <w:lvl w:ilvl="5" w:tplc="BB7E5B76">
      <w:start w:val="1"/>
      <w:numFmt w:val="lowerRoman"/>
      <w:lvlText w:val="%6."/>
      <w:lvlJc w:val="right"/>
      <w:pPr>
        <w:ind w:left="4320" w:hanging="180"/>
      </w:pPr>
    </w:lvl>
    <w:lvl w:ilvl="6" w:tplc="2EC6B9AE">
      <w:start w:val="1"/>
      <w:numFmt w:val="decimal"/>
      <w:lvlText w:val="%7."/>
      <w:lvlJc w:val="left"/>
      <w:pPr>
        <w:ind w:left="5040" w:hanging="360"/>
      </w:pPr>
    </w:lvl>
    <w:lvl w:ilvl="7" w:tplc="EACAF536">
      <w:start w:val="1"/>
      <w:numFmt w:val="lowerLetter"/>
      <w:lvlText w:val="%8."/>
      <w:lvlJc w:val="left"/>
      <w:pPr>
        <w:ind w:left="5760" w:hanging="360"/>
      </w:pPr>
    </w:lvl>
    <w:lvl w:ilvl="8" w:tplc="B63E0A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DF6"/>
    <w:multiLevelType w:val="hybridMultilevel"/>
    <w:tmpl w:val="69AA1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D4C"/>
    <w:multiLevelType w:val="hybridMultilevel"/>
    <w:tmpl w:val="27E4C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D2737"/>
    <w:multiLevelType w:val="hybridMultilevel"/>
    <w:tmpl w:val="632CF1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82363A"/>
    <w:multiLevelType w:val="hybridMultilevel"/>
    <w:tmpl w:val="7A7083B6"/>
    <w:lvl w:ilvl="0" w:tplc="F678F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80810"/>
    <w:multiLevelType w:val="hybridMultilevel"/>
    <w:tmpl w:val="EBE44C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2FD653DB"/>
    <w:multiLevelType w:val="hybridMultilevel"/>
    <w:tmpl w:val="430EF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63989"/>
    <w:multiLevelType w:val="hybridMultilevel"/>
    <w:tmpl w:val="016CE1F4"/>
    <w:lvl w:ilvl="0" w:tplc="FFFFFFFF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4BF6"/>
    <w:multiLevelType w:val="hybridMultilevel"/>
    <w:tmpl w:val="C5BEA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D60AD"/>
    <w:multiLevelType w:val="hybridMultilevel"/>
    <w:tmpl w:val="4C360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788CF"/>
    <w:multiLevelType w:val="hybridMultilevel"/>
    <w:tmpl w:val="FFFFFFFF"/>
    <w:lvl w:ilvl="0" w:tplc="303CECA0">
      <w:start w:val="1"/>
      <w:numFmt w:val="decimal"/>
      <w:lvlText w:val="%1."/>
      <w:lvlJc w:val="left"/>
      <w:pPr>
        <w:ind w:left="720" w:hanging="360"/>
      </w:pPr>
    </w:lvl>
    <w:lvl w:ilvl="1" w:tplc="38EAC356">
      <w:start w:val="1"/>
      <w:numFmt w:val="lowerLetter"/>
      <w:lvlText w:val="%2."/>
      <w:lvlJc w:val="left"/>
      <w:pPr>
        <w:ind w:left="1440" w:hanging="360"/>
      </w:pPr>
    </w:lvl>
    <w:lvl w:ilvl="2" w:tplc="5DE6D354">
      <w:start w:val="1"/>
      <w:numFmt w:val="lowerRoman"/>
      <w:lvlText w:val="%3."/>
      <w:lvlJc w:val="right"/>
      <w:pPr>
        <w:ind w:left="2160" w:hanging="180"/>
      </w:pPr>
    </w:lvl>
    <w:lvl w:ilvl="3" w:tplc="C1EC1802">
      <w:start w:val="1"/>
      <w:numFmt w:val="decimal"/>
      <w:lvlText w:val="%4."/>
      <w:lvlJc w:val="left"/>
      <w:pPr>
        <w:ind w:left="2880" w:hanging="360"/>
      </w:pPr>
    </w:lvl>
    <w:lvl w:ilvl="4" w:tplc="62667766">
      <w:start w:val="1"/>
      <w:numFmt w:val="lowerLetter"/>
      <w:lvlText w:val="%5."/>
      <w:lvlJc w:val="left"/>
      <w:pPr>
        <w:ind w:left="3600" w:hanging="360"/>
      </w:pPr>
    </w:lvl>
    <w:lvl w:ilvl="5" w:tplc="03284EA2">
      <w:start w:val="1"/>
      <w:numFmt w:val="lowerRoman"/>
      <w:lvlText w:val="%6."/>
      <w:lvlJc w:val="right"/>
      <w:pPr>
        <w:ind w:left="4320" w:hanging="180"/>
      </w:pPr>
    </w:lvl>
    <w:lvl w:ilvl="6" w:tplc="308EFEF2">
      <w:start w:val="1"/>
      <w:numFmt w:val="decimal"/>
      <w:lvlText w:val="%7."/>
      <w:lvlJc w:val="left"/>
      <w:pPr>
        <w:ind w:left="5040" w:hanging="360"/>
      </w:pPr>
    </w:lvl>
    <w:lvl w:ilvl="7" w:tplc="1F80BEE6">
      <w:start w:val="1"/>
      <w:numFmt w:val="lowerLetter"/>
      <w:lvlText w:val="%8."/>
      <w:lvlJc w:val="left"/>
      <w:pPr>
        <w:ind w:left="5760" w:hanging="360"/>
      </w:pPr>
    </w:lvl>
    <w:lvl w:ilvl="8" w:tplc="F9968E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130BE"/>
    <w:multiLevelType w:val="hybridMultilevel"/>
    <w:tmpl w:val="37587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4C326003"/>
    <w:multiLevelType w:val="hybridMultilevel"/>
    <w:tmpl w:val="3B12A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25" w15:restartNumberingAfterBreak="0">
    <w:nsid w:val="596B18CC"/>
    <w:multiLevelType w:val="hybridMultilevel"/>
    <w:tmpl w:val="372C1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247D"/>
    <w:multiLevelType w:val="hybridMultilevel"/>
    <w:tmpl w:val="0B4CDE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147F8A"/>
    <w:multiLevelType w:val="hybridMultilevel"/>
    <w:tmpl w:val="40FEB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45EAC"/>
    <w:multiLevelType w:val="hybridMultilevel"/>
    <w:tmpl w:val="7D98A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E2D92"/>
    <w:multiLevelType w:val="hybridMultilevel"/>
    <w:tmpl w:val="9F16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915B9"/>
    <w:multiLevelType w:val="hybridMultilevel"/>
    <w:tmpl w:val="1B1EC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773D30B2"/>
    <w:multiLevelType w:val="hybridMultilevel"/>
    <w:tmpl w:val="CE58B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D69EA"/>
    <w:multiLevelType w:val="hybridMultilevel"/>
    <w:tmpl w:val="06984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10815">
    <w:abstractNumId w:val="4"/>
  </w:num>
  <w:num w:numId="2" w16cid:durableId="1454708903">
    <w:abstractNumId w:val="18"/>
  </w:num>
  <w:num w:numId="3" w16cid:durableId="1935477843">
    <w:abstractNumId w:val="7"/>
  </w:num>
  <w:num w:numId="4" w16cid:durableId="1760446131">
    <w:abstractNumId w:val="14"/>
  </w:num>
  <w:num w:numId="5" w16cid:durableId="262692902">
    <w:abstractNumId w:val="19"/>
  </w:num>
  <w:num w:numId="6" w16cid:durableId="1104301007">
    <w:abstractNumId w:val="13"/>
  </w:num>
  <w:num w:numId="7" w16cid:durableId="752092767">
    <w:abstractNumId w:val="15"/>
  </w:num>
  <w:num w:numId="8" w16cid:durableId="1708217694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9" w16cid:durableId="1851140086">
    <w:abstractNumId w:val="24"/>
  </w:num>
  <w:num w:numId="10" w16cid:durableId="355352407">
    <w:abstractNumId w:val="0"/>
  </w:num>
  <w:num w:numId="11" w16cid:durableId="1694502513">
    <w:abstractNumId w:val="31"/>
  </w:num>
  <w:num w:numId="12" w16cid:durableId="1671063919">
    <w:abstractNumId w:val="11"/>
  </w:num>
  <w:num w:numId="13" w16cid:durableId="1576083473">
    <w:abstractNumId w:val="21"/>
  </w:num>
  <w:num w:numId="14" w16cid:durableId="896360472">
    <w:abstractNumId w:val="23"/>
  </w:num>
  <w:num w:numId="15" w16cid:durableId="1668559773">
    <w:abstractNumId w:val="9"/>
  </w:num>
  <w:num w:numId="16" w16cid:durableId="1894342680">
    <w:abstractNumId w:val="30"/>
  </w:num>
  <w:num w:numId="17" w16cid:durableId="203493814">
    <w:abstractNumId w:val="12"/>
  </w:num>
  <w:num w:numId="18" w16cid:durableId="625280421">
    <w:abstractNumId w:val="1"/>
  </w:num>
  <w:num w:numId="19" w16cid:durableId="1239367576">
    <w:abstractNumId w:val="27"/>
  </w:num>
  <w:num w:numId="20" w16cid:durableId="689381893">
    <w:abstractNumId w:val="5"/>
  </w:num>
  <w:num w:numId="21" w16cid:durableId="340359679">
    <w:abstractNumId w:val="29"/>
  </w:num>
  <w:num w:numId="22" w16cid:durableId="1747413970">
    <w:abstractNumId w:val="28"/>
  </w:num>
  <w:num w:numId="23" w16cid:durableId="513610402">
    <w:abstractNumId w:val="3"/>
  </w:num>
  <w:num w:numId="24" w16cid:durableId="1765497849">
    <w:abstractNumId w:val="26"/>
  </w:num>
  <w:num w:numId="25" w16cid:durableId="1784224610">
    <w:abstractNumId w:val="17"/>
  </w:num>
  <w:num w:numId="26" w16cid:durableId="1028260238">
    <w:abstractNumId w:val="8"/>
  </w:num>
  <w:num w:numId="27" w16cid:durableId="1372999929">
    <w:abstractNumId w:val="2"/>
  </w:num>
  <w:num w:numId="28" w16cid:durableId="1838768736">
    <w:abstractNumId w:val="33"/>
  </w:num>
  <w:num w:numId="29" w16cid:durableId="2027172654">
    <w:abstractNumId w:val="32"/>
  </w:num>
  <w:num w:numId="30" w16cid:durableId="1668513007">
    <w:abstractNumId w:val="20"/>
  </w:num>
  <w:num w:numId="31" w16cid:durableId="1861816506">
    <w:abstractNumId w:val="6"/>
  </w:num>
  <w:num w:numId="32" w16cid:durableId="206141837">
    <w:abstractNumId w:val="22"/>
  </w:num>
  <w:num w:numId="33" w16cid:durableId="1655261267">
    <w:abstractNumId w:val="16"/>
  </w:num>
  <w:num w:numId="34" w16cid:durableId="379940731">
    <w:abstractNumId w:val="25"/>
  </w:num>
  <w:num w:numId="35" w16cid:durableId="198785961">
    <w:abstractNumId w:val="13"/>
  </w:num>
  <w:num w:numId="36" w16cid:durableId="791828880">
    <w:abstractNumId w:val="13"/>
  </w:num>
  <w:num w:numId="37" w16cid:durableId="1777795391">
    <w:abstractNumId w:val="13"/>
  </w:num>
  <w:num w:numId="38" w16cid:durableId="1812941709">
    <w:abstractNumId w:val="13"/>
  </w:num>
  <w:num w:numId="39" w16cid:durableId="945767684">
    <w:abstractNumId w:val="13"/>
  </w:num>
  <w:num w:numId="40" w16cid:durableId="1155224682">
    <w:abstractNumId w:val="13"/>
  </w:num>
  <w:num w:numId="41" w16cid:durableId="309405857">
    <w:abstractNumId w:val="13"/>
  </w:num>
  <w:num w:numId="42" w16cid:durableId="134496760">
    <w:abstractNumId w:val="13"/>
  </w:num>
  <w:num w:numId="43" w16cid:durableId="173035413">
    <w:abstractNumId w:val="13"/>
  </w:num>
  <w:num w:numId="44" w16cid:durableId="2046563453">
    <w:abstractNumId w:val="13"/>
  </w:num>
  <w:num w:numId="45" w16cid:durableId="1407605152">
    <w:abstractNumId w:val="13"/>
  </w:num>
  <w:num w:numId="46" w16cid:durableId="650254771">
    <w:abstractNumId w:val="13"/>
  </w:num>
  <w:num w:numId="47" w16cid:durableId="551961782">
    <w:abstractNumId w:val="13"/>
  </w:num>
  <w:num w:numId="48" w16cid:durableId="1747654911">
    <w:abstractNumId w:val="13"/>
  </w:num>
  <w:num w:numId="49" w16cid:durableId="2134008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9A"/>
    <w:rsid w:val="00003EC1"/>
    <w:rsid w:val="000150CB"/>
    <w:rsid w:val="00016320"/>
    <w:rsid w:val="00030C17"/>
    <w:rsid w:val="00031F57"/>
    <w:rsid w:val="00033461"/>
    <w:rsid w:val="000342F5"/>
    <w:rsid w:val="00037687"/>
    <w:rsid w:val="00037E95"/>
    <w:rsid w:val="00043DAE"/>
    <w:rsid w:val="000473EF"/>
    <w:rsid w:val="000562A4"/>
    <w:rsid w:val="000605EF"/>
    <w:rsid w:val="00063513"/>
    <w:rsid w:val="00066B27"/>
    <w:rsid w:val="00074C32"/>
    <w:rsid w:val="000754EF"/>
    <w:rsid w:val="00082E26"/>
    <w:rsid w:val="000917AA"/>
    <w:rsid w:val="000A5762"/>
    <w:rsid w:val="000D27C8"/>
    <w:rsid w:val="000D7E8F"/>
    <w:rsid w:val="000E06A2"/>
    <w:rsid w:val="000E7F32"/>
    <w:rsid w:val="000F3AB1"/>
    <w:rsid w:val="000F43FD"/>
    <w:rsid w:val="000F73FB"/>
    <w:rsid w:val="001012B6"/>
    <w:rsid w:val="0010348D"/>
    <w:rsid w:val="001039FF"/>
    <w:rsid w:val="00113B9A"/>
    <w:rsid w:val="0012258F"/>
    <w:rsid w:val="00122683"/>
    <w:rsid w:val="00123BE3"/>
    <w:rsid w:val="00145082"/>
    <w:rsid w:val="00153227"/>
    <w:rsid w:val="00153DC5"/>
    <w:rsid w:val="00164160"/>
    <w:rsid w:val="001668C0"/>
    <w:rsid w:val="001706F4"/>
    <w:rsid w:val="001716E7"/>
    <w:rsid w:val="00172C66"/>
    <w:rsid w:val="001828AD"/>
    <w:rsid w:val="00192A8D"/>
    <w:rsid w:val="00195F9C"/>
    <w:rsid w:val="001A11CB"/>
    <w:rsid w:val="001B2359"/>
    <w:rsid w:val="001B23A9"/>
    <w:rsid w:val="001B54F5"/>
    <w:rsid w:val="001B7272"/>
    <w:rsid w:val="001C25C5"/>
    <w:rsid w:val="001C5DA4"/>
    <w:rsid w:val="001D05CF"/>
    <w:rsid w:val="001D1349"/>
    <w:rsid w:val="001D37FF"/>
    <w:rsid w:val="001D5BF4"/>
    <w:rsid w:val="001D6C6D"/>
    <w:rsid w:val="001E1A00"/>
    <w:rsid w:val="001E25F9"/>
    <w:rsid w:val="001F51B7"/>
    <w:rsid w:val="001F5B95"/>
    <w:rsid w:val="001F7066"/>
    <w:rsid w:val="00202868"/>
    <w:rsid w:val="00211B48"/>
    <w:rsid w:val="002274E5"/>
    <w:rsid w:val="002356D6"/>
    <w:rsid w:val="0024D01F"/>
    <w:rsid w:val="00255392"/>
    <w:rsid w:val="00257159"/>
    <w:rsid w:val="002601AC"/>
    <w:rsid w:val="002604D4"/>
    <w:rsid w:val="0027714A"/>
    <w:rsid w:val="00281356"/>
    <w:rsid w:val="00286A8C"/>
    <w:rsid w:val="002954C9"/>
    <w:rsid w:val="002A4503"/>
    <w:rsid w:val="002A7AE6"/>
    <w:rsid w:val="002B4F13"/>
    <w:rsid w:val="002BF261"/>
    <w:rsid w:val="002D354C"/>
    <w:rsid w:val="002D50D0"/>
    <w:rsid w:val="002F2255"/>
    <w:rsid w:val="003014F6"/>
    <w:rsid w:val="00302852"/>
    <w:rsid w:val="00307DEB"/>
    <w:rsid w:val="003111BB"/>
    <w:rsid w:val="00327077"/>
    <w:rsid w:val="0033501B"/>
    <w:rsid w:val="003350EA"/>
    <w:rsid w:val="00340D15"/>
    <w:rsid w:val="003423B7"/>
    <w:rsid w:val="00344722"/>
    <w:rsid w:val="003515D6"/>
    <w:rsid w:val="00352F15"/>
    <w:rsid w:val="00357169"/>
    <w:rsid w:val="00367A2B"/>
    <w:rsid w:val="00370113"/>
    <w:rsid w:val="003861F0"/>
    <w:rsid w:val="00391A51"/>
    <w:rsid w:val="00392460"/>
    <w:rsid w:val="00392B18"/>
    <w:rsid w:val="003939E0"/>
    <w:rsid w:val="003948C7"/>
    <w:rsid w:val="00396CFF"/>
    <w:rsid w:val="003979C9"/>
    <w:rsid w:val="003B0414"/>
    <w:rsid w:val="003B2AFB"/>
    <w:rsid w:val="003C11D2"/>
    <w:rsid w:val="003D2646"/>
    <w:rsid w:val="003D265D"/>
    <w:rsid w:val="003E65DB"/>
    <w:rsid w:val="003F5C66"/>
    <w:rsid w:val="004038D0"/>
    <w:rsid w:val="00412CF8"/>
    <w:rsid w:val="00415110"/>
    <w:rsid w:val="0042601F"/>
    <w:rsid w:val="00426341"/>
    <w:rsid w:val="0042655B"/>
    <w:rsid w:val="00434381"/>
    <w:rsid w:val="00455C71"/>
    <w:rsid w:val="00456A56"/>
    <w:rsid w:val="004577AE"/>
    <w:rsid w:val="00466A09"/>
    <w:rsid w:val="004676A6"/>
    <w:rsid w:val="00480424"/>
    <w:rsid w:val="00481D92"/>
    <w:rsid w:val="00486CF8"/>
    <w:rsid w:val="004979C4"/>
    <w:rsid w:val="004A3BA3"/>
    <w:rsid w:val="004A5C89"/>
    <w:rsid w:val="004B3C4F"/>
    <w:rsid w:val="004B73B2"/>
    <w:rsid w:val="004C0DC4"/>
    <w:rsid w:val="004C343C"/>
    <w:rsid w:val="004E4746"/>
    <w:rsid w:val="0050372F"/>
    <w:rsid w:val="00512533"/>
    <w:rsid w:val="0051289C"/>
    <w:rsid w:val="00530811"/>
    <w:rsid w:val="005323D6"/>
    <w:rsid w:val="00535EFE"/>
    <w:rsid w:val="0054455D"/>
    <w:rsid w:val="0055050A"/>
    <w:rsid w:val="00556D3F"/>
    <w:rsid w:val="005604A2"/>
    <w:rsid w:val="00561136"/>
    <w:rsid w:val="00561A3A"/>
    <w:rsid w:val="00570B3E"/>
    <w:rsid w:val="00570F7E"/>
    <w:rsid w:val="00571909"/>
    <w:rsid w:val="00572E10"/>
    <w:rsid w:val="00573AFA"/>
    <w:rsid w:val="00586DAE"/>
    <w:rsid w:val="005917CE"/>
    <w:rsid w:val="005B28E2"/>
    <w:rsid w:val="005C5629"/>
    <w:rsid w:val="005D1F3A"/>
    <w:rsid w:val="005E1A96"/>
    <w:rsid w:val="005E6D29"/>
    <w:rsid w:val="005E7E72"/>
    <w:rsid w:val="005F5824"/>
    <w:rsid w:val="005F75E2"/>
    <w:rsid w:val="00600126"/>
    <w:rsid w:val="00604FDB"/>
    <w:rsid w:val="0061168E"/>
    <w:rsid w:val="00613DD4"/>
    <w:rsid w:val="0061482C"/>
    <w:rsid w:val="00621F3A"/>
    <w:rsid w:val="00647531"/>
    <w:rsid w:val="00650B9A"/>
    <w:rsid w:val="006520B5"/>
    <w:rsid w:val="00654431"/>
    <w:rsid w:val="0065489D"/>
    <w:rsid w:val="00656306"/>
    <w:rsid w:val="00663471"/>
    <w:rsid w:val="006641A7"/>
    <w:rsid w:val="00671B4F"/>
    <w:rsid w:val="00675E49"/>
    <w:rsid w:val="00676F7F"/>
    <w:rsid w:val="00683726"/>
    <w:rsid w:val="00683F6B"/>
    <w:rsid w:val="00686C9D"/>
    <w:rsid w:val="0069723F"/>
    <w:rsid w:val="006C074B"/>
    <w:rsid w:val="006C5254"/>
    <w:rsid w:val="006D29CB"/>
    <w:rsid w:val="006E59E8"/>
    <w:rsid w:val="006E7B59"/>
    <w:rsid w:val="006F0305"/>
    <w:rsid w:val="006F1407"/>
    <w:rsid w:val="006F2643"/>
    <w:rsid w:val="006F70B9"/>
    <w:rsid w:val="006F79D8"/>
    <w:rsid w:val="00703A91"/>
    <w:rsid w:val="00705B38"/>
    <w:rsid w:val="007157F2"/>
    <w:rsid w:val="00722FE7"/>
    <w:rsid w:val="00723746"/>
    <w:rsid w:val="007239F2"/>
    <w:rsid w:val="007312CE"/>
    <w:rsid w:val="0074149B"/>
    <w:rsid w:val="00751131"/>
    <w:rsid w:val="00755CD9"/>
    <w:rsid w:val="00763FF5"/>
    <w:rsid w:val="0076781F"/>
    <w:rsid w:val="00780886"/>
    <w:rsid w:val="007840E7"/>
    <w:rsid w:val="00787C08"/>
    <w:rsid w:val="007919A6"/>
    <w:rsid w:val="00794608"/>
    <w:rsid w:val="00795DF7"/>
    <w:rsid w:val="00797DEF"/>
    <w:rsid w:val="007A0993"/>
    <w:rsid w:val="007B1425"/>
    <w:rsid w:val="007D153D"/>
    <w:rsid w:val="007D3771"/>
    <w:rsid w:val="007D3B2A"/>
    <w:rsid w:val="007D4912"/>
    <w:rsid w:val="007D4CF7"/>
    <w:rsid w:val="007D776C"/>
    <w:rsid w:val="007F6B89"/>
    <w:rsid w:val="007F7D57"/>
    <w:rsid w:val="0081792A"/>
    <w:rsid w:val="00827097"/>
    <w:rsid w:val="00830E38"/>
    <w:rsid w:val="00841065"/>
    <w:rsid w:val="00844411"/>
    <w:rsid w:val="00844C40"/>
    <w:rsid w:val="0084530B"/>
    <w:rsid w:val="00847DC2"/>
    <w:rsid w:val="00851AEB"/>
    <w:rsid w:val="00852496"/>
    <w:rsid w:val="00853786"/>
    <w:rsid w:val="00853D7E"/>
    <w:rsid w:val="0085742D"/>
    <w:rsid w:val="0087451A"/>
    <w:rsid w:val="0089192D"/>
    <w:rsid w:val="00894CF3"/>
    <w:rsid w:val="008A7E2B"/>
    <w:rsid w:val="008B1C1C"/>
    <w:rsid w:val="008B2A51"/>
    <w:rsid w:val="008C4549"/>
    <w:rsid w:val="008C5C00"/>
    <w:rsid w:val="008C721A"/>
    <w:rsid w:val="008C78DB"/>
    <w:rsid w:val="008D05E5"/>
    <w:rsid w:val="008D2B65"/>
    <w:rsid w:val="008D4232"/>
    <w:rsid w:val="008D44F8"/>
    <w:rsid w:val="008D7706"/>
    <w:rsid w:val="008E1DAB"/>
    <w:rsid w:val="008E4616"/>
    <w:rsid w:val="008F3105"/>
    <w:rsid w:val="008F6472"/>
    <w:rsid w:val="00900CAF"/>
    <w:rsid w:val="00912A46"/>
    <w:rsid w:val="00916C80"/>
    <w:rsid w:val="0091A429"/>
    <w:rsid w:val="009224FD"/>
    <w:rsid w:val="009259D2"/>
    <w:rsid w:val="00925A98"/>
    <w:rsid w:val="00933070"/>
    <w:rsid w:val="0094173E"/>
    <w:rsid w:val="00943E77"/>
    <w:rsid w:val="00947609"/>
    <w:rsid w:val="00960A53"/>
    <w:rsid w:val="00964110"/>
    <w:rsid w:val="00971067"/>
    <w:rsid w:val="0097237A"/>
    <w:rsid w:val="00977569"/>
    <w:rsid w:val="00983DB2"/>
    <w:rsid w:val="009965B3"/>
    <w:rsid w:val="009A460A"/>
    <w:rsid w:val="009A59F0"/>
    <w:rsid w:val="009A655C"/>
    <w:rsid w:val="009A7F99"/>
    <w:rsid w:val="009B1539"/>
    <w:rsid w:val="009C31F2"/>
    <w:rsid w:val="009C7379"/>
    <w:rsid w:val="009D320B"/>
    <w:rsid w:val="009E07B0"/>
    <w:rsid w:val="009E458A"/>
    <w:rsid w:val="009F3F6D"/>
    <w:rsid w:val="009F5B44"/>
    <w:rsid w:val="00A00B7E"/>
    <w:rsid w:val="00A06DA9"/>
    <w:rsid w:val="00A10C71"/>
    <w:rsid w:val="00A12A56"/>
    <w:rsid w:val="00A14C04"/>
    <w:rsid w:val="00A157DA"/>
    <w:rsid w:val="00A303FC"/>
    <w:rsid w:val="00A306CC"/>
    <w:rsid w:val="00A32CA5"/>
    <w:rsid w:val="00A34875"/>
    <w:rsid w:val="00A35662"/>
    <w:rsid w:val="00A3734B"/>
    <w:rsid w:val="00A54D20"/>
    <w:rsid w:val="00A56A6E"/>
    <w:rsid w:val="00A5DEF0"/>
    <w:rsid w:val="00A61324"/>
    <w:rsid w:val="00A64DE1"/>
    <w:rsid w:val="00A773D5"/>
    <w:rsid w:val="00A81666"/>
    <w:rsid w:val="00A847BC"/>
    <w:rsid w:val="00A8520D"/>
    <w:rsid w:val="00A937CF"/>
    <w:rsid w:val="00AA02A0"/>
    <w:rsid w:val="00AA74E3"/>
    <w:rsid w:val="00AA7EB1"/>
    <w:rsid w:val="00AB6151"/>
    <w:rsid w:val="00AB6DA9"/>
    <w:rsid w:val="00AD0F50"/>
    <w:rsid w:val="00AD2D61"/>
    <w:rsid w:val="00AE53CA"/>
    <w:rsid w:val="00B04031"/>
    <w:rsid w:val="00B0730B"/>
    <w:rsid w:val="00B31ABC"/>
    <w:rsid w:val="00B37EEA"/>
    <w:rsid w:val="00B4002A"/>
    <w:rsid w:val="00B413A9"/>
    <w:rsid w:val="00B45129"/>
    <w:rsid w:val="00B524D6"/>
    <w:rsid w:val="00B54750"/>
    <w:rsid w:val="00B562B9"/>
    <w:rsid w:val="00B56DC8"/>
    <w:rsid w:val="00B66E4F"/>
    <w:rsid w:val="00B672DF"/>
    <w:rsid w:val="00B74CE6"/>
    <w:rsid w:val="00B7633F"/>
    <w:rsid w:val="00B803EE"/>
    <w:rsid w:val="00B8127F"/>
    <w:rsid w:val="00B94E6C"/>
    <w:rsid w:val="00BA232C"/>
    <w:rsid w:val="00BB01D5"/>
    <w:rsid w:val="00BB0397"/>
    <w:rsid w:val="00BB0CB1"/>
    <w:rsid w:val="00BB23C6"/>
    <w:rsid w:val="00BD6823"/>
    <w:rsid w:val="00BE6683"/>
    <w:rsid w:val="00BF58DE"/>
    <w:rsid w:val="00BF5BA2"/>
    <w:rsid w:val="00C110B1"/>
    <w:rsid w:val="00C42C93"/>
    <w:rsid w:val="00C44AF5"/>
    <w:rsid w:val="00C605FF"/>
    <w:rsid w:val="00C625B6"/>
    <w:rsid w:val="00C6525C"/>
    <w:rsid w:val="00C70D29"/>
    <w:rsid w:val="00C7735E"/>
    <w:rsid w:val="00C82BB7"/>
    <w:rsid w:val="00C871AE"/>
    <w:rsid w:val="00C87583"/>
    <w:rsid w:val="00C90747"/>
    <w:rsid w:val="00C91280"/>
    <w:rsid w:val="00C9488E"/>
    <w:rsid w:val="00C95041"/>
    <w:rsid w:val="00CA0AF8"/>
    <w:rsid w:val="00CA476D"/>
    <w:rsid w:val="00CA7B81"/>
    <w:rsid w:val="00CB0FB0"/>
    <w:rsid w:val="00CC1541"/>
    <w:rsid w:val="00CC72F2"/>
    <w:rsid w:val="00CC7313"/>
    <w:rsid w:val="00CD2E29"/>
    <w:rsid w:val="00CD3A3B"/>
    <w:rsid w:val="00CD74F7"/>
    <w:rsid w:val="00CE214A"/>
    <w:rsid w:val="00CE7CEF"/>
    <w:rsid w:val="00D10BED"/>
    <w:rsid w:val="00D15660"/>
    <w:rsid w:val="00D22F8B"/>
    <w:rsid w:val="00D23932"/>
    <w:rsid w:val="00D24A37"/>
    <w:rsid w:val="00D3538C"/>
    <w:rsid w:val="00D47CAE"/>
    <w:rsid w:val="00D6164F"/>
    <w:rsid w:val="00D64299"/>
    <w:rsid w:val="00D70D97"/>
    <w:rsid w:val="00D72605"/>
    <w:rsid w:val="00D769BE"/>
    <w:rsid w:val="00D770E7"/>
    <w:rsid w:val="00D87798"/>
    <w:rsid w:val="00D92ABB"/>
    <w:rsid w:val="00D92D1F"/>
    <w:rsid w:val="00DA1CBD"/>
    <w:rsid w:val="00DA236E"/>
    <w:rsid w:val="00DA23D5"/>
    <w:rsid w:val="00DB0EFF"/>
    <w:rsid w:val="00DB396D"/>
    <w:rsid w:val="00DC2259"/>
    <w:rsid w:val="00DC55AF"/>
    <w:rsid w:val="00DC6D5C"/>
    <w:rsid w:val="00DD16F0"/>
    <w:rsid w:val="00DD3CF2"/>
    <w:rsid w:val="00DD46AB"/>
    <w:rsid w:val="00DD4C4F"/>
    <w:rsid w:val="00DD5B7E"/>
    <w:rsid w:val="00DE5A5A"/>
    <w:rsid w:val="00DF391B"/>
    <w:rsid w:val="00E0122E"/>
    <w:rsid w:val="00E0274E"/>
    <w:rsid w:val="00E065F7"/>
    <w:rsid w:val="00E0799A"/>
    <w:rsid w:val="00E1107F"/>
    <w:rsid w:val="00E25BD4"/>
    <w:rsid w:val="00E323A6"/>
    <w:rsid w:val="00E32A56"/>
    <w:rsid w:val="00E50C22"/>
    <w:rsid w:val="00E54D3A"/>
    <w:rsid w:val="00E643A2"/>
    <w:rsid w:val="00E7224B"/>
    <w:rsid w:val="00E72B18"/>
    <w:rsid w:val="00E72CB3"/>
    <w:rsid w:val="00E90AF0"/>
    <w:rsid w:val="00E966B5"/>
    <w:rsid w:val="00EA3848"/>
    <w:rsid w:val="00EA7F17"/>
    <w:rsid w:val="00EB0384"/>
    <w:rsid w:val="00EC61B2"/>
    <w:rsid w:val="00ED196D"/>
    <w:rsid w:val="00ED1ACF"/>
    <w:rsid w:val="00EE2104"/>
    <w:rsid w:val="00EE3DEB"/>
    <w:rsid w:val="00EE4263"/>
    <w:rsid w:val="00EF230C"/>
    <w:rsid w:val="00EF55E0"/>
    <w:rsid w:val="00F06A49"/>
    <w:rsid w:val="00F12A6A"/>
    <w:rsid w:val="00F16DC6"/>
    <w:rsid w:val="00F16E3F"/>
    <w:rsid w:val="00F22BFA"/>
    <w:rsid w:val="00F23D19"/>
    <w:rsid w:val="00F24177"/>
    <w:rsid w:val="00F301ED"/>
    <w:rsid w:val="00F3067B"/>
    <w:rsid w:val="00F30B42"/>
    <w:rsid w:val="00F34AFF"/>
    <w:rsid w:val="00F41811"/>
    <w:rsid w:val="00F42AEF"/>
    <w:rsid w:val="00F46A7C"/>
    <w:rsid w:val="00F5244F"/>
    <w:rsid w:val="00F66D06"/>
    <w:rsid w:val="00F7048C"/>
    <w:rsid w:val="00F75023"/>
    <w:rsid w:val="00F763DA"/>
    <w:rsid w:val="00F8494B"/>
    <w:rsid w:val="00F856D0"/>
    <w:rsid w:val="00F85933"/>
    <w:rsid w:val="00F87EA5"/>
    <w:rsid w:val="00F94ED6"/>
    <w:rsid w:val="00F97C9B"/>
    <w:rsid w:val="00FA1C7B"/>
    <w:rsid w:val="00FA3E8B"/>
    <w:rsid w:val="00FC7271"/>
    <w:rsid w:val="00FD1785"/>
    <w:rsid w:val="00FD54F1"/>
    <w:rsid w:val="00FD73ED"/>
    <w:rsid w:val="00FE0676"/>
    <w:rsid w:val="00FE6ED3"/>
    <w:rsid w:val="00FF427C"/>
    <w:rsid w:val="00FF6AB9"/>
    <w:rsid w:val="010A0D17"/>
    <w:rsid w:val="010FDB43"/>
    <w:rsid w:val="01550503"/>
    <w:rsid w:val="0197396B"/>
    <w:rsid w:val="01A15105"/>
    <w:rsid w:val="01A93FFA"/>
    <w:rsid w:val="01F998DE"/>
    <w:rsid w:val="023920B6"/>
    <w:rsid w:val="024042F8"/>
    <w:rsid w:val="02908C04"/>
    <w:rsid w:val="02DF9A8D"/>
    <w:rsid w:val="0316E27A"/>
    <w:rsid w:val="0320D79B"/>
    <w:rsid w:val="034E2A67"/>
    <w:rsid w:val="03F7D604"/>
    <w:rsid w:val="045F10CB"/>
    <w:rsid w:val="04942A16"/>
    <w:rsid w:val="04DD0344"/>
    <w:rsid w:val="05112BDA"/>
    <w:rsid w:val="051DB6E0"/>
    <w:rsid w:val="054ED1B0"/>
    <w:rsid w:val="06853240"/>
    <w:rsid w:val="068CBB95"/>
    <w:rsid w:val="06AC0A15"/>
    <w:rsid w:val="06D32F9C"/>
    <w:rsid w:val="06E0AA80"/>
    <w:rsid w:val="06F4659B"/>
    <w:rsid w:val="072FED65"/>
    <w:rsid w:val="07501CE7"/>
    <w:rsid w:val="07AF7448"/>
    <w:rsid w:val="07CBABCE"/>
    <w:rsid w:val="07E0D02C"/>
    <w:rsid w:val="080F966A"/>
    <w:rsid w:val="083DA23D"/>
    <w:rsid w:val="08807AE1"/>
    <w:rsid w:val="08B2ABAA"/>
    <w:rsid w:val="08DBB8B0"/>
    <w:rsid w:val="0913336E"/>
    <w:rsid w:val="091D7DD9"/>
    <w:rsid w:val="094D8B61"/>
    <w:rsid w:val="095BE808"/>
    <w:rsid w:val="09BC6FCC"/>
    <w:rsid w:val="09C60619"/>
    <w:rsid w:val="09CE13CB"/>
    <w:rsid w:val="09E96D4E"/>
    <w:rsid w:val="09FE7163"/>
    <w:rsid w:val="0A62B6D2"/>
    <w:rsid w:val="0A74BBF2"/>
    <w:rsid w:val="0A82758C"/>
    <w:rsid w:val="0AA186A3"/>
    <w:rsid w:val="0AF442BF"/>
    <w:rsid w:val="0B1ABC1E"/>
    <w:rsid w:val="0BA1005A"/>
    <w:rsid w:val="0BD32C94"/>
    <w:rsid w:val="0C21094A"/>
    <w:rsid w:val="0C2F1185"/>
    <w:rsid w:val="0C376E4A"/>
    <w:rsid w:val="0C4E92D6"/>
    <w:rsid w:val="0C5F40CD"/>
    <w:rsid w:val="0C6C99BB"/>
    <w:rsid w:val="0C8C3E4F"/>
    <w:rsid w:val="0CA858B4"/>
    <w:rsid w:val="0CD3BADA"/>
    <w:rsid w:val="0D73BFD6"/>
    <w:rsid w:val="0DD44F66"/>
    <w:rsid w:val="0DDF99A8"/>
    <w:rsid w:val="0E0F9B97"/>
    <w:rsid w:val="0E136F39"/>
    <w:rsid w:val="0E3D3AFE"/>
    <w:rsid w:val="0E583360"/>
    <w:rsid w:val="0E81FF1C"/>
    <w:rsid w:val="0E98A9F5"/>
    <w:rsid w:val="0EE516C1"/>
    <w:rsid w:val="0F10C882"/>
    <w:rsid w:val="0F345741"/>
    <w:rsid w:val="0F6F0F0C"/>
    <w:rsid w:val="0F9AA035"/>
    <w:rsid w:val="0FB5CB68"/>
    <w:rsid w:val="1027F2AA"/>
    <w:rsid w:val="10518B95"/>
    <w:rsid w:val="1058F29A"/>
    <w:rsid w:val="10968284"/>
    <w:rsid w:val="10C91977"/>
    <w:rsid w:val="113DF4BE"/>
    <w:rsid w:val="11DEE3A6"/>
    <w:rsid w:val="11FB3CCE"/>
    <w:rsid w:val="127A478C"/>
    <w:rsid w:val="12F9BA66"/>
    <w:rsid w:val="135A26ED"/>
    <w:rsid w:val="1376F561"/>
    <w:rsid w:val="13813FCC"/>
    <w:rsid w:val="142AC2A0"/>
    <w:rsid w:val="1442802F"/>
    <w:rsid w:val="1462D49F"/>
    <w:rsid w:val="1514CB1E"/>
    <w:rsid w:val="1665D5F6"/>
    <w:rsid w:val="16A7A4BC"/>
    <w:rsid w:val="16EA42B7"/>
    <w:rsid w:val="1704C7E9"/>
    <w:rsid w:val="1755E4DB"/>
    <w:rsid w:val="1766ECCD"/>
    <w:rsid w:val="1792D914"/>
    <w:rsid w:val="189BF343"/>
    <w:rsid w:val="1962A1FB"/>
    <w:rsid w:val="197769A2"/>
    <w:rsid w:val="19A798EA"/>
    <w:rsid w:val="19C30186"/>
    <w:rsid w:val="19DF13A8"/>
    <w:rsid w:val="19F6DA44"/>
    <w:rsid w:val="1A038866"/>
    <w:rsid w:val="1A0C33C7"/>
    <w:rsid w:val="1A390EAC"/>
    <w:rsid w:val="1AAF266A"/>
    <w:rsid w:val="1ABCA29B"/>
    <w:rsid w:val="1AD389EB"/>
    <w:rsid w:val="1B311F4B"/>
    <w:rsid w:val="1B3C460E"/>
    <w:rsid w:val="1B3D7F96"/>
    <w:rsid w:val="1B930F4C"/>
    <w:rsid w:val="1BA08B7D"/>
    <w:rsid w:val="1BEC4906"/>
    <w:rsid w:val="1C5B9A2A"/>
    <w:rsid w:val="1C697BFD"/>
    <w:rsid w:val="1C7E74F7"/>
    <w:rsid w:val="1CBB1CB4"/>
    <w:rsid w:val="1CFE2385"/>
    <w:rsid w:val="1D161CF2"/>
    <w:rsid w:val="1D4D64DF"/>
    <w:rsid w:val="1D60A387"/>
    <w:rsid w:val="1E265DD7"/>
    <w:rsid w:val="1E2E8B3A"/>
    <w:rsid w:val="1E605B48"/>
    <w:rsid w:val="1EAE6C16"/>
    <w:rsid w:val="1F4394EB"/>
    <w:rsid w:val="1F6251ED"/>
    <w:rsid w:val="1FC62DB6"/>
    <w:rsid w:val="1FE296BF"/>
    <w:rsid w:val="20625D22"/>
    <w:rsid w:val="2081ABA2"/>
    <w:rsid w:val="2084C8B9"/>
    <w:rsid w:val="208FA517"/>
    <w:rsid w:val="20967349"/>
    <w:rsid w:val="2099723E"/>
    <w:rsid w:val="21021943"/>
    <w:rsid w:val="21384D9B"/>
    <w:rsid w:val="21A0145C"/>
    <w:rsid w:val="21E1D360"/>
    <w:rsid w:val="21F91626"/>
    <w:rsid w:val="22094A7E"/>
    <w:rsid w:val="223507B2"/>
    <w:rsid w:val="2265CCF1"/>
    <w:rsid w:val="22718825"/>
    <w:rsid w:val="22734922"/>
    <w:rsid w:val="22851B71"/>
    <w:rsid w:val="22B5AEA3"/>
    <w:rsid w:val="22C1D689"/>
    <w:rsid w:val="22D7120A"/>
    <w:rsid w:val="233C39A2"/>
    <w:rsid w:val="234A6BA4"/>
    <w:rsid w:val="237DB76D"/>
    <w:rsid w:val="237E0868"/>
    <w:rsid w:val="23BBAA44"/>
    <w:rsid w:val="2461F14A"/>
    <w:rsid w:val="249524AF"/>
    <w:rsid w:val="24BF1477"/>
    <w:rsid w:val="25500252"/>
    <w:rsid w:val="2557DF4C"/>
    <w:rsid w:val="25655B7D"/>
    <w:rsid w:val="25928BD0"/>
    <w:rsid w:val="25BF8952"/>
    <w:rsid w:val="2668F881"/>
    <w:rsid w:val="26EFF107"/>
    <w:rsid w:val="2749EC0B"/>
    <w:rsid w:val="27704277"/>
    <w:rsid w:val="27D7FD36"/>
    <w:rsid w:val="2804FAB8"/>
    <w:rsid w:val="28159F12"/>
    <w:rsid w:val="2876D03D"/>
    <w:rsid w:val="29317C89"/>
    <w:rsid w:val="29351D0D"/>
    <w:rsid w:val="297E75B8"/>
    <w:rsid w:val="29930409"/>
    <w:rsid w:val="2A3FDE99"/>
    <w:rsid w:val="2A474336"/>
    <w:rsid w:val="2A95BCFC"/>
    <w:rsid w:val="2AB53E4D"/>
    <w:rsid w:val="2AD4BF9E"/>
    <w:rsid w:val="2B61AC71"/>
    <w:rsid w:val="2B914FD4"/>
    <w:rsid w:val="2BF32233"/>
    <w:rsid w:val="2C0B1BA0"/>
    <w:rsid w:val="2C384BF3"/>
    <w:rsid w:val="2C6516A4"/>
    <w:rsid w:val="2C654975"/>
    <w:rsid w:val="2C6F93E0"/>
    <w:rsid w:val="2CB4F9A3"/>
    <w:rsid w:val="2CC367C6"/>
    <w:rsid w:val="2CD544DA"/>
    <w:rsid w:val="2CEC41FB"/>
    <w:rsid w:val="2D082BE4"/>
    <w:rsid w:val="2D3B8355"/>
    <w:rsid w:val="2D3BCB62"/>
    <w:rsid w:val="2D593CDF"/>
    <w:rsid w:val="2DB4CCD9"/>
    <w:rsid w:val="2DC6D1F9"/>
    <w:rsid w:val="2E04EDAC"/>
    <w:rsid w:val="2E9D3EAA"/>
    <w:rsid w:val="2EB62042"/>
    <w:rsid w:val="2EB8370C"/>
    <w:rsid w:val="2EDE5A23"/>
    <w:rsid w:val="2F3C309D"/>
    <w:rsid w:val="2FCD738E"/>
    <w:rsid w:val="30B8E454"/>
    <w:rsid w:val="30BF3E43"/>
    <w:rsid w:val="30C66085"/>
    <w:rsid w:val="30E1776D"/>
    <w:rsid w:val="30E5F964"/>
    <w:rsid w:val="30F9B7F6"/>
    <w:rsid w:val="31687AA1"/>
    <w:rsid w:val="318B2DB8"/>
    <w:rsid w:val="31AA4967"/>
    <w:rsid w:val="31AAAF09"/>
    <w:rsid w:val="31D41523"/>
    <w:rsid w:val="32553620"/>
    <w:rsid w:val="32619A69"/>
    <w:rsid w:val="32A062C5"/>
    <w:rsid w:val="32C1BC8B"/>
    <w:rsid w:val="32D38EDA"/>
    <w:rsid w:val="32F3423A"/>
    <w:rsid w:val="3307E16F"/>
    <w:rsid w:val="337A08B1"/>
    <w:rsid w:val="3396256B"/>
    <w:rsid w:val="33ADEC07"/>
    <w:rsid w:val="33E8988B"/>
    <w:rsid w:val="34988484"/>
    <w:rsid w:val="34D4FC55"/>
    <w:rsid w:val="350A6B4A"/>
    <w:rsid w:val="352EA665"/>
    <w:rsid w:val="3530F9AD"/>
    <w:rsid w:val="353603D2"/>
    <w:rsid w:val="3545FDC2"/>
    <w:rsid w:val="35B80CD2"/>
    <w:rsid w:val="35CCF648"/>
    <w:rsid w:val="3623BF86"/>
    <w:rsid w:val="366D4515"/>
    <w:rsid w:val="36CDC15E"/>
    <w:rsid w:val="3779373F"/>
    <w:rsid w:val="3791C917"/>
    <w:rsid w:val="37A94AA5"/>
    <w:rsid w:val="385AC334"/>
    <w:rsid w:val="388605E1"/>
    <w:rsid w:val="38AA048E"/>
    <w:rsid w:val="3915D1E1"/>
    <w:rsid w:val="3916421B"/>
    <w:rsid w:val="39355332"/>
    <w:rsid w:val="39460CBC"/>
    <w:rsid w:val="39B7EBFD"/>
    <w:rsid w:val="39B810DC"/>
    <w:rsid w:val="39F9BAC3"/>
    <w:rsid w:val="3A04EFBE"/>
    <w:rsid w:val="3A193C14"/>
    <w:rsid w:val="3A21D642"/>
    <w:rsid w:val="3A29E06E"/>
    <w:rsid w:val="3A2EE8AF"/>
    <w:rsid w:val="3A68B03F"/>
    <w:rsid w:val="3AC61C06"/>
    <w:rsid w:val="3B15CF5B"/>
    <w:rsid w:val="3B4A1FB3"/>
    <w:rsid w:val="3B6EBDB7"/>
    <w:rsid w:val="3B84504D"/>
    <w:rsid w:val="3B91D811"/>
    <w:rsid w:val="3B936BA8"/>
    <w:rsid w:val="3B9C49BA"/>
    <w:rsid w:val="3BA88A05"/>
    <w:rsid w:val="3BC9473C"/>
    <w:rsid w:val="3CF9AEF1"/>
    <w:rsid w:val="3D0094C5"/>
    <w:rsid w:val="3D3F577D"/>
    <w:rsid w:val="3D48F04B"/>
    <w:rsid w:val="3D597704"/>
    <w:rsid w:val="3DF462B2"/>
    <w:rsid w:val="3E2BD563"/>
    <w:rsid w:val="3E798AD1"/>
    <w:rsid w:val="3ECDCFEA"/>
    <w:rsid w:val="3EE16483"/>
    <w:rsid w:val="3EEFA28F"/>
    <w:rsid w:val="3EF54765"/>
    <w:rsid w:val="4007DE06"/>
    <w:rsid w:val="401BE6F7"/>
    <w:rsid w:val="406B8622"/>
    <w:rsid w:val="409F7AE6"/>
    <w:rsid w:val="415B0C25"/>
    <w:rsid w:val="4180A141"/>
    <w:rsid w:val="41CC7E04"/>
    <w:rsid w:val="41CD0299"/>
    <w:rsid w:val="4241D70C"/>
    <w:rsid w:val="424209DD"/>
    <w:rsid w:val="427951CA"/>
    <w:rsid w:val="42CE15FA"/>
    <w:rsid w:val="42E51F1D"/>
    <w:rsid w:val="4399203B"/>
    <w:rsid w:val="43B6E4D7"/>
    <w:rsid w:val="441BADF0"/>
    <w:rsid w:val="44215557"/>
    <w:rsid w:val="4445B61A"/>
    <w:rsid w:val="4448AB72"/>
    <w:rsid w:val="4464955B"/>
    <w:rsid w:val="44A2D947"/>
    <w:rsid w:val="45D73178"/>
    <w:rsid w:val="45F2212C"/>
    <w:rsid w:val="45F3318C"/>
    <w:rsid w:val="462CC9EB"/>
    <w:rsid w:val="462E10E1"/>
    <w:rsid w:val="46717439"/>
    <w:rsid w:val="46D01E6F"/>
    <w:rsid w:val="46F5C6DE"/>
    <w:rsid w:val="4700441A"/>
    <w:rsid w:val="470DC04B"/>
    <w:rsid w:val="47101ABC"/>
    <w:rsid w:val="47F86C29"/>
    <w:rsid w:val="48112A7E"/>
    <w:rsid w:val="48845877"/>
    <w:rsid w:val="489855D5"/>
    <w:rsid w:val="48B77184"/>
    <w:rsid w:val="490D5556"/>
    <w:rsid w:val="49119F59"/>
    <w:rsid w:val="49419233"/>
    <w:rsid w:val="494582AF"/>
    <w:rsid w:val="4A21BC6F"/>
    <w:rsid w:val="4A3ED548"/>
    <w:rsid w:val="4A42070E"/>
    <w:rsid w:val="4AE859A7"/>
    <w:rsid w:val="4B2A133D"/>
    <w:rsid w:val="4B3E5C74"/>
    <w:rsid w:val="4B67B519"/>
    <w:rsid w:val="4B8A6830"/>
    <w:rsid w:val="4BC1B01D"/>
    <w:rsid w:val="4BC1E2EE"/>
    <w:rsid w:val="4BD88677"/>
    <w:rsid w:val="4C0B0EAC"/>
    <w:rsid w:val="4C1C78A9"/>
    <w:rsid w:val="4C4CFEC1"/>
    <w:rsid w:val="4C5CDD5A"/>
    <w:rsid w:val="4C64C55D"/>
    <w:rsid w:val="4C73848F"/>
    <w:rsid w:val="4C911300"/>
    <w:rsid w:val="4CF94031"/>
    <w:rsid w:val="4D116652"/>
    <w:rsid w:val="4D2ED4AB"/>
    <w:rsid w:val="4D503623"/>
    <w:rsid w:val="4D835AC3"/>
    <w:rsid w:val="4DE7D303"/>
    <w:rsid w:val="4E94AB86"/>
    <w:rsid w:val="4EE0F2CB"/>
    <w:rsid w:val="4EE84010"/>
    <w:rsid w:val="4F22F462"/>
    <w:rsid w:val="4F3F111C"/>
    <w:rsid w:val="4FB45812"/>
    <w:rsid w:val="4FB72CAB"/>
    <w:rsid w:val="503BA21A"/>
    <w:rsid w:val="505238BB"/>
    <w:rsid w:val="505A41EB"/>
    <w:rsid w:val="50A29D71"/>
    <w:rsid w:val="50DB8F20"/>
    <w:rsid w:val="5106E2E0"/>
    <w:rsid w:val="5118E800"/>
    <w:rsid w:val="512D65D7"/>
    <w:rsid w:val="51BB0BB9"/>
    <w:rsid w:val="51D3EF81"/>
    <w:rsid w:val="52182EE6"/>
    <w:rsid w:val="525D25D5"/>
    <w:rsid w:val="5269155A"/>
    <w:rsid w:val="52775F81"/>
    <w:rsid w:val="528FDC4E"/>
    <w:rsid w:val="52B7E2F4"/>
    <w:rsid w:val="52D33D93"/>
    <w:rsid w:val="537DFADE"/>
    <w:rsid w:val="537FABB7"/>
    <w:rsid w:val="53E44E75"/>
    <w:rsid w:val="5418768C"/>
    <w:rsid w:val="54EE7527"/>
    <w:rsid w:val="54FC5F6E"/>
    <w:rsid w:val="5533D6C0"/>
    <w:rsid w:val="5582FEE0"/>
    <w:rsid w:val="559E798A"/>
    <w:rsid w:val="55B58D18"/>
    <w:rsid w:val="55B76E1B"/>
    <w:rsid w:val="55D8F40D"/>
    <w:rsid w:val="5625A4E1"/>
    <w:rsid w:val="563F09AC"/>
    <w:rsid w:val="5700020E"/>
    <w:rsid w:val="5785B285"/>
    <w:rsid w:val="57E45A2F"/>
    <w:rsid w:val="580076E9"/>
    <w:rsid w:val="580C42DF"/>
    <w:rsid w:val="58183D85"/>
    <w:rsid w:val="588E6CD0"/>
    <w:rsid w:val="5893B5F6"/>
    <w:rsid w:val="58D2C04D"/>
    <w:rsid w:val="58EEDD07"/>
    <w:rsid w:val="59AD355D"/>
    <w:rsid w:val="59C44B6C"/>
    <w:rsid w:val="5A256BDA"/>
    <w:rsid w:val="5A2C8967"/>
    <w:rsid w:val="5A3CB129"/>
    <w:rsid w:val="5A793FC0"/>
    <w:rsid w:val="5B121C44"/>
    <w:rsid w:val="5B127ACF"/>
    <w:rsid w:val="5B5C69FD"/>
    <w:rsid w:val="5B83625B"/>
    <w:rsid w:val="5B88B1E2"/>
    <w:rsid w:val="5B9807F7"/>
    <w:rsid w:val="5BACD93B"/>
    <w:rsid w:val="5C1694BD"/>
    <w:rsid w:val="5C294AE8"/>
    <w:rsid w:val="5C68626D"/>
    <w:rsid w:val="5CAE4B30"/>
    <w:rsid w:val="5CC23DF6"/>
    <w:rsid w:val="5CD9DC59"/>
    <w:rsid w:val="5CFF84C8"/>
    <w:rsid w:val="5D0A0204"/>
    <w:rsid w:val="5D8E10C5"/>
    <w:rsid w:val="5DCBA70E"/>
    <w:rsid w:val="5E191703"/>
    <w:rsid w:val="5E62DDEC"/>
    <w:rsid w:val="5E6B4322"/>
    <w:rsid w:val="5EB4F858"/>
    <w:rsid w:val="5EDB1D70"/>
    <w:rsid w:val="5EF704C3"/>
    <w:rsid w:val="5F8D8485"/>
    <w:rsid w:val="5FE5EBF2"/>
    <w:rsid w:val="60C5B187"/>
    <w:rsid w:val="610E5B89"/>
    <w:rsid w:val="61CBA0D8"/>
    <w:rsid w:val="61E0721C"/>
    <w:rsid w:val="61F89E5A"/>
    <w:rsid w:val="62259BDC"/>
    <w:rsid w:val="6244B78B"/>
    <w:rsid w:val="62650C80"/>
    <w:rsid w:val="62DF905E"/>
    <w:rsid w:val="631B243C"/>
    <w:rsid w:val="635572F9"/>
    <w:rsid w:val="63560391"/>
    <w:rsid w:val="63AFCBC4"/>
    <w:rsid w:val="641E36BD"/>
    <w:rsid w:val="6454D106"/>
    <w:rsid w:val="645D5E40"/>
    <w:rsid w:val="648306AF"/>
    <w:rsid w:val="65147C71"/>
    <w:rsid w:val="660F91CA"/>
    <w:rsid w:val="66214CA7"/>
    <w:rsid w:val="666A59C4"/>
    <w:rsid w:val="6719D40F"/>
    <w:rsid w:val="674F709B"/>
    <w:rsid w:val="676325B7"/>
    <w:rsid w:val="676DC3F7"/>
    <w:rsid w:val="67F4EF4E"/>
    <w:rsid w:val="67F9129B"/>
    <w:rsid w:val="682DFC1F"/>
    <w:rsid w:val="68CF19AA"/>
    <w:rsid w:val="68F9FECD"/>
    <w:rsid w:val="68FA8904"/>
    <w:rsid w:val="690D2AC5"/>
    <w:rsid w:val="6929477F"/>
    <w:rsid w:val="69B04005"/>
    <w:rsid w:val="69E065B0"/>
    <w:rsid w:val="69E58D20"/>
    <w:rsid w:val="6A23A0CF"/>
    <w:rsid w:val="6A9B4D2E"/>
    <w:rsid w:val="6AC054BC"/>
    <w:rsid w:val="6B4B79E9"/>
    <w:rsid w:val="6B5F4B04"/>
    <w:rsid w:val="6B6A9598"/>
    <w:rsid w:val="6B721D7C"/>
    <w:rsid w:val="6C03392F"/>
    <w:rsid w:val="6C768377"/>
    <w:rsid w:val="6CAD0D05"/>
    <w:rsid w:val="6CDFF43C"/>
    <w:rsid w:val="6D0D248F"/>
    <w:rsid w:val="6D2CB47A"/>
    <w:rsid w:val="6D941D15"/>
    <w:rsid w:val="6E078199"/>
    <w:rsid w:val="6E1609F7"/>
    <w:rsid w:val="6E3D8C44"/>
    <w:rsid w:val="6E5585B1"/>
    <w:rsid w:val="6E56BDC3"/>
    <w:rsid w:val="6EC53B63"/>
    <w:rsid w:val="6EDC7E37"/>
    <w:rsid w:val="6F2548FC"/>
    <w:rsid w:val="6F40C3A6"/>
    <w:rsid w:val="6F4B316C"/>
    <w:rsid w:val="6F5295F5"/>
    <w:rsid w:val="6F6E1B5D"/>
    <w:rsid w:val="6F82F80E"/>
    <w:rsid w:val="6FFD9388"/>
    <w:rsid w:val="7004C6F5"/>
    <w:rsid w:val="70173057"/>
    <w:rsid w:val="7054E108"/>
    <w:rsid w:val="7081ED4C"/>
    <w:rsid w:val="7082FDAA"/>
    <w:rsid w:val="709F3563"/>
    <w:rsid w:val="711596E8"/>
    <w:rsid w:val="71596A5B"/>
    <w:rsid w:val="71D9CFC2"/>
    <w:rsid w:val="723E006E"/>
    <w:rsid w:val="724177A5"/>
    <w:rsid w:val="725CD48E"/>
    <w:rsid w:val="725E3D95"/>
    <w:rsid w:val="728A06BF"/>
    <w:rsid w:val="72D2CD8B"/>
    <w:rsid w:val="72E39A43"/>
    <w:rsid w:val="730942B2"/>
    <w:rsid w:val="73524048"/>
    <w:rsid w:val="735B9784"/>
    <w:rsid w:val="73B2B1E1"/>
    <w:rsid w:val="73D7261E"/>
    <w:rsid w:val="73F02931"/>
    <w:rsid w:val="73F4B378"/>
    <w:rsid w:val="73F6FFB5"/>
    <w:rsid w:val="740CDFB6"/>
    <w:rsid w:val="746AFE07"/>
    <w:rsid w:val="74ABD1A9"/>
    <w:rsid w:val="74F81DAB"/>
    <w:rsid w:val="7597426F"/>
    <w:rsid w:val="75AF3BDC"/>
    <w:rsid w:val="75B35F29"/>
    <w:rsid w:val="761A99DD"/>
    <w:rsid w:val="765582E2"/>
    <w:rsid w:val="776005BA"/>
    <w:rsid w:val="7840F944"/>
    <w:rsid w:val="784B7680"/>
    <w:rsid w:val="784E7575"/>
    <w:rsid w:val="79174D61"/>
    <w:rsid w:val="7936E746"/>
    <w:rsid w:val="79D93DD0"/>
    <w:rsid w:val="79EDD2A6"/>
    <w:rsid w:val="79FB4ED7"/>
    <w:rsid w:val="7A0DEC87"/>
    <w:rsid w:val="7A158883"/>
    <w:rsid w:val="7A1E34BF"/>
    <w:rsid w:val="7A4C185F"/>
    <w:rsid w:val="7A59FE66"/>
    <w:rsid w:val="7A671C2A"/>
    <w:rsid w:val="7A827A2E"/>
    <w:rsid w:val="7A8CC499"/>
    <w:rsid w:val="7ADC7532"/>
    <w:rsid w:val="7B114781"/>
    <w:rsid w:val="7B2C806D"/>
    <w:rsid w:val="7B43C529"/>
    <w:rsid w:val="7B528CF0"/>
    <w:rsid w:val="7BE3266E"/>
    <w:rsid w:val="7BF17EE3"/>
    <w:rsid w:val="7BF45FD8"/>
    <w:rsid w:val="7C02233D"/>
    <w:rsid w:val="7C5A35B6"/>
    <w:rsid w:val="7CC42224"/>
    <w:rsid w:val="7D6853B4"/>
    <w:rsid w:val="7D6E3E2D"/>
    <w:rsid w:val="7D7781E1"/>
    <w:rsid w:val="7DCB55C7"/>
    <w:rsid w:val="7E2BAABA"/>
    <w:rsid w:val="7F13B6E9"/>
    <w:rsid w:val="7F4E636D"/>
    <w:rsid w:val="7F4E63E0"/>
    <w:rsid w:val="7F7B60EF"/>
    <w:rsid w:val="7F98D7C3"/>
    <w:rsid w:val="7FBB81F5"/>
    <w:rsid w:val="7FD49BB5"/>
    <w:rsid w:val="7FF79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04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9A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6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9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1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44F8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2926AA2-23F8-4FCC-B6E2-39C92A69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2023-02-09T00:57:00Z</dcterms:created>
  <dcterms:modified xsi:type="dcterms:W3CDTF">2023-02-09T00:57:00Z</dcterms:modified>
</cp:coreProperties>
</file>