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A059" w14:textId="77777777" w:rsidR="00D7150A" w:rsidRPr="00D7150A" w:rsidRDefault="00D7150A" w:rsidP="00D7150A">
      <w:pPr>
        <w:rPr>
          <w:b/>
          <w:color w:val="444448"/>
        </w:rPr>
      </w:pPr>
      <w:bookmarkStart w:id="0" w:name="_Toc476217943"/>
      <w:bookmarkStart w:id="1" w:name="_Toc477512481"/>
      <w:r w:rsidRPr="00D7150A">
        <w:rPr>
          <w:b/>
          <w:color w:val="444448"/>
        </w:rPr>
        <w:t>(ORGANISATION NAME) RADON PROTECTION POLICY</w:t>
      </w:r>
    </w:p>
    <w:p w14:paraId="359B5D5C" w14:textId="77777777" w:rsidR="00D7150A" w:rsidRPr="00D7150A" w:rsidRDefault="00D7150A" w:rsidP="00D7150A">
      <w:pPr>
        <w:rPr>
          <w:i/>
          <w:color w:val="444448"/>
        </w:rPr>
      </w:pPr>
      <w:r w:rsidRPr="00D7150A">
        <w:rPr>
          <w:i/>
          <w:color w:val="444448"/>
        </w:rPr>
        <w:t>Rationale</w:t>
      </w:r>
    </w:p>
    <w:p w14:paraId="245962F9" w14:textId="63AEF36D" w:rsidR="00D7150A" w:rsidRPr="00D7150A" w:rsidRDefault="09A27677" w:rsidP="00D7150A">
      <w:pPr>
        <w:rPr>
          <w:color w:val="444448"/>
        </w:rPr>
      </w:pPr>
      <w:r w:rsidRPr="000A64D0">
        <w:rPr>
          <w:color w:val="444448" w:themeColor="accent4"/>
        </w:rPr>
        <w:t>In global terms, Australia has one of the lowest naturally occurring radon levels in the world</w:t>
      </w:r>
      <w:r w:rsidR="39CFCA7A" w:rsidRPr="6A9BEBF7">
        <w:rPr>
          <w:color w:val="444448" w:themeColor="accent4"/>
        </w:rPr>
        <w:t>. H</w:t>
      </w:r>
      <w:r w:rsidRPr="6A9BEBF7">
        <w:rPr>
          <w:color w:val="444448" w:themeColor="accent4"/>
        </w:rPr>
        <w:t>owever</w:t>
      </w:r>
      <w:r w:rsidRPr="000A64D0">
        <w:rPr>
          <w:color w:val="444448" w:themeColor="accent4"/>
        </w:rPr>
        <w:t xml:space="preserve">, due to the nature of some workplaces, these levels can be elevated to close to, or above the Australian action level of 1000 </w:t>
      </w:r>
      <w:proofErr w:type="spellStart"/>
      <w:r w:rsidRPr="000A64D0">
        <w:rPr>
          <w:color w:val="444448" w:themeColor="accent4"/>
        </w:rPr>
        <w:t>Bq</w:t>
      </w:r>
      <w:proofErr w:type="spellEnd"/>
      <w:r w:rsidRPr="000A64D0">
        <w:rPr>
          <w:color w:val="444448" w:themeColor="accent4"/>
        </w:rPr>
        <w:t>/m</w:t>
      </w:r>
      <w:r w:rsidRPr="000A64D0">
        <w:rPr>
          <w:color w:val="444448" w:themeColor="accent4"/>
          <w:vertAlign w:val="superscript"/>
        </w:rPr>
        <w:t>3</w:t>
      </w:r>
      <w:r w:rsidRPr="000A64D0">
        <w:rPr>
          <w:color w:val="444448" w:themeColor="accent4"/>
        </w:rPr>
        <w:t xml:space="preserve"> for workplaces.</w:t>
      </w:r>
    </w:p>
    <w:p w14:paraId="1436A80D" w14:textId="28E492A4" w:rsidR="00D7150A" w:rsidRPr="00D7150A" w:rsidRDefault="00D7150A" w:rsidP="00D7150A">
      <w:pPr>
        <w:rPr>
          <w:color w:val="444448"/>
        </w:rPr>
      </w:pPr>
      <w:r>
        <w:rPr>
          <w:color w:val="444448"/>
        </w:rPr>
        <w:t>People</w:t>
      </w:r>
      <w:r w:rsidRPr="00D7150A">
        <w:rPr>
          <w:color w:val="444448"/>
        </w:rPr>
        <w:t xml:space="preserve"> who work in these</w:t>
      </w:r>
      <w:r>
        <w:rPr>
          <w:color w:val="444448"/>
        </w:rPr>
        <w:t xml:space="preserve"> </w:t>
      </w:r>
      <w:r w:rsidRPr="00D7150A">
        <w:rPr>
          <w:color w:val="444448"/>
        </w:rPr>
        <w:t>workplaces for all or part of the day have a higher-than-average risk of lung cancer. This is because radon is a known carcinogen.</w:t>
      </w:r>
    </w:p>
    <w:p w14:paraId="0FD9BA0A" w14:textId="63DA5F83" w:rsidR="00D7150A" w:rsidRPr="00D7150A" w:rsidRDefault="00D7150A" w:rsidP="00D7150A">
      <w:pPr>
        <w:rPr>
          <w:color w:val="444448"/>
        </w:rPr>
      </w:pPr>
      <w:r w:rsidRPr="00D7150A">
        <w:rPr>
          <w:i/>
          <w:iCs/>
          <w:color w:val="444448"/>
        </w:rPr>
        <w:t xml:space="preserve">(Organisation Name) </w:t>
      </w:r>
      <w:r w:rsidRPr="00D7150A">
        <w:rPr>
          <w:color w:val="444448"/>
        </w:rPr>
        <w:t>has an obligation to provide a work environment without risks to health and safety, so far as is reasonably practicable. This obligation includes minimising, so far as is reasonably practicable, the risks from exposure to radon for workers in high radon concentration workplaces.</w:t>
      </w:r>
    </w:p>
    <w:p w14:paraId="2EC2D7C4" w14:textId="77777777" w:rsidR="00D7150A" w:rsidRPr="00D7150A" w:rsidRDefault="00D7150A" w:rsidP="00D7150A">
      <w:pPr>
        <w:rPr>
          <w:i/>
          <w:color w:val="444448"/>
        </w:rPr>
      </w:pPr>
      <w:r w:rsidRPr="00D7150A">
        <w:rPr>
          <w:i/>
          <w:color w:val="444448"/>
        </w:rPr>
        <w:t>Aims</w:t>
      </w:r>
    </w:p>
    <w:p w14:paraId="03DC54A5" w14:textId="77777777" w:rsidR="00D7150A" w:rsidRPr="00D7150A" w:rsidRDefault="00D7150A" w:rsidP="00D7150A">
      <w:pPr>
        <w:rPr>
          <w:color w:val="444448"/>
        </w:rPr>
      </w:pPr>
      <w:r w:rsidRPr="00D7150A">
        <w:rPr>
          <w:color w:val="444448"/>
        </w:rPr>
        <w:t>This policy aims to provide ongoing organisational support to minimise worker exposure to radon by implementing radon control measures.</w:t>
      </w:r>
    </w:p>
    <w:p w14:paraId="36A7FAA2" w14:textId="77777777" w:rsidR="00D7150A" w:rsidRPr="00D7150A" w:rsidRDefault="00D7150A" w:rsidP="00D7150A">
      <w:pPr>
        <w:rPr>
          <w:i/>
          <w:color w:val="444448"/>
        </w:rPr>
      </w:pPr>
      <w:r w:rsidRPr="00D7150A">
        <w:rPr>
          <w:i/>
          <w:color w:val="444448"/>
        </w:rPr>
        <w:t>Our commitment</w:t>
      </w:r>
    </w:p>
    <w:p w14:paraId="6546F7A2" w14:textId="3F9BB8FB" w:rsidR="00D7150A" w:rsidRPr="00D7150A" w:rsidRDefault="09A27677" w:rsidP="00D7150A">
      <w:pPr>
        <w:rPr>
          <w:color w:val="444448"/>
        </w:rPr>
      </w:pPr>
      <w:r w:rsidRPr="28D0C65C">
        <w:rPr>
          <w:i/>
          <w:iCs/>
          <w:color w:val="444448" w:themeColor="accent4"/>
        </w:rPr>
        <w:t>(Organisation Name)</w:t>
      </w:r>
      <w:r w:rsidRPr="28D0C65C">
        <w:rPr>
          <w:color w:val="444448" w:themeColor="accent4"/>
        </w:rPr>
        <w:t xml:space="preserve"> will assess the risks in consultation with health and safety representatives and workers to identify workers who have </w:t>
      </w:r>
      <w:r w:rsidR="5C4ECE8B" w:rsidRPr="28D0C65C">
        <w:rPr>
          <w:color w:val="444448" w:themeColor="accent4"/>
        </w:rPr>
        <w:t>an</w:t>
      </w:r>
      <w:r w:rsidRPr="28D0C65C">
        <w:rPr>
          <w:color w:val="444448" w:themeColor="accent4"/>
        </w:rPr>
        <w:t xml:space="preserve"> </w:t>
      </w:r>
      <w:r w:rsidR="5C2A2336" w:rsidRPr="28D0C65C">
        <w:rPr>
          <w:color w:val="444448" w:themeColor="accent4"/>
        </w:rPr>
        <w:t>elevated</w:t>
      </w:r>
      <w:r w:rsidRPr="28D0C65C">
        <w:rPr>
          <w:color w:val="444448" w:themeColor="accent4"/>
        </w:rPr>
        <w:t xml:space="preserve"> risk of exposure to radon</w:t>
      </w:r>
      <w:r w:rsidR="6FEEA714" w:rsidRPr="28D0C65C">
        <w:rPr>
          <w:color w:val="444448" w:themeColor="accent4"/>
        </w:rPr>
        <w:t>,</w:t>
      </w:r>
      <w:r w:rsidRPr="28D0C65C">
        <w:rPr>
          <w:color w:val="444448" w:themeColor="accent4"/>
        </w:rPr>
        <w:t xml:space="preserve"> and work situations where exposure to radon occurs.</w:t>
      </w:r>
    </w:p>
    <w:p w14:paraId="6E96F96F" w14:textId="1352A81B" w:rsidR="00D7150A" w:rsidRPr="00D7150A" w:rsidRDefault="09A27677" w:rsidP="00D7150A">
      <w:pPr>
        <w:rPr>
          <w:color w:val="444448"/>
        </w:rPr>
      </w:pPr>
      <w:r w:rsidRPr="28D0C65C">
        <w:rPr>
          <w:i/>
          <w:iCs/>
          <w:color w:val="444448" w:themeColor="accent4"/>
        </w:rPr>
        <w:t>(Organisation Name)</w:t>
      </w:r>
      <w:r w:rsidRPr="28D0C65C">
        <w:rPr>
          <w:color w:val="444448" w:themeColor="accent4"/>
        </w:rPr>
        <w:t xml:space="preserve"> will minimise, so far </w:t>
      </w:r>
      <w:r w:rsidR="0D749CAD" w:rsidRPr="28D0C65C">
        <w:rPr>
          <w:color w:val="444448" w:themeColor="accent4"/>
        </w:rPr>
        <w:t xml:space="preserve">as </w:t>
      </w:r>
      <w:r w:rsidRPr="28D0C65C">
        <w:rPr>
          <w:color w:val="444448" w:themeColor="accent4"/>
        </w:rPr>
        <w:t xml:space="preserve">is reasonably practicable, workers’ exposure to radon by </w:t>
      </w:r>
      <w:r w:rsidR="536C5D5E" w:rsidRPr="28D0C65C">
        <w:rPr>
          <w:color w:val="444448" w:themeColor="accent4"/>
        </w:rPr>
        <w:t xml:space="preserve">implementing control measures and </w:t>
      </w:r>
      <w:r w:rsidRPr="28D0C65C">
        <w:rPr>
          <w:color w:val="444448" w:themeColor="accent4"/>
        </w:rPr>
        <w:t>consulting with workers</w:t>
      </w:r>
      <w:r w:rsidR="243CA178" w:rsidRPr="28D0C65C">
        <w:rPr>
          <w:color w:val="444448" w:themeColor="accent4"/>
        </w:rPr>
        <w:t>,</w:t>
      </w:r>
      <w:r w:rsidRPr="28D0C65C">
        <w:rPr>
          <w:color w:val="444448" w:themeColor="accent4"/>
        </w:rPr>
        <w:t xml:space="preserve"> ensuring </w:t>
      </w:r>
      <w:r w:rsidR="49CF9A8D" w:rsidRPr="28D0C65C">
        <w:rPr>
          <w:color w:val="444448" w:themeColor="accent4"/>
        </w:rPr>
        <w:t xml:space="preserve">that </w:t>
      </w:r>
      <w:r w:rsidRPr="28D0C65C">
        <w:rPr>
          <w:color w:val="444448" w:themeColor="accent4"/>
        </w:rPr>
        <w:t xml:space="preserve">workers are aware of the radon control measures when working in </w:t>
      </w:r>
      <w:r w:rsidR="060E8A63" w:rsidRPr="28D0C65C">
        <w:rPr>
          <w:color w:val="444448" w:themeColor="accent4"/>
        </w:rPr>
        <w:t>high</w:t>
      </w:r>
      <w:r w:rsidRPr="28D0C65C">
        <w:rPr>
          <w:color w:val="444448" w:themeColor="accent4"/>
        </w:rPr>
        <w:t xml:space="preserve"> radon concentration workplaces for extended periods.</w:t>
      </w:r>
    </w:p>
    <w:p w14:paraId="30EC13A2" w14:textId="77777777" w:rsidR="00D7150A" w:rsidRPr="00D7150A" w:rsidRDefault="00D7150A" w:rsidP="00D7150A">
      <w:pPr>
        <w:rPr>
          <w:color w:val="444448"/>
        </w:rPr>
      </w:pPr>
      <w:r w:rsidRPr="00D7150A">
        <w:rPr>
          <w:i/>
          <w:color w:val="444448"/>
        </w:rPr>
        <w:t>(Organisation Name)</w:t>
      </w:r>
      <w:r w:rsidRPr="00D7150A">
        <w:rPr>
          <w:color w:val="444448"/>
        </w:rPr>
        <w:t xml:space="preserve"> will actively supervise workers within high radon concentration workplaces and monitor their use of radon control measures where required.</w:t>
      </w:r>
    </w:p>
    <w:p w14:paraId="6BB9EE83" w14:textId="5F1B3E90" w:rsidR="00D7150A" w:rsidRPr="00D7150A" w:rsidRDefault="09A27677" w:rsidP="00D7150A">
      <w:pPr>
        <w:rPr>
          <w:color w:val="444448"/>
        </w:rPr>
      </w:pPr>
      <w:r w:rsidRPr="000A64D0">
        <w:rPr>
          <w:i/>
          <w:color w:val="444448" w:themeColor="accent4"/>
        </w:rPr>
        <w:t>(Organisation Name)</w:t>
      </w:r>
      <w:r w:rsidRPr="000A64D0">
        <w:rPr>
          <w:color w:val="444448" w:themeColor="accent4"/>
        </w:rPr>
        <w:t xml:space="preserve"> will ensure reporting procedures are followed if an incident of excessive exposure to radon occurs in the workplace.</w:t>
      </w:r>
    </w:p>
    <w:p w14:paraId="57000E6D" w14:textId="2EB88EB0" w:rsidR="00D7150A" w:rsidRPr="00D7150A" w:rsidRDefault="09A27677" w:rsidP="6A9BEBF7">
      <w:pPr>
        <w:rPr>
          <w:b/>
          <w:bCs/>
          <w:i/>
          <w:iCs/>
          <w:color w:val="444448"/>
        </w:rPr>
      </w:pPr>
      <w:r w:rsidRPr="000A64D0">
        <w:rPr>
          <w:i/>
          <w:color w:val="444448" w:themeColor="accent4"/>
        </w:rPr>
        <w:t>(Organisation Name)</w:t>
      </w:r>
      <w:r w:rsidRPr="000A64D0">
        <w:rPr>
          <w:color w:val="444448" w:themeColor="accent4"/>
        </w:rPr>
        <w:t xml:space="preserve"> recognises </w:t>
      </w:r>
      <w:r w:rsidR="7746196A" w:rsidRPr="6A9BEBF7">
        <w:rPr>
          <w:color w:val="444448" w:themeColor="accent4"/>
        </w:rPr>
        <w:t xml:space="preserve">that </w:t>
      </w:r>
      <w:r w:rsidRPr="000A64D0">
        <w:rPr>
          <w:color w:val="444448" w:themeColor="accent4"/>
        </w:rPr>
        <w:t>a combination of radon control measures provides the best protection to workers from exposure to radon.</w:t>
      </w:r>
    </w:p>
    <w:p w14:paraId="383648BC" w14:textId="77777777" w:rsidR="00D7150A" w:rsidRPr="00D7150A" w:rsidRDefault="00D7150A" w:rsidP="00D7150A">
      <w:pPr>
        <w:rPr>
          <w:i/>
          <w:color w:val="444448"/>
        </w:rPr>
      </w:pPr>
      <w:r w:rsidRPr="00D7150A">
        <w:rPr>
          <w:i/>
          <w:color w:val="444448"/>
        </w:rPr>
        <w:t>(Organisation Name) will, where possible:</w:t>
      </w:r>
    </w:p>
    <w:p w14:paraId="159125AC" w14:textId="4FDCA0FA" w:rsidR="00D7150A" w:rsidRPr="00D7150A" w:rsidRDefault="0A48E4A3" w:rsidP="00D7150A">
      <w:pPr>
        <w:numPr>
          <w:ilvl w:val="0"/>
          <w:numId w:val="34"/>
        </w:numPr>
        <w:rPr>
          <w:color w:val="444448"/>
        </w:rPr>
      </w:pPr>
      <w:r w:rsidRPr="28D0C65C">
        <w:rPr>
          <w:color w:val="444447"/>
        </w:rPr>
        <w:t>as part of a</w:t>
      </w:r>
      <w:r w:rsidR="2FC18205" w:rsidRPr="28D0C65C">
        <w:rPr>
          <w:color w:val="444447"/>
        </w:rPr>
        <w:t xml:space="preserve">n appropriately </w:t>
      </w:r>
      <w:r w:rsidRPr="28D0C65C">
        <w:rPr>
          <w:color w:val="444447"/>
        </w:rPr>
        <w:t>scheduled program</w:t>
      </w:r>
      <w:r w:rsidR="2D8EDF0D" w:rsidRPr="28D0C65C">
        <w:rPr>
          <w:color w:val="444447"/>
        </w:rPr>
        <w:t>,</w:t>
      </w:r>
      <w:r w:rsidRPr="28D0C65C">
        <w:rPr>
          <w:color w:val="444447"/>
        </w:rPr>
        <w:t xml:space="preserve"> </w:t>
      </w:r>
      <w:r w:rsidR="17092C6A" w:rsidRPr="28D0C65C">
        <w:rPr>
          <w:color w:val="444447"/>
        </w:rPr>
        <w:t xml:space="preserve">undertake radon measurements within </w:t>
      </w:r>
      <w:r w:rsidR="0673ADBE" w:rsidRPr="28D0C65C">
        <w:rPr>
          <w:color w:val="444447"/>
        </w:rPr>
        <w:t>elevated</w:t>
      </w:r>
      <w:r w:rsidR="17092C6A" w:rsidRPr="28D0C65C">
        <w:rPr>
          <w:color w:val="444447"/>
        </w:rPr>
        <w:t xml:space="preserve"> radon-risk workplaces, </w:t>
      </w:r>
      <w:r w:rsidR="11B2937B" w:rsidRPr="28D0C65C">
        <w:rPr>
          <w:color w:val="444447"/>
        </w:rPr>
        <w:t xml:space="preserve">in areas </w:t>
      </w:r>
      <w:r w:rsidR="17092C6A" w:rsidRPr="28D0C65C">
        <w:rPr>
          <w:color w:val="444447"/>
        </w:rPr>
        <w:t>frequented by workers.</w:t>
      </w:r>
    </w:p>
    <w:p w14:paraId="7C5EF4FF" w14:textId="0F4C7A7F" w:rsidR="00D7150A" w:rsidRPr="00D7150A" w:rsidRDefault="3DBA2842" w:rsidP="00D7150A">
      <w:pPr>
        <w:numPr>
          <w:ilvl w:val="0"/>
          <w:numId w:val="34"/>
        </w:numPr>
        <w:rPr>
          <w:color w:val="444448"/>
        </w:rPr>
      </w:pPr>
      <w:r w:rsidRPr="28D0C65C">
        <w:rPr>
          <w:color w:val="444448" w:themeColor="accent4"/>
        </w:rPr>
        <w:t>p</w:t>
      </w:r>
      <w:r w:rsidR="09A27677" w:rsidRPr="28D0C65C">
        <w:rPr>
          <w:color w:val="444448" w:themeColor="accent4"/>
        </w:rPr>
        <w:t xml:space="preserve">rovide adequate ventilation or air handling systems where practicable within </w:t>
      </w:r>
      <w:r w:rsidR="08B9B52D" w:rsidRPr="28D0C65C">
        <w:rPr>
          <w:color w:val="444448" w:themeColor="accent4"/>
        </w:rPr>
        <w:t>elevated</w:t>
      </w:r>
      <w:r w:rsidR="09A27677" w:rsidRPr="28D0C65C">
        <w:rPr>
          <w:color w:val="444448" w:themeColor="accent4"/>
        </w:rPr>
        <w:t xml:space="preserve"> radon-risk workplaces.</w:t>
      </w:r>
    </w:p>
    <w:p w14:paraId="61E9DFB5" w14:textId="52E13130" w:rsidR="00D7150A" w:rsidRPr="00D7150A" w:rsidRDefault="5CFF2267" w:rsidP="00D7150A">
      <w:pPr>
        <w:numPr>
          <w:ilvl w:val="0"/>
          <w:numId w:val="34"/>
        </w:numPr>
        <w:rPr>
          <w:color w:val="444448"/>
        </w:rPr>
      </w:pPr>
      <w:r w:rsidRPr="6A9BEBF7">
        <w:rPr>
          <w:color w:val="444448" w:themeColor="accent4"/>
        </w:rPr>
        <w:t>e</w:t>
      </w:r>
      <w:r w:rsidR="09A27677" w:rsidRPr="6A9BEBF7">
        <w:rPr>
          <w:color w:val="444448" w:themeColor="accent4"/>
        </w:rPr>
        <w:t>stablish</w:t>
      </w:r>
      <w:r w:rsidR="09A27677" w:rsidRPr="000A64D0">
        <w:rPr>
          <w:color w:val="444448" w:themeColor="accent4"/>
        </w:rPr>
        <w:t xml:space="preserve"> a worker rotation system to minimise the length of time a worker is required to be within high radon concentration areas to avoid exposure to radon for long periods of time.</w:t>
      </w:r>
    </w:p>
    <w:p w14:paraId="6438135F" w14:textId="77777777" w:rsidR="00D7150A" w:rsidRPr="00D7150A" w:rsidRDefault="00D7150A" w:rsidP="00D7150A">
      <w:pPr>
        <w:rPr>
          <w:b/>
          <w:color w:val="444448"/>
        </w:rPr>
      </w:pPr>
      <w:r w:rsidRPr="00D7150A">
        <w:rPr>
          <w:b/>
          <w:color w:val="444448"/>
        </w:rPr>
        <w:t>Information, Training, and Instruction</w:t>
      </w:r>
    </w:p>
    <w:p w14:paraId="564BFD93" w14:textId="77777777" w:rsidR="00D7150A" w:rsidRPr="00D7150A" w:rsidRDefault="00D7150A" w:rsidP="00D7150A">
      <w:pPr>
        <w:rPr>
          <w:i/>
          <w:color w:val="444448"/>
        </w:rPr>
      </w:pPr>
      <w:r w:rsidRPr="00D7150A">
        <w:rPr>
          <w:i/>
          <w:color w:val="444448"/>
        </w:rPr>
        <w:lastRenderedPageBreak/>
        <w:t>Management will:</w:t>
      </w:r>
    </w:p>
    <w:p w14:paraId="3C4BD6FB" w14:textId="60DA4551" w:rsidR="00D7150A" w:rsidRPr="00D7150A" w:rsidRDefault="3C519500" w:rsidP="00D7150A">
      <w:pPr>
        <w:numPr>
          <w:ilvl w:val="0"/>
          <w:numId w:val="35"/>
        </w:numPr>
        <w:rPr>
          <w:color w:val="444448"/>
        </w:rPr>
      </w:pPr>
      <w:r w:rsidRPr="28D0C65C">
        <w:rPr>
          <w:color w:val="444448" w:themeColor="accent4"/>
        </w:rPr>
        <w:t>p</w:t>
      </w:r>
      <w:r w:rsidR="09A27677" w:rsidRPr="28D0C65C">
        <w:rPr>
          <w:color w:val="444448" w:themeColor="accent4"/>
        </w:rPr>
        <w:t xml:space="preserve">rovide </w:t>
      </w:r>
      <w:r w:rsidR="0092121A" w:rsidRPr="28D0C65C">
        <w:rPr>
          <w:color w:val="444448" w:themeColor="accent4"/>
        </w:rPr>
        <w:t xml:space="preserve">ongoing </w:t>
      </w:r>
      <w:r w:rsidR="09A27677" w:rsidRPr="28D0C65C">
        <w:rPr>
          <w:color w:val="444448" w:themeColor="accent4"/>
        </w:rPr>
        <w:t xml:space="preserve">training to workers to enable them to work safely in </w:t>
      </w:r>
      <w:r w:rsidR="7C7A5FD5" w:rsidRPr="28D0C65C">
        <w:rPr>
          <w:color w:val="444448" w:themeColor="accent4"/>
        </w:rPr>
        <w:t>elevated</w:t>
      </w:r>
      <w:r w:rsidR="09A27677" w:rsidRPr="28D0C65C">
        <w:rPr>
          <w:color w:val="444448" w:themeColor="accent4"/>
        </w:rPr>
        <w:t>-risk workplaces where exposure to radon is possible.</w:t>
      </w:r>
    </w:p>
    <w:p w14:paraId="44832836" w14:textId="4AAC27D1" w:rsidR="00D7150A" w:rsidRPr="00D7150A" w:rsidRDefault="19A29714" w:rsidP="00D7150A">
      <w:pPr>
        <w:numPr>
          <w:ilvl w:val="0"/>
          <w:numId w:val="35"/>
        </w:numPr>
        <w:rPr>
          <w:color w:val="444448"/>
        </w:rPr>
      </w:pPr>
      <w:r w:rsidRPr="097EE6BF">
        <w:rPr>
          <w:color w:val="444447"/>
        </w:rPr>
        <w:t>e</w:t>
      </w:r>
      <w:r w:rsidR="17092C6A" w:rsidRPr="097EE6BF">
        <w:rPr>
          <w:color w:val="444447"/>
        </w:rPr>
        <w:t>nsure</w:t>
      </w:r>
      <w:r w:rsidR="17092C6A" w:rsidRPr="000A64D0">
        <w:rPr>
          <w:color w:val="444447"/>
        </w:rPr>
        <w:t xml:space="preserve"> training is provided as part of induction for new workers.</w:t>
      </w:r>
    </w:p>
    <w:p w14:paraId="76AA6EF7" w14:textId="77777777" w:rsidR="00D7150A" w:rsidRPr="00D7150A" w:rsidRDefault="00D7150A" w:rsidP="00D7150A">
      <w:pPr>
        <w:rPr>
          <w:i/>
          <w:color w:val="444448"/>
        </w:rPr>
      </w:pPr>
      <w:r w:rsidRPr="00D7150A">
        <w:rPr>
          <w:i/>
          <w:color w:val="444448"/>
        </w:rPr>
        <w:t>Workers will:</w:t>
      </w:r>
    </w:p>
    <w:p w14:paraId="036FE149" w14:textId="3375A5E2" w:rsidR="00D7150A" w:rsidRPr="00D7150A" w:rsidRDefault="0F259496" w:rsidP="00D7150A">
      <w:pPr>
        <w:numPr>
          <w:ilvl w:val="0"/>
          <w:numId w:val="36"/>
        </w:numPr>
        <w:rPr>
          <w:color w:val="444448"/>
        </w:rPr>
      </w:pPr>
      <w:r w:rsidRPr="6A9BEBF7">
        <w:rPr>
          <w:color w:val="444448" w:themeColor="accent4"/>
        </w:rPr>
        <w:t>c</w:t>
      </w:r>
      <w:r w:rsidR="09A27677" w:rsidRPr="6A9BEBF7">
        <w:rPr>
          <w:color w:val="444448" w:themeColor="accent4"/>
        </w:rPr>
        <w:t>o</w:t>
      </w:r>
      <w:r w:rsidR="09A27677" w:rsidRPr="000A64D0">
        <w:rPr>
          <w:color w:val="444448" w:themeColor="accent4"/>
        </w:rPr>
        <w:t>-operate with measures introduced by management to minimise the risks associated with exposure to radon.</w:t>
      </w:r>
    </w:p>
    <w:p w14:paraId="76226231" w14:textId="644DE0B9" w:rsidR="00D7150A" w:rsidRPr="00D7150A" w:rsidRDefault="2DB25A93" w:rsidP="00D7150A">
      <w:pPr>
        <w:numPr>
          <w:ilvl w:val="0"/>
          <w:numId w:val="36"/>
        </w:numPr>
        <w:rPr>
          <w:color w:val="444448"/>
        </w:rPr>
      </w:pPr>
      <w:r w:rsidRPr="6A9BEBF7">
        <w:rPr>
          <w:color w:val="444448" w:themeColor="accent4"/>
        </w:rPr>
        <w:t>f</w:t>
      </w:r>
      <w:r w:rsidR="09A27677" w:rsidRPr="6A9BEBF7">
        <w:rPr>
          <w:color w:val="444448" w:themeColor="accent4"/>
        </w:rPr>
        <w:t>ollow</w:t>
      </w:r>
      <w:r w:rsidR="09A27677" w:rsidRPr="000A64D0">
        <w:rPr>
          <w:color w:val="444448" w:themeColor="accent4"/>
        </w:rPr>
        <w:t xml:space="preserve"> information, training, and instructions regarding radon control measures.</w:t>
      </w:r>
    </w:p>
    <w:p w14:paraId="201DE63E" w14:textId="552D226A" w:rsidR="00D7150A" w:rsidRPr="00D7150A" w:rsidRDefault="1B40E6FD" w:rsidP="00D7150A">
      <w:pPr>
        <w:numPr>
          <w:ilvl w:val="0"/>
          <w:numId w:val="36"/>
        </w:numPr>
        <w:rPr>
          <w:color w:val="444448"/>
        </w:rPr>
      </w:pPr>
      <w:r w:rsidRPr="6A9BEBF7">
        <w:rPr>
          <w:color w:val="444448" w:themeColor="accent4"/>
        </w:rPr>
        <w:t>b</w:t>
      </w:r>
      <w:r w:rsidR="09A27677" w:rsidRPr="6A9BEBF7">
        <w:rPr>
          <w:color w:val="444448" w:themeColor="accent4"/>
        </w:rPr>
        <w:t>e</w:t>
      </w:r>
      <w:r w:rsidR="09A27677" w:rsidRPr="000A64D0">
        <w:rPr>
          <w:color w:val="444448" w:themeColor="accent4"/>
        </w:rPr>
        <w:t xml:space="preserve"> responsible for participating in radon protective practices at work.</w:t>
      </w:r>
    </w:p>
    <w:p w14:paraId="3616967D" w14:textId="77777777" w:rsidR="00D7150A" w:rsidRPr="00D7150A" w:rsidRDefault="00D7150A" w:rsidP="00D7150A">
      <w:pPr>
        <w:rPr>
          <w:i/>
          <w:color w:val="444448"/>
        </w:rPr>
      </w:pPr>
      <w:r w:rsidRPr="00D7150A">
        <w:rPr>
          <w:i/>
          <w:color w:val="444448"/>
        </w:rPr>
        <w:t>Review</w:t>
      </w:r>
    </w:p>
    <w:p w14:paraId="1B981B92" w14:textId="18844D7C" w:rsidR="00D7150A" w:rsidRPr="00D7150A" w:rsidRDefault="09A27677" w:rsidP="00D7150A">
      <w:pPr>
        <w:rPr>
          <w:color w:val="444448"/>
        </w:rPr>
      </w:pPr>
      <w:r w:rsidRPr="000A64D0">
        <w:rPr>
          <w:color w:val="444448" w:themeColor="accent4"/>
        </w:rPr>
        <w:t xml:space="preserve">This policy will be reviewed regularly </w:t>
      </w:r>
      <w:r w:rsidR="6B32CFF5" w:rsidRPr="6A9BEBF7">
        <w:rPr>
          <w:color w:val="444448" w:themeColor="accent4"/>
        </w:rPr>
        <w:t>and</w:t>
      </w:r>
      <w:r w:rsidRPr="000A64D0">
        <w:rPr>
          <w:color w:val="444448" w:themeColor="accent4"/>
        </w:rPr>
        <w:t xml:space="preserve"> at least every 2 years.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
        <w:tblDescription w:val="Policy review details"/>
      </w:tblPr>
      <w:tblGrid>
        <w:gridCol w:w="9570"/>
      </w:tblGrid>
      <w:tr w:rsidR="00D7150A" w:rsidRPr="00D7150A" w14:paraId="33B9D3FD" w14:textId="77777777" w:rsidTr="005F7E37">
        <w:trPr>
          <w:tblHeader/>
        </w:trPr>
        <w:tc>
          <w:tcPr>
            <w:tcW w:w="9570" w:type="dxa"/>
            <w:tcBorders>
              <w:bottom w:val="single" w:sz="4" w:space="0" w:color="auto"/>
            </w:tcBorders>
          </w:tcPr>
          <w:p w14:paraId="35666191" w14:textId="77777777" w:rsidR="00D7150A" w:rsidRPr="00D7150A" w:rsidRDefault="00D7150A" w:rsidP="00D7150A">
            <w:pPr>
              <w:spacing w:before="240"/>
              <w:rPr>
                <w:b/>
                <w:color w:val="444448"/>
              </w:rPr>
            </w:pPr>
            <w:r w:rsidRPr="00D7150A">
              <w:rPr>
                <w:b/>
                <w:color w:val="444448"/>
              </w:rPr>
              <w:t>Name (please print):</w:t>
            </w:r>
          </w:p>
        </w:tc>
      </w:tr>
      <w:tr w:rsidR="00D7150A" w:rsidRPr="00D7150A" w14:paraId="3EF827E8" w14:textId="77777777" w:rsidTr="005F7E37">
        <w:tc>
          <w:tcPr>
            <w:tcW w:w="9570" w:type="dxa"/>
            <w:tcBorders>
              <w:top w:val="single" w:sz="4" w:space="0" w:color="auto"/>
              <w:bottom w:val="single" w:sz="4" w:space="0" w:color="auto"/>
            </w:tcBorders>
          </w:tcPr>
          <w:p w14:paraId="7B06625B" w14:textId="77777777" w:rsidR="00D7150A" w:rsidRPr="00D7150A" w:rsidRDefault="00D7150A" w:rsidP="00D7150A">
            <w:pPr>
              <w:spacing w:before="240"/>
              <w:rPr>
                <w:color w:val="444448"/>
              </w:rPr>
            </w:pPr>
            <w:r w:rsidRPr="00D7150A">
              <w:rPr>
                <w:color w:val="444448"/>
              </w:rPr>
              <w:t>Position:</w:t>
            </w:r>
          </w:p>
        </w:tc>
      </w:tr>
      <w:tr w:rsidR="00D7150A" w:rsidRPr="00D7150A" w14:paraId="4B95FA62" w14:textId="77777777" w:rsidTr="005F7E37">
        <w:tc>
          <w:tcPr>
            <w:tcW w:w="9570" w:type="dxa"/>
            <w:tcBorders>
              <w:top w:val="single" w:sz="4" w:space="0" w:color="auto"/>
              <w:bottom w:val="single" w:sz="4" w:space="0" w:color="auto"/>
            </w:tcBorders>
          </w:tcPr>
          <w:p w14:paraId="511FCA05" w14:textId="77777777" w:rsidR="00D7150A" w:rsidRPr="00D7150A" w:rsidRDefault="00D7150A" w:rsidP="00D7150A">
            <w:pPr>
              <w:spacing w:before="240"/>
              <w:rPr>
                <w:color w:val="444448"/>
              </w:rPr>
            </w:pPr>
            <w:r w:rsidRPr="00D7150A">
              <w:rPr>
                <w:color w:val="444448"/>
              </w:rPr>
              <w:t>Signature:</w:t>
            </w:r>
          </w:p>
        </w:tc>
      </w:tr>
      <w:tr w:rsidR="00D7150A" w:rsidRPr="00D7150A" w14:paraId="210D23A4" w14:textId="77777777" w:rsidTr="005F7E37">
        <w:tc>
          <w:tcPr>
            <w:tcW w:w="9570" w:type="dxa"/>
            <w:tcBorders>
              <w:top w:val="single" w:sz="4" w:space="0" w:color="auto"/>
              <w:bottom w:val="single" w:sz="4" w:space="0" w:color="auto"/>
            </w:tcBorders>
          </w:tcPr>
          <w:p w14:paraId="53B34FE7" w14:textId="77777777" w:rsidR="00D7150A" w:rsidRPr="00D7150A" w:rsidRDefault="00D7150A" w:rsidP="00D7150A">
            <w:pPr>
              <w:spacing w:before="240"/>
              <w:rPr>
                <w:color w:val="444448"/>
              </w:rPr>
            </w:pPr>
            <w:r w:rsidRPr="00D7150A">
              <w:rPr>
                <w:color w:val="444448"/>
              </w:rPr>
              <w:t>Date:</w:t>
            </w:r>
          </w:p>
        </w:tc>
      </w:tr>
      <w:tr w:rsidR="00D7150A" w:rsidRPr="00D7150A" w14:paraId="46590D95" w14:textId="77777777" w:rsidTr="005F7E37">
        <w:tc>
          <w:tcPr>
            <w:tcW w:w="9570" w:type="dxa"/>
            <w:tcBorders>
              <w:top w:val="single" w:sz="4" w:space="0" w:color="auto"/>
            </w:tcBorders>
          </w:tcPr>
          <w:p w14:paraId="101D1270" w14:textId="77777777" w:rsidR="00D7150A" w:rsidRPr="00D7150A" w:rsidRDefault="00D7150A" w:rsidP="00D7150A">
            <w:pPr>
              <w:spacing w:before="240"/>
              <w:rPr>
                <w:color w:val="444448"/>
              </w:rPr>
            </w:pPr>
            <w:r w:rsidRPr="00D7150A">
              <w:rPr>
                <w:color w:val="444448"/>
              </w:rPr>
              <w:t>Date of next policy review:</w:t>
            </w:r>
          </w:p>
        </w:tc>
      </w:tr>
      <w:bookmarkEnd w:id="0"/>
      <w:bookmarkEnd w:id="1"/>
    </w:tbl>
    <w:p w14:paraId="619D90FC" w14:textId="77777777" w:rsidR="00D7150A" w:rsidRPr="00D7150A" w:rsidRDefault="00D7150A" w:rsidP="00D7150A"/>
    <w:sectPr w:rsidR="00D7150A" w:rsidRPr="00D7150A" w:rsidSect="00BC3EB9">
      <w:footerReference w:type="default" r:id="rId8"/>
      <w:foot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28B4" w14:textId="77777777" w:rsidR="00BC3EB9" w:rsidRDefault="00BC3EB9" w:rsidP="00037687">
      <w:r>
        <w:separator/>
      </w:r>
    </w:p>
  </w:endnote>
  <w:endnote w:type="continuationSeparator" w:id="0">
    <w:p w14:paraId="594457C6" w14:textId="77777777" w:rsidR="00BC3EB9" w:rsidRDefault="00BC3EB9" w:rsidP="00037687">
      <w:r>
        <w:continuationSeparator/>
      </w:r>
    </w:p>
  </w:endnote>
  <w:endnote w:type="continuationNotice" w:id="1">
    <w:p w14:paraId="3E016E72" w14:textId="77777777" w:rsidR="00BC3EB9" w:rsidRDefault="00BC3E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78E7" w14:textId="706EA6C8" w:rsidR="00D770E7" w:rsidRPr="00527E7B" w:rsidRDefault="00527E7B" w:rsidP="00CA3C06">
    <w:pPr>
      <w:pStyle w:val="Footer"/>
      <w:tabs>
        <w:tab w:val="clear" w:pos="4513"/>
        <w:tab w:val="clear" w:pos="9026"/>
        <w:tab w:val="center" w:pos="4820"/>
        <w:tab w:val="right" w:pos="9639"/>
      </w:tabs>
      <w:spacing w:before="120"/>
      <w:jc w:val="right"/>
      <w:rPr>
        <w:sz w:val="18"/>
        <w:szCs w:val="18"/>
      </w:rPr>
    </w:pP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715D3C">
      <w:rPr>
        <w:noProof/>
        <w:sz w:val="18"/>
        <w:szCs w:val="18"/>
      </w:rPr>
      <w:t>2</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715D3C">
      <w:rPr>
        <w:noProof/>
        <w:sz w:val="18"/>
        <w:szCs w:val="18"/>
      </w:rPr>
      <w:t>2</w:t>
    </w:r>
    <w:r w:rsidRPr="00203CCE">
      <w:rPr>
        <w:sz w:val="18"/>
        <w:szCs w:val="18"/>
      </w:rPr>
      <w:fldChar w:fldCharType="end"/>
    </w:r>
    <w:r w:rsidRPr="00283FC7">
      <w:rPr>
        <w:sz w:val="18"/>
        <w:szCs w:val="18"/>
      </w:rPr>
      <w:t xml:space="preserve"> </w:t>
    </w:r>
    <w:r w:rsidRPr="00FF6AB9">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CAE1" w14:textId="1F4BCA9E" w:rsidR="00037687" w:rsidRPr="00970687" w:rsidRDefault="00970687" w:rsidP="00CA3C06">
    <w:pPr>
      <w:pStyle w:val="Footer"/>
      <w:jc w:val="right"/>
    </w:pP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Pr>
        <w:sz w:val="18"/>
        <w:szCs w:val="18"/>
      </w:rPr>
      <w:t>2</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Pr>
        <w:sz w:val="18"/>
        <w:szCs w:val="18"/>
      </w:rPr>
      <w:t>2</w:t>
    </w:r>
    <w:r w:rsidRPr="00203C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C492" w14:textId="77777777" w:rsidR="00BC3EB9" w:rsidRDefault="00BC3EB9" w:rsidP="00037687">
      <w:r>
        <w:separator/>
      </w:r>
    </w:p>
  </w:footnote>
  <w:footnote w:type="continuationSeparator" w:id="0">
    <w:p w14:paraId="72B0F925" w14:textId="77777777" w:rsidR="00BC3EB9" w:rsidRDefault="00BC3EB9" w:rsidP="00037687">
      <w:r>
        <w:continuationSeparator/>
      </w:r>
    </w:p>
  </w:footnote>
  <w:footnote w:type="continuationNotice" w:id="1">
    <w:p w14:paraId="29A655CC" w14:textId="77777777" w:rsidR="00BC3EB9" w:rsidRDefault="00BC3EB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54"/>
    <w:multiLevelType w:val="hybridMultilevel"/>
    <w:tmpl w:val="71EC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12E38"/>
    <w:multiLevelType w:val="hybridMultilevel"/>
    <w:tmpl w:val="C77EDE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B81D66"/>
    <w:multiLevelType w:val="hybridMultilevel"/>
    <w:tmpl w:val="0444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15AEB"/>
    <w:multiLevelType w:val="hybridMultilevel"/>
    <w:tmpl w:val="7C1E0B7A"/>
    <w:lvl w:ilvl="0" w:tplc="69AA03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50361"/>
    <w:multiLevelType w:val="hybridMultilevel"/>
    <w:tmpl w:val="2ED29C80"/>
    <w:lvl w:ilvl="0" w:tplc="69AA0370">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2D804F17"/>
    <w:multiLevelType w:val="hybridMultilevel"/>
    <w:tmpl w:val="BD6C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C3095"/>
    <w:multiLevelType w:val="hybridMultilevel"/>
    <w:tmpl w:val="DBA01C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E3231B"/>
    <w:multiLevelType w:val="hybridMultilevel"/>
    <w:tmpl w:val="0CB2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22245"/>
    <w:multiLevelType w:val="hybridMultilevel"/>
    <w:tmpl w:val="CD8CE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C12E9"/>
    <w:multiLevelType w:val="hybridMultilevel"/>
    <w:tmpl w:val="4D26F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817DAD"/>
    <w:multiLevelType w:val="hybridMultilevel"/>
    <w:tmpl w:val="7892F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63989"/>
    <w:multiLevelType w:val="hybridMultilevel"/>
    <w:tmpl w:val="016CE1F4"/>
    <w:lvl w:ilvl="0" w:tplc="DFB81DB4">
      <w:start w:val="1"/>
      <w:numFmt w:val="bullet"/>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CF1C2F"/>
    <w:multiLevelType w:val="hybridMultilevel"/>
    <w:tmpl w:val="F63C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6D76C8"/>
    <w:multiLevelType w:val="hybridMultilevel"/>
    <w:tmpl w:val="5F68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4419BE"/>
    <w:multiLevelType w:val="hybridMultilevel"/>
    <w:tmpl w:val="7D10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57D2C"/>
    <w:multiLevelType w:val="hybridMultilevel"/>
    <w:tmpl w:val="06180D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4" w15:restartNumberingAfterBreak="0">
    <w:nsid w:val="53DE4503"/>
    <w:multiLevelType w:val="hybridMultilevel"/>
    <w:tmpl w:val="910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6" w15:restartNumberingAfterBreak="0">
    <w:nsid w:val="560849AA"/>
    <w:multiLevelType w:val="hybridMultilevel"/>
    <w:tmpl w:val="F9D89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991658"/>
    <w:multiLevelType w:val="hybridMultilevel"/>
    <w:tmpl w:val="C630C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517C74"/>
    <w:multiLevelType w:val="hybridMultilevel"/>
    <w:tmpl w:val="70EC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0" w15:restartNumberingAfterBreak="0">
    <w:nsid w:val="70541EF9"/>
    <w:multiLevelType w:val="hybridMultilevel"/>
    <w:tmpl w:val="F9D89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8E47EB"/>
    <w:multiLevelType w:val="hybridMultilevel"/>
    <w:tmpl w:val="AF56F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54D6A"/>
    <w:multiLevelType w:val="hybridMultilevel"/>
    <w:tmpl w:val="63924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253425">
    <w:abstractNumId w:val="6"/>
  </w:num>
  <w:num w:numId="2" w16cid:durableId="1483233433">
    <w:abstractNumId w:val="16"/>
  </w:num>
  <w:num w:numId="3" w16cid:durableId="619343968">
    <w:abstractNumId w:val="21"/>
  </w:num>
  <w:num w:numId="4" w16cid:durableId="1909221651">
    <w:abstractNumId w:val="14"/>
  </w:num>
  <w:num w:numId="5" w16cid:durableId="1357579422">
    <w:abstractNumId w:val="17"/>
  </w:num>
  <w:num w:numId="6" w16cid:durableId="1168250826">
    <w:abstractNumId w:val="2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246960876">
    <w:abstractNumId w:val="25"/>
  </w:num>
  <w:num w:numId="8" w16cid:durableId="1242520387">
    <w:abstractNumId w:val="1"/>
  </w:num>
  <w:num w:numId="9" w16cid:durableId="1864511953">
    <w:abstractNumId w:val="29"/>
  </w:num>
  <w:num w:numId="10" w16cid:durableId="1385831483">
    <w:abstractNumId w:val="7"/>
  </w:num>
  <w:num w:numId="11" w16cid:durableId="738676667">
    <w:abstractNumId w:val="22"/>
  </w:num>
  <w:num w:numId="12" w16cid:durableId="131141715">
    <w:abstractNumId w:val="23"/>
  </w:num>
  <w:num w:numId="13" w16cid:durableId="2035645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703557">
    <w:abstractNumId w:val="5"/>
  </w:num>
  <w:num w:numId="15" w16cid:durableId="885145365">
    <w:abstractNumId w:val="20"/>
  </w:num>
  <w:num w:numId="16" w16cid:durableId="1343892134">
    <w:abstractNumId w:val="9"/>
  </w:num>
  <w:num w:numId="17" w16cid:durableId="1780640877">
    <w:abstractNumId w:val="2"/>
  </w:num>
  <w:num w:numId="18" w16cid:durableId="1748384618">
    <w:abstractNumId w:val="4"/>
  </w:num>
  <w:num w:numId="19" w16cid:durableId="300380639">
    <w:abstractNumId w:val="30"/>
  </w:num>
  <w:num w:numId="20" w16cid:durableId="922841511">
    <w:abstractNumId w:val="5"/>
    <w:lvlOverride w:ilvl="0">
      <w:startOverride w:val="1"/>
    </w:lvlOverride>
  </w:num>
  <w:num w:numId="21" w16cid:durableId="1723482691">
    <w:abstractNumId w:val="5"/>
  </w:num>
  <w:num w:numId="22" w16cid:durableId="1378818059">
    <w:abstractNumId w:val="26"/>
  </w:num>
  <w:num w:numId="23" w16cid:durableId="414130060">
    <w:abstractNumId w:val="5"/>
  </w:num>
  <w:num w:numId="24" w16cid:durableId="2006741159">
    <w:abstractNumId w:val="3"/>
  </w:num>
  <w:num w:numId="25" w16cid:durableId="2036610389">
    <w:abstractNumId w:val="32"/>
  </w:num>
  <w:num w:numId="26" w16cid:durableId="940912823">
    <w:abstractNumId w:val="8"/>
  </w:num>
  <w:num w:numId="27" w16cid:durableId="481389251">
    <w:abstractNumId w:val="11"/>
  </w:num>
  <w:num w:numId="28" w16cid:durableId="2017688972">
    <w:abstractNumId w:val="27"/>
  </w:num>
  <w:num w:numId="29" w16cid:durableId="910696437">
    <w:abstractNumId w:val="0"/>
  </w:num>
  <w:num w:numId="30" w16cid:durableId="891232693">
    <w:abstractNumId w:val="13"/>
  </w:num>
  <w:num w:numId="31" w16cid:durableId="1634359728">
    <w:abstractNumId w:val="24"/>
  </w:num>
  <w:num w:numId="32" w16cid:durableId="21592416">
    <w:abstractNumId w:val="18"/>
  </w:num>
  <w:num w:numId="33" w16cid:durableId="1016737147">
    <w:abstractNumId w:val="15"/>
  </w:num>
  <w:num w:numId="34" w16cid:durableId="322392082">
    <w:abstractNumId w:val="31"/>
  </w:num>
  <w:num w:numId="35" w16cid:durableId="26567048">
    <w:abstractNumId w:val="19"/>
  </w:num>
  <w:num w:numId="36" w16cid:durableId="1901163547">
    <w:abstractNumId w:val="28"/>
  </w:num>
  <w:num w:numId="37" w16cid:durableId="1881168174">
    <w:abstractNumId w:val="12"/>
  </w:num>
  <w:num w:numId="38" w16cid:durableId="320811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B"/>
    <w:rsid w:val="000020F1"/>
    <w:rsid w:val="0000295E"/>
    <w:rsid w:val="000060A9"/>
    <w:rsid w:val="000108FE"/>
    <w:rsid w:val="00014AEB"/>
    <w:rsid w:val="00017A16"/>
    <w:rsid w:val="000204F7"/>
    <w:rsid w:val="000230DA"/>
    <w:rsid w:val="000313C9"/>
    <w:rsid w:val="00032F69"/>
    <w:rsid w:val="00033E79"/>
    <w:rsid w:val="00035D93"/>
    <w:rsid w:val="00035ED7"/>
    <w:rsid w:val="00037687"/>
    <w:rsid w:val="00045F87"/>
    <w:rsid w:val="00047B89"/>
    <w:rsid w:val="00047D50"/>
    <w:rsid w:val="000518AB"/>
    <w:rsid w:val="00051951"/>
    <w:rsid w:val="00052899"/>
    <w:rsid w:val="00056765"/>
    <w:rsid w:val="00065298"/>
    <w:rsid w:val="00066B27"/>
    <w:rsid w:val="00082E26"/>
    <w:rsid w:val="00082F8F"/>
    <w:rsid w:val="000840A4"/>
    <w:rsid w:val="000917AA"/>
    <w:rsid w:val="00096C9D"/>
    <w:rsid w:val="000A002C"/>
    <w:rsid w:val="000A16EB"/>
    <w:rsid w:val="000A64D0"/>
    <w:rsid w:val="000C116B"/>
    <w:rsid w:val="000C3CA1"/>
    <w:rsid w:val="000C6D05"/>
    <w:rsid w:val="000D27C8"/>
    <w:rsid w:val="000E162B"/>
    <w:rsid w:val="000E1F27"/>
    <w:rsid w:val="000E2239"/>
    <w:rsid w:val="000F3AB1"/>
    <w:rsid w:val="000F73FB"/>
    <w:rsid w:val="0010184B"/>
    <w:rsid w:val="0010348D"/>
    <w:rsid w:val="0010405D"/>
    <w:rsid w:val="00116B73"/>
    <w:rsid w:val="00126AAD"/>
    <w:rsid w:val="001317BB"/>
    <w:rsid w:val="0013513F"/>
    <w:rsid w:val="00137E24"/>
    <w:rsid w:val="00142E59"/>
    <w:rsid w:val="00154953"/>
    <w:rsid w:val="00162F57"/>
    <w:rsid w:val="00162FCB"/>
    <w:rsid w:val="00166C06"/>
    <w:rsid w:val="00170169"/>
    <w:rsid w:val="0017229D"/>
    <w:rsid w:val="00183512"/>
    <w:rsid w:val="00187666"/>
    <w:rsid w:val="00191EE0"/>
    <w:rsid w:val="00192A8D"/>
    <w:rsid w:val="001A11CB"/>
    <w:rsid w:val="001A2758"/>
    <w:rsid w:val="001A2B2E"/>
    <w:rsid w:val="001B177E"/>
    <w:rsid w:val="001C0F9F"/>
    <w:rsid w:val="001C4B83"/>
    <w:rsid w:val="001C6451"/>
    <w:rsid w:val="001D42F8"/>
    <w:rsid w:val="001D6253"/>
    <w:rsid w:val="001E2F55"/>
    <w:rsid w:val="001E3AA1"/>
    <w:rsid w:val="001E4A55"/>
    <w:rsid w:val="001E6DE4"/>
    <w:rsid w:val="001F5A78"/>
    <w:rsid w:val="001F5B95"/>
    <w:rsid w:val="001F640A"/>
    <w:rsid w:val="00202859"/>
    <w:rsid w:val="0020707E"/>
    <w:rsid w:val="00210F06"/>
    <w:rsid w:val="00211B48"/>
    <w:rsid w:val="00212A14"/>
    <w:rsid w:val="002318FE"/>
    <w:rsid w:val="002338B3"/>
    <w:rsid w:val="00233A0B"/>
    <w:rsid w:val="002356D6"/>
    <w:rsid w:val="00237DF1"/>
    <w:rsid w:val="00240169"/>
    <w:rsid w:val="00241810"/>
    <w:rsid w:val="002453CD"/>
    <w:rsid w:val="0025275D"/>
    <w:rsid w:val="002540FF"/>
    <w:rsid w:val="0026425B"/>
    <w:rsid w:val="002664EA"/>
    <w:rsid w:val="002670F2"/>
    <w:rsid w:val="00267B2C"/>
    <w:rsid w:val="0027299C"/>
    <w:rsid w:val="00276A0C"/>
    <w:rsid w:val="00287C1F"/>
    <w:rsid w:val="002902C1"/>
    <w:rsid w:val="0029442E"/>
    <w:rsid w:val="00294CB3"/>
    <w:rsid w:val="002971C2"/>
    <w:rsid w:val="002A0449"/>
    <w:rsid w:val="002A6A0F"/>
    <w:rsid w:val="002A702C"/>
    <w:rsid w:val="002B1E72"/>
    <w:rsid w:val="002B2157"/>
    <w:rsid w:val="002B7578"/>
    <w:rsid w:val="002C038B"/>
    <w:rsid w:val="002C4206"/>
    <w:rsid w:val="002C4D29"/>
    <w:rsid w:val="002C6EDF"/>
    <w:rsid w:val="002D0992"/>
    <w:rsid w:val="002D1193"/>
    <w:rsid w:val="002D40F7"/>
    <w:rsid w:val="003014F6"/>
    <w:rsid w:val="003044EF"/>
    <w:rsid w:val="003068D4"/>
    <w:rsid w:val="003117EE"/>
    <w:rsid w:val="003206DF"/>
    <w:rsid w:val="0032178E"/>
    <w:rsid w:val="00322544"/>
    <w:rsid w:val="00327077"/>
    <w:rsid w:val="00330EA4"/>
    <w:rsid w:val="0033534A"/>
    <w:rsid w:val="00343000"/>
    <w:rsid w:val="00343267"/>
    <w:rsid w:val="00346012"/>
    <w:rsid w:val="003501D9"/>
    <w:rsid w:val="003515D6"/>
    <w:rsid w:val="00352BA2"/>
    <w:rsid w:val="00360547"/>
    <w:rsid w:val="00360AAE"/>
    <w:rsid w:val="0036455E"/>
    <w:rsid w:val="00370113"/>
    <w:rsid w:val="00371FB9"/>
    <w:rsid w:val="003757A3"/>
    <w:rsid w:val="00382458"/>
    <w:rsid w:val="0038347F"/>
    <w:rsid w:val="0038591F"/>
    <w:rsid w:val="003927CE"/>
    <w:rsid w:val="003939E0"/>
    <w:rsid w:val="00395FB4"/>
    <w:rsid w:val="0039630A"/>
    <w:rsid w:val="00397F3A"/>
    <w:rsid w:val="003A017C"/>
    <w:rsid w:val="003A1828"/>
    <w:rsid w:val="003A53CD"/>
    <w:rsid w:val="003A675E"/>
    <w:rsid w:val="003A775A"/>
    <w:rsid w:val="003B0414"/>
    <w:rsid w:val="003B18F1"/>
    <w:rsid w:val="003B1A41"/>
    <w:rsid w:val="003B3663"/>
    <w:rsid w:val="003B4ACB"/>
    <w:rsid w:val="003B55D5"/>
    <w:rsid w:val="003B6F6A"/>
    <w:rsid w:val="003C2FFA"/>
    <w:rsid w:val="003C5D92"/>
    <w:rsid w:val="003D2646"/>
    <w:rsid w:val="003D265D"/>
    <w:rsid w:val="003D6F94"/>
    <w:rsid w:val="003E6606"/>
    <w:rsid w:val="003F0CEA"/>
    <w:rsid w:val="003F35DE"/>
    <w:rsid w:val="0040224C"/>
    <w:rsid w:val="00404AD9"/>
    <w:rsid w:val="004060DC"/>
    <w:rsid w:val="00406B51"/>
    <w:rsid w:val="00411515"/>
    <w:rsid w:val="00412CF8"/>
    <w:rsid w:val="00414304"/>
    <w:rsid w:val="00415B6B"/>
    <w:rsid w:val="00417804"/>
    <w:rsid w:val="004205F8"/>
    <w:rsid w:val="0042120B"/>
    <w:rsid w:val="004229DE"/>
    <w:rsid w:val="004231E2"/>
    <w:rsid w:val="004248D6"/>
    <w:rsid w:val="00425F9C"/>
    <w:rsid w:val="00430A5C"/>
    <w:rsid w:val="004315A3"/>
    <w:rsid w:val="004329BF"/>
    <w:rsid w:val="00433EAB"/>
    <w:rsid w:val="00434381"/>
    <w:rsid w:val="00434D14"/>
    <w:rsid w:val="00437E81"/>
    <w:rsid w:val="00443F00"/>
    <w:rsid w:val="00443F43"/>
    <w:rsid w:val="0044683B"/>
    <w:rsid w:val="00450CEA"/>
    <w:rsid w:val="00452B90"/>
    <w:rsid w:val="00452EDD"/>
    <w:rsid w:val="0045600D"/>
    <w:rsid w:val="004566CD"/>
    <w:rsid w:val="00456C6C"/>
    <w:rsid w:val="004577AE"/>
    <w:rsid w:val="00461157"/>
    <w:rsid w:val="004623E3"/>
    <w:rsid w:val="00464AC4"/>
    <w:rsid w:val="00467FA7"/>
    <w:rsid w:val="00474EB6"/>
    <w:rsid w:val="0047523F"/>
    <w:rsid w:val="00476281"/>
    <w:rsid w:val="00477AD6"/>
    <w:rsid w:val="004816E1"/>
    <w:rsid w:val="00482281"/>
    <w:rsid w:val="004951DA"/>
    <w:rsid w:val="00496575"/>
    <w:rsid w:val="004A1E57"/>
    <w:rsid w:val="004A3F20"/>
    <w:rsid w:val="004A4F26"/>
    <w:rsid w:val="004B05B8"/>
    <w:rsid w:val="004B1FDA"/>
    <w:rsid w:val="004B4819"/>
    <w:rsid w:val="004B4F41"/>
    <w:rsid w:val="004D1F11"/>
    <w:rsid w:val="004D233A"/>
    <w:rsid w:val="004D5949"/>
    <w:rsid w:val="004D6088"/>
    <w:rsid w:val="004E34B7"/>
    <w:rsid w:val="004E4746"/>
    <w:rsid w:val="004E6BAF"/>
    <w:rsid w:val="004F2B00"/>
    <w:rsid w:val="00520155"/>
    <w:rsid w:val="00520200"/>
    <w:rsid w:val="0052109D"/>
    <w:rsid w:val="0052716C"/>
    <w:rsid w:val="00527E7B"/>
    <w:rsid w:val="00533AF5"/>
    <w:rsid w:val="00534C6C"/>
    <w:rsid w:val="00534F4C"/>
    <w:rsid w:val="00535F8A"/>
    <w:rsid w:val="00536C66"/>
    <w:rsid w:val="0054455D"/>
    <w:rsid w:val="00546A27"/>
    <w:rsid w:val="00553B88"/>
    <w:rsid w:val="00556571"/>
    <w:rsid w:val="005566EC"/>
    <w:rsid w:val="00561136"/>
    <w:rsid w:val="00561F2A"/>
    <w:rsid w:val="00563AAC"/>
    <w:rsid w:val="005645B3"/>
    <w:rsid w:val="00564950"/>
    <w:rsid w:val="005659C9"/>
    <w:rsid w:val="00566009"/>
    <w:rsid w:val="00570B3E"/>
    <w:rsid w:val="00574EE9"/>
    <w:rsid w:val="00586DAE"/>
    <w:rsid w:val="0059267B"/>
    <w:rsid w:val="005934B5"/>
    <w:rsid w:val="00596287"/>
    <w:rsid w:val="005A1486"/>
    <w:rsid w:val="005B28E2"/>
    <w:rsid w:val="005C6BD6"/>
    <w:rsid w:val="005D72A5"/>
    <w:rsid w:val="005D7CBA"/>
    <w:rsid w:val="005E3602"/>
    <w:rsid w:val="005E46FD"/>
    <w:rsid w:val="005E633C"/>
    <w:rsid w:val="005F26E7"/>
    <w:rsid w:val="005F4AD9"/>
    <w:rsid w:val="005F539D"/>
    <w:rsid w:val="005F7E37"/>
    <w:rsid w:val="00600108"/>
    <w:rsid w:val="0060099E"/>
    <w:rsid w:val="00602C2A"/>
    <w:rsid w:val="006063FB"/>
    <w:rsid w:val="00607236"/>
    <w:rsid w:val="00610C3C"/>
    <w:rsid w:val="00620D67"/>
    <w:rsid w:val="00621F3A"/>
    <w:rsid w:val="00624FCC"/>
    <w:rsid w:val="006255B2"/>
    <w:rsid w:val="0064225E"/>
    <w:rsid w:val="006425EA"/>
    <w:rsid w:val="00644678"/>
    <w:rsid w:val="00645268"/>
    <w:rsid w:val="00656970"/>
    <w:rsid w:val="00657039"/>
    <w:rsid w:val="006603DA"/>
    <w:rsid w:val="00661436"/>
    <w:rsid w:val="00664248"/>
    <w:rsid w:val="006647EC"/>
    <w:rsid w:val="0066758B"/>
    <w:rsid w:val="00675E49"/>
    <w:rsid w:val="0068024E"/>
    <w:rsid w:val="00684772"/>
    <w:rsid w:val="00684ED6"/>
    <w:rsid w:val="006858EA"/>
    <w:rsid w:val="00691B72"/>
    <w:rsid w:val="00693C51"/>
    <w:rsid w:val="0069612A"/>
    <w:rsid w:val="006A0555"/>
    <w:rsid w:val="006A16ED"/>
    <w:rsid w:val="006A4F10"/>
    <w:rsid w:val="006A63D4"/>
    <w:rsid w:val="006B00CE"/>
    <w:rsid w:val="006B13B6"/>
    <w:rsid w:val="006B1B2E"/>
    <w:rsid w:val="006B434C"/>
    <w:rsid w:val="006B6906"/>
    <w:rsid w:val="006C233E"/>
    <w:rsid w:val="006C2875"/>
    <w:rsid w:val="006C31C7"/>
    <w:rsid w:val="006C3237"/>
    <w:rsid w:val="006C3C1B"/>
    <w:rsid w:val="006C7B11"/>
    <w:rsid w:val="006D2281"/>
    <w:rsid w:val="006D5F04"/>
    <w:rsid w:val="006E0C64"/>
    <w:rsid w:val="006E59E8"/>
    <w:rsid w:val="006F7E6E"/>
    <w:rsid w:val="00711E43"/>
    <w:rsid w:val="00715D3C"/>
    <w:rsid w:val="00720A2A"/>
    <w:rsid w:val="00721690"/>
    <w:rsid w:val="00730459"/>
    <w:rsid w:val="0073091C"/>
    <w:rsid w:val="007367D5"/>
    <w:rsid w:val="0074338E"/>
    <w:rsid w:val="00746651"/>
    <w:rsid w:val="0074692A"/>
    <w:rsid w:val="00751131"/>
    <w:rsid w:val="00751690"/>
    <w:rsid w:val="00753520"/>
    <w:rsid w:val="0075683A"/>
    <w:rsid w:val="007605D4"/>
    <w:rsid w:val="0076332F"/>
    <w:rsid w:val="00766220"/>
    <w:rsid w:val="00770248"/>
    <w:rsid w:val="00776A13"/>
    <w:rsid w:val="007770DE"/>
    <w:rsid w:val="007810B5"/>
    <w:rsid w:val="007831D0"/>
    <w:rsid w:val="00787C08"/>
    <w:rsid w:val="00787E12"/>
    <w:rsid w:val="00792836"/>
    <w:rsid w:val="0079383B"/>
    <w:rsid w:val="00794608"/>
    <w:rsid w:val="00795CEE"/>
    <w:rsid w:val="007A0993"/>
    <w:rsid w:val="007A1FC6"/>
    <w:rsid w:val="007A39D1"/>
    <w:rsid w:val="007A3BA2"/>
    <w:rsid w:val="007B3E75"/>
    <w:rsid w:val="007C76EE"/>
    <w:rsid w:val="007D153D"/>
    <w:rsid w:val="007D1F1C"/>
    <w:rsid w:val="007D548C"/>
    <w:rsid w:val="007D72FC"/>
    <w:rsid w:val="007E0257"/>
    <w:rsid w:val="007E1D99"/>
    <w:rsid w:val="007E7122"/>
    <w:rsid w:val="007F06DF"/>
    <w:rsid w:val="007F4C23"/>
    <w:rsid w:val="007F4FA4"/>
    <w:rsid w:val="007F65CC"/>
    <w:rsid w:val="0080218A"/>
    <w:rsid w:val="008065AF"/>
    <w:rsid w:val="00810339"/>
    <w:rsid w:val="008117D6"/>
    <w:rsid w:val="00820267"/>
    <w:rsid w:val="008300DE"/>
    <w:rsid w:val="0083072F"/>
    <w:rsid w:val="008407C7"/>
    <w:rsid w:val="00841065"/>
    <w:rsid w:val="008415EF"/>
    <w:rsid w:val="00851051"/>
    <w:rsid w:val="00853F56"/>
    <w:rsid w:val="00863576"/>
    <w:rsid w:val="00867DE8"/>
    <w:rsid w:val="00876599"/>
    <w:rsid w:val="00877A6E"/>
    <w:rsid w:val="00892994"/>
    <w:rsid w:val="008A664E"/>
    <w:rsid w:val="008A6950"/>
    <w:rsid w:val="008A7D40"/>
    <w:rsid w:val="008B2F71"/>
    <w:rsid w:val="008C2E40"/>
    <w:rsid w:val="008D1F21"/>
    <w:rsid w:val="008D1FF1"/>
    <w:rsid w:val="008D4C3E"/>
    <w:rsid w:val="008D59FB"/>
    <w:rsid w:val="008E08D2"/>
    <w:rsid w:val="008F649E"/>
    <w:rsid w:val="008F7687"/>
    <w:rsid w:val="0090373B"/>
    <w:rsid w:val="009049F8"/>
    <w:rsid w:val="009050F5"/>
    <w:rsid w:val="009200FB"/>
    <w:rsid w:val="0092121A"/>
    <w:rsid w:val="00921B6F"/>
    <w:rsid w:val="009245B7"/>
    <w:rsid w:val="00931098"/>
    <w:rsid w:val="00934A73"/>
    <w:rsid w:val="00951DCD"/>
    <w:rsid w:val="00953262"/>
    <w:rsid w:val="00960682"/>
    <w:rsid w:val="00970687"/>
    <w:rsid w:val="00970C40"/>
    <w:rsid w:val="00974F16"/>
    <w:rsid w:val="00976C8F"/>
    <w:rsid w:val="00984339"/>
    <w:rsid w:val="00990867"/>
    <w:rsid w:val="00991485"/>
    <w:rsid w:val="00991EC0"/>
    <w:rsid w:val="00992F01"/>
    <w:rsid w:val="0099468B"/>
    <w:rsid w:val="009A06A0"/>
    <w:rsid w:val="009A255A"/>
    <w:rsid w:val="009A3C20"/>
    <w:rsid w:val="009A5364"/>
    <w:rsid w:val="009A6078"/>
    <w:rsid w:val="009A7F99"/>
    <w:rsid w:val="009B668C"/>
    <w:rsid w:val="009B6BB3"/>
    <w:rsid w:val="009C38C3"/>
    <w:rsid w:val="009C6EE8"/>
    <w:rsid w:val="009D12C7"/>
    <w:rsid w:val="009D17B5"/>
    <w:rsid w:val="009D772D"/>
    <w:rsid w:val="009E4609"/>
    <w:rsid w:val="009F0CCA"/>
    <w:rsid w:val="009F1DB1"/>
    <w:rsid w:val="009F3DC7"/>
    <w:rsid w:val="009F3F6D"/>
    <w:rsid w:val="00A07AA4"/>
    <w:rsid w:val="00A15FBA"/>
    <w:rsid w:val="00A22EFF"/>
    <w:rsid w:val="00A30D51"/>
    <w:rsid w:val="00A421D0"/>
    <w:rsid w:val="00A42206"/>
    <w:rsid w:val="00A43194"/>
    <w:rsid w:val="00A47CE6"/>
    <w:rsid w:val="00A579EC"/>
    <w:rsid w:val="00A61CB8"/>
    <w:rsid w:val="00A66D29"/>
    <w:rsid w:val="00A74220"/>
    <w:rsid w:val="00A74FE3"/>
    <w:rsid w:val="00A80B86"/>
    <w:rsid w:val="00A847BC"/>
    <w:rsid w:val="00A8520D"/>
    <w:rsid w:val="00A97351"/>
    <w:rsid w:val="00AA1C4D"/>
    <w:rsid w:val="00AB0DFB"/>
    <w:rsid w:val="00AB573A"/>
    <w:rsid w:val="00AB6DA9"/>
    <w:rsid w:val="00AB702D"/>
    <w:rsid w:val="00AC11FB"/>
    <w:rsid w:val="00AC42DB"/>
    <w:rsid w:val="00AC5F87"/>
    <w:rsid w:val="00AD097D"/>
    <w:rsid w:val="00AD2AEF"/>
    <w:rsid w:val="00AD2D61"/>
    <w:rsid w:val="00AD50AF"/>
    <w:rsid w:val="00AE3521"/>
    <w:rsid w:val="00AE62D6"/>
    <w:rsid w:val="00AE6477"/>
    <w:rsid w:val="00AF61CB"/>
    <w:rsid w:val="00B00A44"/>
    <w:rsid w:val="00B05136"/>
    <w:rsid w:val="00B06A25"/>
    <w:rsid w:val="00B11C35"/>
    <w:rsid w:val="00B21BF0"/>
    <w:rsid w:val="00B23DB5"/>
    <w:rsid w:val="00B25BD9"/>
    <w:rsid w:val="00B26584"/>
    <w:rsid w:val="00B36AC4"/>
    <w:rsid w:val="00B500BB"/>
    <w:rsid w:val="00B503E7"/>
    <w:rsid w:val="00B52ED7"/>
    <w:rsid w:val="00B54750"/>
    <w:rsid w:val="00B56324"/>
    <w:rsid w:val="00B64530"/>
    <w:rsid w:val="00B65591"/>
    <w:rsid w:val="00B65F1A"/>
    <w:rsid w:val="00B660FB"/>
    <w:rsid w:val="00B66815"/>
    <w:rsid w:val="00B67728"/>
    <w:rsid w:val="00B70EC7"/>
    <w:rsid w:val="00B75919"/>
    <w:rsid w:val="00B820B8"/>
    <w:rsid w:val="00B85D1B"/>
    <w:rsid w:val="00B86DB5"/>
    <w:rsid w:val="00B90195"/>
    <w:rsid w:val="00B903BB"/>
    <w:rsid w:val="00B90638"/>
    <w:rsid w:val="00B92006"/>
    <w:rsid w:val="00B94599"/>
    <w:rsid w:val="00B95B59"/>
    <w:rsid w:val="00B965F8"/>
    <w:rsid w:val="00BA2D95"/>
    <w:rsid w:val="00BA4D25"/>
    <w:rsid w:val="00BB44FA"/>
    <w:rsid w:val="00BB5A92"/>
    <w:rsid w:val="00BC3EB9"/>
    <w:rsid w:val="00BC6019"/>
    <w:rsid w:val="00BC69FA"/>
    <w:rsid w:val="00BD0D89"/>
    <w:rsid w:val="00BD72AA"/>
    <w:rsid w:val="00BE01F7"/>
    <w:rsid w:val="00BE451B"/>
    <w:rsid w:val="00BE6683"/>
    <w:rsid w:val="00C00F40"/>
    <w:rsid w:val="00C04D2D"/>
    <w:rsid w:val="00C07338"/>
    <w:rsid w:val="00C21BA6"/>
    <w:rsid w:val="00C25C30"/>
    <w:rsid w:val="00C3357D"/>
    <w:rsid w:val="00C33AA3"/>
    <w:rsid w:val="00C340F1"/>
    <w:rsid w:val="00C36ABC"/>
    <w:rsid w:val="00C43DD7"/>
    <w:rsid w:val="00C45E58"/>
    <w:rsid w:val="00C460E5"/>
    <w:rsid w:val="00C51A59"/>
    <w:rsid w:val="00C51D7C"/>
    <w:rsid w:val="00C55B1C"/>
    <w:rsid w:val="00C55E1E"/>
    <w:rsid w:val="00C56F02"/>
    <w:rsid w:val="00C62726"/>
    <w:rsid w:val="00C72469"/>
    <w:rsid w:val="00C80067"/>
    <w:rsid w:val="00C82E6F"/>
    <w:rsid w:val="00C831CF"/>
    <w:rsid w:val="00C83ED7"/>
    <w:rsid w:val="00C87F8F"/>
    <w:rsid w:val="00C90747"/>
    <w:rsid w:val="00C93BF3"/>
    <w:rsid w:val="00CA32B2"/>
    <w:rsid w:val="00CA3C06"/>
    <w:rsid w:val="00CA3DF3"/>
    <w:rsid w:val="00CA74E2"/>
    <w:rsid w:val="00CB2B51"/>
    <w:rsid w:val="00CB64FE"/>
    <w:rsid w:val="00CC0B5C"/>
    <w:rsid w:val="00CC1541"/>
    <w:rsid w:val="00CC55F8"/>
    <w:rsid w:val="00CC754E"/>
    <w:rsid w:val="00CC7EB7"/>
    <w:rsid w:val="00CE162C"/>
    <w:rsid w:val="00D05F54"/>
    <w:rsid w:val="00D06597"/>
    <w:rsid w:val="00D066FA"/>
    <w:rsid w:val="00D10D1E"/>
    <w:rsid w:val="00D123EF"/>
    <w:rsid w:val="00D13691"/>
    <w:rsid w:val="00D20332"/>
    <w:rsid w:val="00D22F8B"/>
    <w:rsid w:val="00D24316"/>
    <w:rsid w:val="00D24A37"/>
    <w:rsid w:val="00D323AB"/>
    <w:rsid w:val="00D35070"/>
    <w:rsid w:val="00D67A49"/>
    <w:rsid w:val="00D70D97"/>
    <w:rsid w:val="00D7150A"/>
    <w:rsid w:val="00D74486"/>
    <w:rsid w:val="00D7467F"/>
    <w:rsid w:val="00D748E5"/>
    <w:rsid w:val="00D770E7"/>
    <w:rsid w:val="00D80252"/>
    <w:rsid w:val="00D8370A"/>
    <w:rsid w:val="00D86DCB"/>
    <w:rsid w:val="00D87798"/>
    <w:rsid w:val="00D915C9"/>
    <w:rsid w:val="00D9199B"/>
    <w:rsid w:val="00D952FF"/>
    <w:rsid w:val="00D96414"/>
    <w:rsid w:val="00DA02EB"/>
    <w:rsid w:val="00DA1510"/>
    <w:rsid w:val="00DA2053"/>
    <w:rsid w:val="00DA2077"/>
    <w:rsid w:val="00DA36E4"/>
    <w:rsid w:val="00DA50FD"/>
    <w:rsid w:val="00DA5961"/>
    <w:rsid w:val="00DB42A5"/>
    <w:rsid w:val="00DB5A26"/>
    <w:rsid w:val="00DB7D78"/>
    <w:rsid w:val="00DC5AAA"/>
    <w:rsid w:val="00DC6911"/>
    <w:rsid w:val="00DD1DF9"/>
    <w:rsid w:val="00DD1E10"/>
    <w:rsid w:val="00DD2175"/>
    <w:rsid w:val="00DD2213"/>
    <w:rsid w:val="00DD2E73"/>
    <w:rsid w:val="00DE19FB"/>
    <w:rsid w:val="00DF72C3"/>
    <w:rsid w:val="00E0357E"/>
    <w:rsid w:val="00E11132"/>
    <w:rsid w:val="00E12441"/>
    <w:rsid w:val="00E13D55"/>
    <w:rsid w:val="00E2229F"/>
    <w:rsid w:val="00E23D27"/>
    <w:rsid w:val="00E24E4E"/>
    <w:rsid w:val="00E25BD4"/>
    <w:rsid w:val="00E309D8"/>
    <w:rsid w:val="00E32A56"/>
    <w:rsid w:val="00E36E03"/>
    <w:rsid w:val="00E41BCE"/>
    <w:rsid w:val="00E4335B"/>
    <w:rsid w:val="00E457D0"/>
    <w:rsid w:val="00E4622A"/>
    <w:rsid w:val="00E477C3"/>
    <w:rsid w:val="00E5455B"/>
    <w:rsid w:val="00E546DE"/>
    <w:rsid w:val="00E54D3A"/>
    <w:rsid w:val="00E60941"/>
    <w:rsid w:val="00E67C78"/>
    <w:rsid w:val="00E71AC5"/>
    <w:rsid w:val="00E722FE"/>
    <w:rsid w:val="00E77C59"/>
    <w:rsid w:val="00E80F0A"/>
    <w:rsid w:val="00E94755"/>
    <w:rsid w:val="00EA15D8"/>
    <w:rsid w:val="00EA244E"/>
    <w:rsid w:val="00EA4577"/>
    <w:rsid w:val="00EB16F1"/>
    <w:rsid w:val="00EB55EF"/>
    <w:rsid w:val="00EB65A6"/>
    <w:rsid w:val="00EB7BDD"/>
    <w:rsid w:val="00EC0116"/>
    <w:rsid w:val="00EC028D"/>
    <w:rsid w:val="00EC17DD"/>
    <w:rsid w:val="00EC57AA"/>
    <w:rsid w:val="00ED0C4D"/>
    <w:rsid w:val="00ED1AED"/>
    <w:rsid w:val="00ED1CDF"/>
    <w:rsid w:val="00ED256B"/>
    <w:rsid w:val="00ED5A52"/>
    <w:rsid w:val="00EE0053"/>
    <w:rsid w:val="00EE61B4"/>
    <w:rsid w:val="00F0624C"/>
    <w:rsid w:val="00F17D8F"/>
    <w:rsid w:val="00F22407"/>
    <w:rsid w:val="00F27373"/>
    <w:rsid w:val="00F30B42"/>
    <w:rsid w:val="00F30D9D"/>
    <w:rsid w:val="00F31651"/>
    <w:rsid w:val="00F33B34"/>
    <w:rsid w:val="00F33FEC"/>
    <w:rsid w:val="00F400B5"/>
    <w:rsid w:val="00F462F6"/>
    <w:rsid w:val="00F52452"/>
    <w:rsid w:val="00F54C58"/>
    <w:rsid w:val="00F5571F"/>
    <w:rsid w:val="00F561AC"/>
    <w:rsid w:val="00F61ECB"/>
    <w:rsid w:val="00F62423"/>
    <w:rsid w:val="00F64921"/>
    <w:rsid w:val="00F66BDE"/>
    <w:rsid w:val="00F71A29"/>
    <w:rsid w:val="00F750EE"/>
    <w:rsid w:val="00F84A29"/>
    <w:rsid w:val="00F85BAF"/>
    <w:rsid w:val="00F87EA5"/>
    <w:rsid w:val="00FA2B92"/>
    <w:rsid w:val="00FA2DB9"/>
    <w:rsid w:val="00FA4EF0"/>
    <w:rsid w:val="00FA60AC"/>
    <w:rsid w:val="00FB304A"/>
    <w:rsid w:val="00FC0655"/>
    <w:rsid w:val="00FC5BA5"/>
    <w:rsid w:val="00FD12B2"/>
    <w:rsid w:val="00FD1405"/>
    <w:rsid w:val="00FD651A"/>
    <w:rsid w:val="00FE186A"/>
    <w:rsid w:val="00FE356C"/>
    <w:rsid w:val="00FE533B"/>
    <w:rsid w:val="00FF0DA6"/>
    <w:rsid w:val="00FF217E"/>
    <w:rsid w:val="00FF2514"/>
    <w:rsid w:val="00FF6AB9"/>
    <w:rsid w:val="00FF7B55"/>
    <w:rsid w:val="0146ADBD"/>
    <w:rsid w:val="01C32574"/>
    <w:rsid w:val="02318205"/>
    <w:rsid w:val="02966519"/>
    <w:rsid w:val="029F8244"/>
    <w:rsid w:val="0346B47B"/>
    <w:rsid w:val="0394333B"/>
    <w:rsid w:val="03CD5266"/>
    <w:rsid w:val="03E3E101"/>
    <w:rsid w:val="0411A8CC"/>
    <w:rsid w:val="04B2D361"/>
    <w:rsid w:val="04BBD242"/>
    <w:rsid w:val="05158331"/>
    <w:rsid w:val="051D8309"/>
    <w:rsid w:val="051E694A"/>
    <w:rsid w:val="0558F59A"/>
    <w:rsid w:val="056B48FB"/>
    <w:rsid w:val="05724D8B"/>
    <w:rsid w:val="059FD2B0"/>
    <w:rsid w:val="05C5184E"/>
    <w:rsid w:val="05C96DAE"/>
    <w:rsid w:val="060E8A63"/>
    <w:rsid w:val="064AE3E0"/>
    <w:rsid w:val="066E1248"/>
    <w:rsid w:val="0673ADBE"/>
    <w:rsid w:val="06781FE1"/>
    <w:rsid w:val="067E553D"/>
    <w:rsid w:val="0685AB4B"/>
    <w:rsid w:val="06C2F39C"/>
    <w:rsid w:val="070DB8E6"/>
    <w:rsid w:val="0716EA42"/>
    <w:rsid w:val="07622FBD"/>
    <w:rsid w:val="07685B2B"/>
    <w:rsid w:val="085AD391"/>
    <w:rsid w:val="08898D95"/>
    <w:rsid w:val="08B9B52D"/>
    <w:rsid w:val="090C9683"/>
    <w:rsid w:val="09269BE5"/>
    <w:rsid w:val="093731F1"/>
    <w:rsid w:val="094A962F"/>
    <w:rsid w:val="097EE6BF"/>
    <w:rsid w:val="09833CE1"/>
    <w:rsid w:val="098513B0"/>
    <w:rsid w:val="0996B312"/>
    <w:rsid w:val="09A27677"/>
    <w:rsid w:val="09DC734F"/>
    <w:rsid w:val="09F443B8"/>
    <w:rsid w:val="0A3E1745"/>
    <w:rsid w:val="0A48E4A3"/>
    <w:rsid w:val="0ACE2D29"/>
    <w:rsid w:val="0B17EC20"/>
    <w:rsid w:val="0B5974E3"/>
    <w:rsid w:val="0B77C59F"/>
    <w:rsid w:val="0B834719"/>
    <w:rsid w:val="0BE14E68"/>
    <w:rsid w:val="0BF80519"/>
    <w:rsid w:val="0BFF17C3"/>
    <w:rsid w:val="0C36E212"/>
    <w:rsid w:val="0C3D3B32"/>
    <w:rsid w:val="0C3EE619"/>
    <w:rsid w:val="0C71F9E1"/>
    <w:rsid w:val="0D46B4AE"/>
    <w:rsid w:val="0D749CAD"/>
    <w:rsid w:val="0D75AB41"/>
    <w:rsid w:val="0D9E8DD4"/>
    <w:rsid w:val="0DD2E07F"/>
    <w:rsid w:val="0DFC0C2F"/>
    <w:rsid w:val="0E30DEB1"/>
    <w:rsid w:val="0E8A5188"/>
    <w:rsid w:val="0E8CA47B"/>
    <w:rsid w:val="0F259496"/>
    <w:rsid w:val="0F31C42E"/>
    <w:rsid w:val="0F451BA5"/>
    <w:rsid w:val="0F64134D"/>
    <w:rsid w:val="10B26F11"/>
    <w:rsid w:val="10DC485D"/>
    <w:rsid w:val="1199A360"/>
    <w:rsid w:val="11A30EC7"/>
    <w:rsid w:val="11B2937B"/>
    <w:rsid w:val="12340234"/>
    <w:rsid w:val="12F0D75F"/>
    <w:rsid w:val="13137F8E"/>
    <w:rsid w:val="132C015C"/>
    <w:rsid w:val="1333EBEE"/>
    <w:rsid w:val="137232B4"/>
    <w:rsid w:val="13AF6081"/>
    <w:rsid w:val="13E72828"/>
    <w:rsid w:val="13F5D45A"/>
    <w:rsid w:val="13F965F4"/>
    <w:rsid w:val="13FA04CB"/>
    <w:rsid w:val="140DAAB8"/>
    <w:rsid w:val="14461A55"/>
    <w:rsid w:val="1468C776"/>
    <w:rsid w:val="14887A9D"/>
    <w:rsid w:val="157018B1"/>
    <w:rsid w:val="157AF0EB"/>
    <w:rsid w:val="15F1C9CD"/>
    <w:rsid w:val="16761082"/>
    <w:rsid w:val="17092C6A"/>
    <w:rsid w:val="17AF6B47"/>
    <w:rsid w:val="17E9032F"/>
    <w:rsid w:val="187B6775"/>
    <w:rsid w:val="19703611"/>
    <w:rsid w:val="198B1341"/>
    <w:rsid w:val="19903F50"/>
    <w:rsid w:val="19A29714"/>
    <w:rsid w:val="19AA08C2"/>
    <w:rsid w:val="1A4BE2C9"/>
    <w:rsid w:val="1AF63829"/>
    <w:rsid w:val="1B40E6FD"/>
    <w:rsid w:val="1B8E51FA"/>
    <w:rsid w:val="1BA7DDF1"/>
    <w:rsid w:val="1BAC3AB0"/>
    <w:rsid w:val="1C0F634B"/>
    <w:rsid w:val="1C15D093"/>
    <w:rsid w:val="1C41E6D5"/>
    <w:rsid w:val="1C68734E"/>
    <w:rsid w:val="1D425492"/>
    <w:rsid w:val="1D4368E7"/>
    <w:rsid w:val="1D63FDE8"/>
    <w:rsid w:val="1D73D689"/>
    <w:rsid w:val="1D8F9CA6"/>
    <w:rsid w:val="1DD981BA"/>
    <w:rsid w:val="1DFBF350"/>
    <w:rsid w:val="1DFEACC4"/>
    <w:rsid w:val="1E5403E8"/>
    <w:rsid w:val="1EE5A94B"/>
    <w:rsid w:val="1FE0149F"/>
    <w:rsid w:val="202082AD"/>
    <w:rsid w:val="205902EE"/>
    <w:rsid w:val="20E4D417"/>
    <w:rsid w:val="2142A1C9"/>
    <w:rsid w:val="218DCAAE"/>
    <w:rsid w:val="21AE9A75"/>
    <w:rsid w:val="21B32269"/>
    <w:rsid w:val="21C6ECF6"/>
    <w:rsid w:val="22262A44"/>
    <w:rsid w:val="2245C69A"/>
    <w:rsid w:val="22475522"/>
    <w:rsid w:val="22803083"/>
    <w:rsid w:val="22B63287"/>
    <w:rsid w:val="22E4C4DC"/>
    <w:rsid w:val="22F0D479"/>
    <w:rsid w:val="23AA2D0F"/>
    <w:rsid w:val="242903C9"/>
    <w:rsid w:val="243CA178"/>
    <w:rsid w:val="24EF04BF"/>
    <w:rsid w:val="251C97F2"/>
    <w:rsid w:val="25322C1B"/>
    <w:rsid w:val="25345BC5"/>
    <w:rsid w:val="25ECA45F"/>
    <w:rsid w:val="263909A0"/>
    <w:rsid w:val="263A2F83"/>
    <w:rsid w:val="26462C7A"/>
    <w:rsid w:val="26666C5F"/>
    <w:rsid w:val="266B6EDF"/>
    <w:rsid w:val="270C1CB3"/>
    <w:rsid w:val="276995B1"/>
    <w:rsid w:val="286B9DA0"/>
    <w:rsid w:val="28D0C65C"/>
    <w:rsid w:val="290DAC66"/>
    <w:rsid w:val="294184C5"/>
    <w:rsid w:val="2947A4C4"/>
    <w:rsid w:val="294B5B40"/>
    <w:rsid w:val="2A19B999"/>
    <w:rsid w:val="2A3C679C"/>
    <w:rsid w:val="2B233F60"/>
    <w:rsid w:val="2B60AC06"/>
    <w:rsid w:val="2B9E6C1E"/>
    <w:rsid w:val="2BA3EEB6"/>
    <w:rsid w:val="2BC8C75A"/>
    <w:rsid w:val="2BD539D2"/>
    <w:rsid w:val="2BF4A0AA"/>
    <w:rsid w:val="2CAF8D04"/>
    <w:rsid w:val="2CCF0835"/>
    <w:rsid w:val="2D8EDF0D"/>
    <w:rsid w:val="2DB25A93"/>
    <w:rsid w:val="2E0818CE"/>
    <w:rsid w:val="2E2FF9C4"/>
    <w:rsid w:val="2E61C495"/>
    <w:rsid w:val="2EAADDB6"/>
    <w:rsid w:val="2EDE947E"/>
    <w:rsid w:val="2F303D41"/>
    <w:rsid w:val="2F3CA7C9"/>
    <w:rsid w:val="2F6D6654"/>
    <w:rsid w:val="2FC18205"/>
    <w:rsid w:val="2FF29C8A"/>
    <w:rsid w:val="301533C5"/>
    <w:rsid w:val="3038FBAE"/>
    <w:rsid w:val="30420EDD"/>
    <w:rsid w:val="305AB181"/>
    <w:rsid w:val="30ABCE1B"/>
    <w:rsid w:val="31714F00"/>
    <w:rsid w:val="3196B628"/>
    <w:rsid w:val="3267E729"/>
    <w:rsid w:val="3270E3B6"/>
    <w:rsid w:val="3307B6F9"/>
    <w:rsid w:val="330B803A"/>
    <w:rsid w:val="330D1F61"/>
    <w:rsid w:val="332D4F19"/>
    <w:rsid w:val="336D041A"/>
    <w:rsid w:val="336F426C"/>
    <w:rsid w:val="33A93E0E"/>
    <w:rsid w:val="33BEE596"/>
    <w:rsid w:val="33C682EF"/>
    <w:rsid w:val="34F08642"/>
    <w:rsid w:val="355ACD40"/>
    <w:rsid w:val="35A342CF"/>
    <w:rsid w:val="35C780B1"/>
    <w:rsid w:val="35EFC367"/>
    <w:rsid w:val="35FCFBFB"/>
    <w:rsid w:val="36077A15"/>
    <w:rsid w:val="361AC087"/>
    <w:rsid w:val="36422D53"/>
    <w:rsid w:val="365D3526"/>
    <w:rsid w:val="36E97C24"/>
    <w:rsid w:val="370A51C0"/>
    <w:rsid w:val="3719339B"/>
    <w:rsid w:val="37299AF1"/>
    <w:rsid w:val="37AA9EC5"/>
    <w:rsid w:val="37FD62F8"/>
    <w:rsid w:val="380378F2"/>
    <w:rsid w:val="38B503FC"/>
    <w:rsid w:val="39852299"/>
    <w:rsid w:val="39CFCA7A"/>
    <w:rsid w:val="39DE54CB"/>
    <w:rsid w:val="39E4396A"/>
    <w:rsid w:val="3A279877"/>
    <w:rsid w:val="3A50D45D"/>
    <w:rsid w:val="3B7815FF"/>
    <w:rsid w:val="3B8CB56D"/>
    <w:rsid w:val="3B9A6517"/>
    <w:rsid w:val="3BD6B97B"/>
    <w:rsid w:val="3BF597EC"/>
    <w:rsid w:val="3C5117C5"/>
    <w:rsid w:val="3C519500"/>
    <w:rsid w:val="3CA1E128"/>
    <w:rsid w:val="3CBEE28F"/>
    <w:rsid w:val="3D06022B"/>
    <w:rsid w:val="3DA023FB"/>
    <w:rsid w:val="3DAC8F48"/>
    <w:rsid w:val="3DBA2842"/>
    <w:rsid w:val="3EEFCD33"/>
    <w:rsid w:val="3FAA2EBD"/>
    <w:rsid w:val="3FB48F21"/>
    <w:rsid w:val="3FCFAA60"/>
    <w:rsid w:val="4024BA47"/>
    <w:rsid w:val="408AB558"/>
    <w:rsid w:val="408E39BD"/>
    <w:rsid w:val="40BBD04E"/>
    <w:rsid w:val="40C4DDC7"/>
    <w:rsid w:val="41386332"/>
    <w:rsid w:val="41B0B5E5"/>
    <w:rsid w:val="42242E1B"/>
    <w:rsid w:val="422DB564"/>
    <w:rsid w:val="42658AD1"/>
    <w:rsid w:val="42B7A7AE"/>
    <w:rsid w:val="42CAE4B9"/>
    <w:rsid w:val="4348E8D7"/>
    <w:rsid w:val="435C5B09"/>
    <w:rsid w:val="43634AFD"/>
    <w:rsid w:val="4369FF87"/>
    <w:rsid w:val="438661BC"/>
    <w:rsid w:val="43A43742"/>
    <w:rsid w:val="43F2C90D"/>
    <w:rsid w:val="440A86BA"/>
    <w:rsid w:val="446FF970"/>
    <w:rsid w:val="449E3678"/>
    <w:rsid w:val="44AD632E"/>
    <w:rsid w:val="450787F9"/>
    <w:rsid w:val="451EF845"/>
    <w:rsid w:val="4533A26A"/>
    <w:rsid w:val="45AFF77A"/>
    <w:rsid w:val="45C242BE"/>
    <w:rsid w:val="45D78539"/>
    <w:rsid w:val="463653A4"/>
    <w:rsid w:val="464D2792"/>
    <w:rsid w:val="46A3C610"/>
    <w:rsid w:val="46B3F1D1"/>
    <w:rsid w:val="46EF63B1"/>
    <w:rsid w:val="474942FD"/>
    <w:rsid w:val="476071E7"/>
    <w:rsid w:val="47787D84"/>
    <w:rsid w:val="477ED4A1"/>
    <w:rsid w:val="47B11688"/>
    <w:rsid w:val="4822E5BD"/>
    <w:rsid w:val="482A1255"/>
    <w:rsid w:val="489D57DE"/>
    <w:rsid w:val="48AC3FF6"/>
    <w:rsid w:val="48C76FFE"/>
    <w:rsid w:val="48EF7ACB"/>
    <w:rsid w:val="491795AC"/>
    <w:rsid w:val="49618B1E"/>
    <w:rsid w:val="49C379EA"/>
    <w:rsid w:val="49C73716"/>
    <w:rsid w:val="49CF9A8D"/>
    <w:rsid w:val="4A4D75A7"/>
    <w:rsid w:val="4A4F915D"/>
    <w:rsid w:val="4AC59309"/>
    <w:rsid w:val="4AD10996"/>
    <w:rsid w:val="4B2E973D"/>
    <w:rsid w:val="4B577383"/>
    <w:rsid w:val="4B8EFC60"/>
    <w:rsid w:val="4B9640BF"/>
    <w:rsid w:val="4BD122FB"/>
    <w:rsid w:val="4CD8284F"/>
    <w:rsid w:val="4CE3D59A"/>
    <w:rsid w:val="4D02D400"/>
    <w:rsid w:val="4D13BC0C"/>
    <w:rsid w:val="4D14F5C6"/>
    <w:rsid w:val="4D23B03B"/>
    <w:rsid w:val="4DABCC19"/>
    <w:rsid w:val="4DBB1D3A"/>
    <w:rsid w:val="4E38823B"/>
    <w:rsid w:val="4E6AA81B"/>
    <w:rsid w:val="4EECAC83"/>
    <w:rsid w:val="4EFAAE7F"/>
    <w:rsid w:val="4F0A9EA9"/>
    <w:rsid w:val="5001B807"/>
    <w:rsid w:val="5071D733"/>
    <w:rsid w:val="50C98325"/>
    <w:rsid w:val="51249D5A"/>
    <w:rsid w:val="51DD8DA4"/>
    <w:rsid w:val="5219DCCB"/>
    <w:rsid w:val="525FC3BD"/>
    <w:rsid w:val="5272C8C2"/>
    <w:rsid w:val="52A3AAA8"/>
    <w:rsid w:val="52EFD3CA"/>
    <w:rsid w:val="531D3B94"/>
    <w:rsid w:val="53663C2A"/>
    <w:rsid w:val="536C5D5E"/>
    <w:rsid w:val="539FE51D"/>
    <w:rsid w:val="53D4010C"/>
    <w:rsid w:val="53DE0FCC"/>
    <w:rsid w:val="53F24C05"/>
    <w:rsid w:val="5402CB79"/>
    <w:rsid w:val="540E9923"/>
    <w:rsid w:val="54B7770E"/>
    <w:rsid w:val="54F9938B"/>
    <w:rsid w:val="5503C9CD"/>
    <w:rsid w:val="553B763F"/>
    <w:rsid w:val="55702FFD"/>
    <w:rsid w:val="55D3F04D"/>
    <w:rsid w:val="5618568D"/>
    <w:rsid w:val="56238132"/>
    <w:rsid w:val="565F2609"/>
    <w:rsid w:val="568D5647"/>
    <w:rsid w:val="56CBF553"/>
    <w:rsid w:val="5764F28B"/>
    <w:rsid w:val="577649D2"/>
    <w:rsid w:val="578E871F"/>
    <w:rsid w:val="57D5E6BD"/>
    <w:rsid w:val="57F74614"/>
    <w:rsid w:val="582926A8"/>
    <w:rsid w:val="58B42A94"/>
    <w:rsid w:val="592E2F0A"/>
    <w:rsid w:val="59B26182"/>
    <w:rsid w:val="59BDD006"/>
    <w:rsid w:val="5A32B000"/>
    <w:rsid w:val="5A7FB620"/>
    <w:rsid w:val="5AAFCB4C"/>
    <w:rsid w:val="5AC0E68F"/>
    <w:rsid w:val="5AD2C3A4"/>
    <w:rsid w:val="5AD530C0"/>
    <w:rsid w:val="5B049416"/>
    <w:rsid w:val="5B08A0B5"/>
    <w:rsid w:val="5B1DC9C5"/>
    <w:rsid w:val="5B76F6C1"/>
    <w:rsid w:val="5C2A2336"/>
    <w:rsid w:val="5C4ECE8B"/>
    <w:rsid w:val="5C56B56C"/>
    <w:rsid w:val="5CB9ED7B"/>
    <w:rsid w:val="5CFF2267"/>
    <w:rsid w:val="5D15307F"/>
    <w:rsid w:val="5DB38F92"/>
    <w:rsid w:val="5E01A02D"/>
    <w:rsid w:val="5E859187"/>
    <w:rsid w:val="5F4D8333"/>
    <w:rsid w:val="5F5C529C"/>
    <w:rsid w:val="5F6F4EA0"/>
    <w:rsid w:val="5F8FCC10"/>
    <w:rsid w:val="5FCBC3F0"/>
    <w:rsid w:val="5FEA9BFB"/>
    <w:rsid w:val="60438ADB"/>
    <w:rsid w:val="60A36A77"/>
    <w:rsid w:val="612E1037"/>
    <w:rsid w:val="619E0CA7"/>
    <w:rsid w:val="61CD1F29"/>
    <w:rsid w:val="63020C90"/>
    <w:rsid w:val="630E6E50"/>
    <w:rsid w:val="63271CDB"/>
    <w:rsid w:val="6330C086"/>
    <w:rsid w:val="63918C56"/>
    <w:rsid w:val="639A23E2"/>
    <w:rsid w:val="640B004B"/>
    <w:rsid w:val="643C80F1"/>
    <w:rsid w:val="6445F433"/>
    <w:rsid w:val="647F87CA"/>
    <w:rsid w:val="64A03482"/>
    <w:rsid w:val="64B4DA8D"/>
    <w:rsid w:val="6503C217"/>
    <w:rsid w:val="651C2DAC"/>
    <w:rsid w:val="651F90DE"/>
    <w:rsid w:val="652DD70E"/>
    <w:rsid w:val="65C87AD4"/>
    <w:rsid w:val="65D7BD11"/>
    <w:rsid w:val="65E0A36F"/>
    <w:rsid w:val="65E775D8"/>
    <w:rsid w:val="65FE10FD"/>
    <w:rsid w:val="6600D88A"/>
    <w:rsid w:val="666AB33F"/>
    <w:rsid w:val="666B68D6"/>
    <w:rsid w:val="6680E6AE"/>
    <w:rsid w:val="6681470B"/>
    <w:rsid w:val="6691DDA9"/>
    <w:rsid w:val="66AB49E2"/>
    <w:rsid w:val="66B4C7BD"/>
    <w:rsid w:val="66BE82B9"/>
    <w:rsid w:val="66E4584B"/>
    <w:rsid w:val="66F628A6"/>
    <w:rsid w:val="6720A7BA"/>
    <w:rsid w:val="67516B5C"/>
    <w:rsid w:val="6780D31B"/>
    <w:rsid w:val="67A88273"/>
    <w:rsid w:val="67AC2ED4"/>
    <w:rsid w:val="67B66446"/>
    <w:rsid w:val="67EC4A72"/>
    <w:rsid w:val="681247CE"/>
    <w:rsid w:val="6846E927"/>
    <w:rsid w:val="68C9CBFC"/>
    <w:rsid w:val="68E07717"/>
    <w:rsid w:val="6967CB46"/>
    <w:rsid w:val="697D2F46"/>
    <w:rsid w:val="69881AD3"/>
    <w:rsid w:val="698B2547"/>
    <w:rsid w:val="698F4DAF"/>
    <w:rsid w:val="6A9BEBF7"/>
    <w:rsid w:val="6B32CFF5"/>
    <w:rsid w:val="6B7261FD"/>
    <w:rsid w:val="6B818757"/>
    <w:rsid w:val="6B979F98"/>
    <w:rsid w:val="6BE2997E"/>
    <w:rsid w:val="6BED4994"/>
    <w:rsid w:val="6C0ADF73"/>
    <w:rsid w:val="6C53224B"/>
    <w:rsid w:val="6C7240A3"/>
    <w:rsid w:val="6C7632F8"/>
    <w:rsid w:val="6C948B33"/>
    <w:rsid w:val="6CF49C05"/>
    <w:rsid w:val="6CFF7968"/>
    <w:rsid w:val="6DA63454"/>
    <w:rsid w:val="6DD22A59"/>
    <w:rsid w:val="6E0035D5"/>
    <w:rsid w:val="6E1E38F2"/>
    <w:rsid w:val="6E59389A"/>
    <w:rsid w:val="6E7CE162"/>
    <w:rsid w:val="6E987F0E"/>
    <w:rsid w:val="6F4B10B5"/>
    <w:rsid w:val="6F6472A9"/>
    <w:rsid w:val="6F7492B1"/>
    <w:rsid w:val="6FAFBC89"/>
    <w:rsid w:val="6FEEA714"/>
    <w:rsid w:val="70444B64"/>
    <w:rsid w:val="71132690"/>
    <w:rsid w:val="7148012B"/>
    <w:rsid w:val="714CD7E0"/>
    <w:rsid w:val="71929FC4"/>
    <w:rsid w:val="72297523"/>
    <w:rsid w:val="724327AC"/>
    <w:rsid w:val="725B2A00"/>
    <w:rsid w:val="72B9BBE9"/>
    <w:rsid w:val="72BBB7F0"/>
    <w:rsid w:val="72EA2448"/>
    <w:rsid w:val="730BE0C1"/>
    <w:rsid w:val="7399633A"/>
    <w:rsid w:val="73A7AEBE"/>
    <w:rsid w:val="73DC0E8D"/>
    <w:rsid w:val="7448FAB9"/>
    <w:rsid w:val="7451B792"/>
    <w:rsid w:val="74929788"/>
    <w:rsid w:val="75488106"/>
    <w:rsid w:val="75A228AA"/>
    <w:rsid w:val="75A2C803"/>
    <w:rsid w:val="763C79CF"/>
    <w:rsid w:val="76469C99"/>
    <w:rsid w:val="769F5221"/>
    <w:rsid w:val="76A7D65E"/>
    <w:rsid w:val="772FD114"/>
    <w:rsid w:val="7746196A"/>
    <w:rsid w:val="77465DA6"/>
    <w:rsid w:val="774CA18B"/>
    <w:rsid w:val="776D50BA"/>
    <w:rsid w:val="776E1AFD"/>
    <w:rsid w:val="7802E9BE"/>
    <w:rsid w:val="78CBA175"/>
    <w:rsid w:val="78E7901A"/>
    <w:rsid w:val="7938733F"/>
    <w:rsid w:val="79498A4E"/>
    <w:rsid w:val="79A1F669"/>
    <w:rsid w:val="79B410E9"/>
    <w:rsid w:val="79B9F6B0"/>
    <w:rsid w:val="79E09772"/>
    <w:rsid w:val="7A473D30"/>
    <w:rsid w:val="7A6AFAD9"/>
    <w:rsid w:val="7A9FB810"/>
    <w:rsid w:val="7AAA3330"/>
    <w:rsid w:val="7AF18C3A"/>
    <w:rsid w:val="7B28D427"/>
    <w:rsid w:val="7B4F90B0"/>
    <w:rsid w:val="7B5F08BB"/>
    <w:rsid w:val="7B822016"/>
    <w:rsid w:val="7C5039F7"/>
    <w:rsid w:val="7C7A5FD5"/>
    <w:rsid w:val="7C838EE7"/>
    <w:rsid w:val="7D287AB8"/>
    <w:rsid w:val="7DC3A48B"/>
    <w:rsid w:val="7E4711F8"/>
    <w:rsid w:val="7E4C85C1"/>
    <w:rsid w:val="7E611CF9"/>
    <w:rsid w:val="7E7695AC"/>
    <w:rsid w:val="7E796A0C"/>
    <w:rsid w:val="7E9A527A"/>
    <w:rsid w:val="7ED534CF"/>
    <w:rsid w:val="7F1DC31C"/>
    <w:rsid w:val="7F93DC8E"/>
    <w:rsid w:val="7FC9F7B7"/>
    <w:rsid w:val="7FD4EAD5"/>
    <w:rsid w:val="7FDD8E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EC17DD"/>
    <w:pPr>
      <w:keepNext/>
      <w:keepLines/>
      <w:spacing w:before="480"/>
      <w:outlineLvl w:val="0"/>
    </w:pPr>
    <w:rPr>
      <w:rFonts w:ascii="Calibri" w:eastAsia="Arial" w:hAnsi="Calibri" w:cs="Arial"/>
      <w:color w:val="268126"/>
      <w:sz w:val="28"/>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1B"/>
    <w:pPr>
      <w:numPr>
        <w:numId w:val="14"/>
      </w:numPr>
      <w:spacing w:before="120"/>
    </w:pPr>
    <w:rPr>
      <w:rFonts w:ascii="Calibri" w:hAnsi="Calibri"/>
    </w:rPr>
  </w:style>
  <w:style w:type="character" w:customStyle="1" w:styleId="Heading1Char">
    <w:name w:val="Heading 1 Char"/>
    <w:basedOn w:val="DefaultParagraphFont"/>
    <w:link w:val="Heading1"/>
    <w:uiPriority w:val="9"/>
    <w:rsid w:val="00EC17DD"/>
    <w:rPr>
      <w:rFonts w:ascii="Calibri" w:eastAsia="Arial" w:hAnsi="Calibri" w:cs="Arial"/>
      <w:color w:val="268126"/>
      <w:sz w:val="28"/>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DD2213"/>
    <w:rPr>
      <w:sz w:val="16"/>
      <w:szCs w:val="16"/>
    </w:rPr>
  </w:style>
  <w:style w:type="paragraph" w:styleId="CommentText">
    <w:name w:val="annotation text"/>
    <w:basedOn w:val="Normal"/>
    <w:link w:val="CommentTextChar"/>
    <w:uiPriority w:val="99"/>
    <w:unhideWhenUsed/>
    <w:rsid w:val="00DD2213"/>
    <w:pPr>
      <w:spacing w:line="240" w:lineRule="auto"/>
    </w:pPr>
    <w:rPr>
      <w:sz w:val="20"/>
      <w:szCs w:val="20"/>
    </w:rPr>
  </w:style>
  <w:style w:type="character" w:customStyle="1" w:styleId="CommentTextChar">
    <w:name w:val="Comment Text Char"/>
    <w:basedOn w:val="DefaultParagraphFont"/>
    <w:link w:val="CommentText"/>
    <w:uiPriority w:val="99"/>
    <w:rsid w:val="00DD2213"/>
    <w:rPr>
      <w:sz w:val="20"/>
      <w:szCs w:val="20"/>
    </w:rPr>
  </w:style>
  <w:style w:type="paragraph" w:styleId="CommentSubject">
    <w:name w:val="annotation subject"/>
    <w:basedOn w:val="CommentText"/>
    <w:next w:val="CommentText"/>
    <w:link w:val="CommentSubjectChar"/>
    <w:uiPriority w:val="99"/>
    <w:semiHidden/>
    <w:unhideWhenUsed/>
    <w:rsid w:val="00DD2213"/>
    <w:rPr>
      <w:b/>
      <w:bCs/>
    </w:rPr>
  </w:style>
  <w:style w:type="character" w:customStyle="1" w:styleId="CommentSubjectChar">
    <w:name w:val="Comment Subject Char"/>
    <w:basedOn w:val="CommentTextChar"/>
    <w:link w:val="CommentSubject"/>
    <w:uiPriority w:val="99"/>
    <w:semiHidden/>
    <w:rsid w:val="00DD2213"/>
    <w:rPr>
      <w:b/>
      <w:bCs/>
      <w:sz w:val="20"/>
      <w:szCs w:val="20"/>
    </w:rPr>
  </w:style>
  <w:style w:type="character" w:styleId="UnresolvedMention">
    <w:name w:val="Unresolved Mention"/>
    <w:basedOn w:val="DefaultParagraphFont"/>
    <w:uiPriority w:val="99"/>
    <w:semiHidden/>
    <w:unhideWhenUsed/>
    <w:rsid w:val="004205F8"/>
    <w:rPr>
      <w:color w:val="605E5C"/>
      <w:shd w:val="clear" w:color="auto" w:fill="E1DFDD"/>
    </w:rPr>
  </w:style>
  <w:style w:type="paragraph" w:styleId="Revision">
    <w:name w:val="Revision"/>
    <w:hidden/>
    <w:uiPriority w:val="99"/>
    <w:semiHidden/>
    <w:rsid w:val="009A3C20"/>
    <w:pPr>
      <w:spacing w:before="0" w:line="240" w:lineRule="auto"/>
    </w:pPr>
  </w:style>
  <w:style w:type="table" w:customStyle="1" w:styleId="TableGrid1">
    <w:name w:val="Table Grid1"/>
    <w:basedOn w:val="TableNormal"/>
    <w:next w:val="TableGrid"/>
    <w:uiPriority w:val="59"/>
    <w:rsid w:val="00D7150A"/>
    <w:pPr>
      <w:spacing w:before="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4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ADDC501-6D74-46AA-917E-1070D6EE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Radon Guide Appendix A</dc:title>
  <dc:subject/>
  <dc:creator/>
  <cp:keywords/>
  <cp:lastModifiedBy/>
  <cp:revision>1</cp:revision>
  <dcterms:created xsi:type="dcterms:W3CDTF">2024-03-22T00:07:00Z</dcterms:created>
  <dcterms:modified xsi:type="dcterms:W3CDTF">2024-03-22T00:07:00Z</dcterms:modified>
</cp:coreProperties>
</file>