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Light"/>
        <w:tblpPr w:leftFromText="181" w:rightFromText="181" w:vertAnchor="text" w:horzAnchor="margin" w:tblpY="2041"/>
        <w:tblW w:w="4998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84"/>
        <w:gridCol w:w="7638"/>
      </w:tblGrid>
      <w:tr w:rsidRPr="000B6129" w:rsidR="006F0C2A" w:rsidTr="00DA6E58" w14:paraId="58D69891" w14:textId="77777777">
        <w:trPr>
          <w:trHeight w:val="259"/>
        </w:trPr>
        <w:tc>
          <w:tcPr>
            <w:tcW w:w="1384" w:type="dxa"/>
          </w:tcPr>
          <w:p w:rsidRPr="00500B55" w:rsidR="00203E9A" w:rsidP="00500B55" w:rsidRDefault="00707FDA" w14:paraId="11A9B65C" w14:textId="1BE4E30A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bookmarkStart w:name="_Hlk488155080" w:id="0"/>
            <w:bookmarkStart w:name="_Hlk488155247" w:id="1"/>
            <w:r w:rsidRPr="00500B55"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7638" w:type="dxa"/>
          </w:tcPr>
          <w:p w:rsidRPr="00B04EED" w:rsidR="00203E9A" w:rsidP="00B04EED" w:rsidRDefault="00707FDA" w14:paraId="36C5AEFB" w14:textId="7B45425E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6</w:t>
            </w:r>
            <w:r w:rsidR="004C6567">
              <w:rPr>
                <w:rFonts w:ascii="Calibri" w:hAnsi="Calibri" w:cs="Calibri"/>
                <w:sz w:val="22"/>
              </w:rPr>
              <w:t xml:space="preserve"> March </w:t>
            </w:r>
            <w:r w:rsidRPr="00B04EED">
              <w:rPr>
                <w:rFonts w:ascii="Calibri" w:hAnsi="Calibri" w:cs="Calibri"/>
                <w:sz w:val="22"/>
              </w:rPr>
              <w:t>2024</w:t>
            </w:r>
          </w:p>
        </w:tc>
      </w:tr>
      <w:tr w:rsidRPr="000B6129" w:rsidR="001947C8" w:rsidTr="00DA6E58" w14:paraId="59313504" w14:textId="77777777">
        <w:trPr>
          <w:trHeight w:val="259"/>
        </w:trPr>
        <w:tc>
          <w:tcPr>
            <w:tcW w:w="1384" w:type="dxa"/>
          </w:tcPr>
          <w:p w:rsidRPr="00500B55" w:rsidR="001947C8" w:rsidP="00500B55" w:rsidRDefault="00707FDA" w14:paraId="78D745A5" w14:textId="4346E80B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r w:rsidRPr="00500B55"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7638" w:type="dxa"/>
          </w:tcPr>
          <w:p w:rsidRPr="00B04EED" w:rsidR="001947C8" w:rsidP="00B04EED" w:rsidRDefault="00707FDA" w14:paraId="7597BCC1" w14:textId="5DB62155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8:30 AM - 5:00 PM</w:t>
            </w:r>
          </w:p>
        </w:tc>
      </w:tr>
      <w:tr w:rsidRPr="000B6129" w:rsidR="006F0C2A" w:rsidTr="00DA6E58" w14:paraId="291BC55D" w14:textId="77777777">
        <w:trPr>
          <w:trHeight w:val="259"/>
        </w:trPr>
        <w:tc>
          <w:tcPr>
            <w:tcW w:w="1384" w:type="dxa"/>
          </w:tcPr>
          <w:p w:rsidRPr="00500B55" w:rsidR="00203E9A" w:rsidP="00500B55" w:rsidRDefault="00707FDA" w14:paraId="3BA7D428" w14:textId="00AA0C96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r w:rsidRPr="00500B55"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Location</w:t>
            </w:r>
          </w:p>
        </w:tc>
        <w:tc>
          <w:tcPr>
            <w:tcW w:w="7638" w:type="dxa"/>
          </w:tcPr>
          <w:p w:rsidRPr="00B04EED" w:rsidR="00203E9A" w:rsidP="00B04EED" w:rsidRDefault="00707FDA" w14:paraId="3082E86F" w14:textId="78C785E3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619 Lower Plenty Road, Yallambie Victoria 3085</w:t>
            </w:r>
            <w:r w:rsidRPr="006615BC" w:rsidR="00C4715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37943" w:rsidR="00C47150">
              <w:rPr>
                <w:rFonts w:ascii="Calibri" w:hAnsi="Calibri" w:cs="Calibri"/>
                <w:sz w:val="22"/>
                <w:szCs w:val="22"/>
              </w:rPr>
              <w:t>and Virtual (Microsoft Teams)</w:t>
            </w:r>
          </w:p>
        </w:tc>
      </w:tr>
      <w:tr w:rsidRPr="000B6129" w:rsidR="006F0C2A" w:rsidTr="00DA6E58" w14:paraId="305BE3AA" w14:textId="77777777">
        <w:trPr>
          <w:trHeight w:val="259"/>
        </w:trPr>
        <w:tc>
          <w:tcPr>
            <w:tcW w:w="1384" w:type="dxa"/>
          </w:tcPr>
          <w:p w:rsidRPr="00500B55" w:rsidR="00203E9A" w:rsidP="00500B55" w:rsidRDefault="001245A1" w14:paraId="296F4EDD" w14:textId="522F1390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Members</w:t>
            </w:r>
          </w:p>
        </w:tc>
        <w:tc>
          <w:tcPr>
            <w:tcW w:w="7638" w:type="dxa"/>
          </w:tcPr>
          <w:p w:rsidRPr="00B04EED" w:rsidR="00203E9A" w:rsidP="00B04EED" w:rsidRDefault="00767434" w14:paraId="2E31321A" w14:textId="00FEA97F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Joanna Wriedt</w:t>
            </w:r>
            <w:r>
              <w:rPr>
                <w:rFonts w:ascii="Calibri" w:hAnsi="Calibri" w:cs="Calibri"/>
                <w:sz w:val="22"/>
              </w:rPr>
              <w:t xml:space="preserve"> (Chair)</w:t>
            </w:r>
            <w:r w:rsidRPr="00B04EED">
              <w:rPr>
                <w:rFonts w:ascii="Calibri" w:hAnsi="Calibri" w:cs="Calibri"/>
                <w:sz w:val="22"/>
              </w:rPr>
              <w:t xml:space="preserve">, </w:t>
            </w:r>
            <w:r w:rsidRPr="00B04EED" w:rsidR="00707FDA">
              <w:rPr>
                <w:rFonts w:ascii="Calibri" w:hAnsi="Calibri" w:cs="Calibri"/>
                <w:sz w:val="22"/>
              </w:rPr>
              <w:t>Gillian Hirth</w:t>
            </w:r>
            <w:r>
              <w:rPr>
                <w:rFonts w:ascii="Calibri" w:hAnsi="Calibri" w:cs="Calibri"/>
                <w:sz w:val="22"/>
              </w:rPr>
              <w:t xml:space="preserve"> (CEO of ARPANSA)</w:t>
            </w:r>
            <w:r w:rsidRPr="00B04EED" w:rsidR="00707FDA">
              <w:rPr>
                <w:rFonts w:ascii="Calibri" w:hAnsi="Calibri" w:cs="Calibri"/>
                <w:sz w:val="22"/>
              </w:rPr>
              <w:t xml:space="preserve">, Fay Bellis, </w:t>
            </w:r>
            <w:r w:rsidRPr="00B04EED" w:rsidR="00F12E33">
              <w:rPr>
                <w:rFonts w:ascii="Calibri" w:hAnsi="Calibri" w:cs="Calibri"/>
                <w:sz w:val="22"/>
              </w:rPr>
              <w:t>Hazel Upton</w:t>
            </w:r>
            <w:r w:rsidR="00F12E33">
              <w:rPr>
                <w:rFonts w:ascii="Calibri" w:hAnsi="Calibri" w:cs="Calibri"/>
                <w:sz w:val="22"/>
              </w:rPr>
              <w:t xml:space="preserve"> (WA), </w:t>
            </w:r>
            <w:r w:rsidRPr="00B04EED" w:rsidR="00707FDA">
              <w:rPr>
                <w:rFonts w:ascii="Calibri" w:hAnsi="Calibri" w:cs="Calibri"/>
                <w:sz w:val="22"/>
              </w:rPr>
              <w:t>Simon Critchley</w:t>
            </w:r>
            <w:r w:rsidR="00D84CEF">
              <w:rPr>
                <w:rFonts w:ascii="Calibri" w:hAnsi="Calibri" w:cs="Calibri"/>
                <w:sz w:val="22"/>
              </w:rPr>
              <w:t xml:space="preserve"> (QLD)</w:t>
            </w:r>
            <w:r w:rsidRPr="00B04EED" w:rsidR="00707FDA">
              <w:rPr>
                <w:rFonts w:ascii="Calibri" w:hAnsi="Calibri" w:cs="Calibri"/>
                <w:sz w:val="22"/>
              </w:rPr>
              <w:t>, Karen Marler</w:t>
            </w:r>
            <w:r w:rsidR="00D84CEF">
              <w:rPr>
                <w:rFonts w:ascii="Calibri" w:hAnsi="Calibri" w:cs="Calibri"/>
                <w:sz w:val="22"/>
              </w:rPr>
              <w:t xml:space="preserve"> (NSW)</w:t>
            </w:r>
            <w:r w:rsidRPr="00B04EED" w:rsidR="00707FDA">
              <w:rPr>
                <w:rFonts w:ascii="Calibri" w:hAnsi="Calibri" w:cs="Calibri"/>
                <w:sz w:val="22"/>
              </w:rPr>
              <w:t xml:space="preserve">, Penny </w:t>
            </w:r>
            <w:r w:rsidRPr="00B04EED" w:rsidR="00B3389C">
              <w:rPr>
                <w:rFonts w:ascii="Calibri" w:hAnsi="Calibri" w:cs="Calibri"/>
                <w:sz w:val="22"/>
              </w:rPr>
              <w:t>Hill</w:t>
            </w:r>
            <w:r w:rsidR="00D84CEF">
              <w:rPr>
                <w:rFonts w:ascii="Calibri" w:hAnsi="Calibri" w:cs="Calibri"/>
                <w:sz w:val="22"/>
              </w:rPr>
              <w:t xml:space="preserve"> (ACT)</w:t>
            </w:r>
            <w:r w:rsidRPr="00B04EED" w:rsidR="00B3389C">
              <w:rPr>
                <w:rFonts w:ascii="Calibri" w:hAnsi="Calibri" w:cs="Calibri"/>
                <w:sz w:val="22"/>
              </w:rPr>
              <w:t>,</w:t>
            </w:r>
            <w:r w:rsidRPr="00B04EED" w:rsidR="00707FDA">
              <w:rPr>
                <w:rFonts w:ascii="Calibri" w:hAnsi="Calibri" w:cs="Calibri"/>
                <w:sz w:val="22"/>
              </w:rPr>
              <w:t xml:space="preserve"> Glenn Riley</w:t>
            </w:r>
            <w:r w:rsidR="00D84CEF">
              <w:rPr>
                <w:rFonts w:ascii="Calibri" w:hAnsi="Calibri" w:cs="Calibri"/>
                <w:sz w:val="22"/>
              </w:rPr>
              <w:t xml:space="preserve"> (VIC)</w:t>
            </w:r>
            <w:r w:rsidRPr="00B04EED" w:rsidR="00707FDA">
              <w:rPr>
                <w:rFonts w:ascii="Calibri" w:hAnsi="Calibri" w:cs="Calibri"/>
                <w:sz w:val="22"/>
              </w:rPr>
              <w:t xml:space="preserve">, Stephen </w:t>
            </w:r>
            <w:r w:rsidRPr="00B04EED" w:rsidR="00B3389C">
              <w:rPr>
                <w:rFonts w:ascii="Calibri" w:hAnsi="Calibri" w:cs="Calibri"/>
                <w:sz w:val="22"/>
              </w:rPr>
              <w:t>Newbery</w:t>
            </w:r>
            <w:r w:rsidR="00D84CEF">
              <w:rPr>
                <w:rFonts w:ascii="Calibri" w:hAnsi="Calibri" w:cs="Calibri"/>
                <w:sz w:val="22"/>
              </w:rPr>
              <w:t xml:space="preserve"> (TAS)</w:t>
            </w:r>
            <w:r w:rsidRPr="00B04EED" w:rsidR="00B3389C">
              <w:rPr>
                <w:rFonts w:ascii="Calibri" w:hAnsi="Calibri" w:cs="Calibri"/>
                <w:sz w:val="22"/>
              </w:rPr>
              <w:t>,</w:t>
            </w:r>
            <w:r w:rsidRPr="00B04EED" w:rsidR="00707FDA">
              <w:rPr>
                <w:rFonts w:ascii="Calibri" w:hAnsi="Calibri" w:cs="Calibri"/>
                <w:sz w:val="22"/>
              </w:rPr>
              <w:t xml:space="preserve"> </w:t>
            </w:r>
            <w:r w:rsidRPr="00B04EED" w:rsidR="00B3389C">
              <w:rPr>
                <w:rFonts w:ascii="Calibri" w:hAnsi="Calibri" w:cs="Calibri"/>
                <w:sz w:val="22"/>
              </w:rPr>
              <w:t xml:space="preserve">Daniel </w:t>
            </w:r>
            <w:r w:rsidRPr="00B04EED" w:rsidR="00707FDA">
              <w:rPr>
                <w:rFonts w:ascii="Calibri" w:hAnsi="Calibri" w:cs="Calibri"/>
                <w:sz w:val="22"/>
              </w:rPr>
              <w:t>Bellifemine</w:t>
            </w:r>
            <w:r w:rsidR="00D84CEF">
              <w:rPr>
                <w:rFonts w:ascii="Calibri" w:hAnsi="Calibri" w:cs="Calibri"/>
                <w:sz w:val="22"/>
              </w:rPr>
              <w:t xml:space="preserve"> (SA)</w:t>
            </w:r>
            <w:r w:rsidRPr="00B04EED" w:rsidR="00707FDA">
              <w:rPr>
                <w:rFonts w:ascii="Calibri" w:hAnsi="Calibri" w:cs="Calibri"/>
                <w:sz w:val="22"/>
              </w:rPr>
              <w:t>, Bradley Feldtman</w:t>
            </w:r>
            <w:r w:rsidR="00D84CEF">
              <w:rPr>
                <w:rFonts w:ascii="Calibri" w:hAnsi="Calibri" w:cs="Calibri"/>
                <w:sz w:val="22"/>
              </w:rPr>
              <w:t xml:space="preserve"> (NT)</w:t>
            </w:r>
            <w:r w:rsidRPr="00B04EED" w:rsidR="00971433">
              <w:rPr>
                <w:rFonts w:ascii="Calibri" w:hAnsi="Calibri" w:cs="Calibri"/>
                <w:sz w:val="22"/>
              </w:rPr>
              <w:t xml:space="preserve">, </w:t>
            </w:r>
            <w:r w:rsidRPr="00B04EED" w:rsidR="00D84CEF">
              <w:rPr>
                <w:rFonts w:ascii="Calibri" w:hAnsi="Calibri" w:cs="Calibri"/>
                <w:sz w:val="22"/>
              </w:rPr>
              <w:t>Tom Sullivan</w:t>
            </w:r>
          </w:p>
        </w:tc>
      </w:tr>
      <w:tr w:rsidRPr="000B6129" w:rsidR="00DB052A" w14:paraId="73F2AAB3" w14:textId="77777777">
        <w:trPr>
          <w:trHeight w:val="259"/>
        </w:trPr>
        <w:tc>
          <w:tcPr>
            <w:tcW w:w="1384" w:type="dxa"/>
          </w:tcPr>
          <w:p w:rsidRPr="00500B55" w:rsidR="00DB052A" w:rsidP="00DB052A" w:rsidRDefault="00DB052A" w14:paraId="3173C995" w14:textId="2658CA96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Invitees</w:t>
            </w:r>
          </w:p>
        </w:tc>
        <w:tc>
          <w:tcPr>
            <w:tcW w:w="7638" w:type="dxa"/>
          </w:tcPr>
          <w:p w:rsidRPr="00B04EED" w:rsidR="00DB052A" w:rsidP="00DB052A" w:rsidRDefault="00914124" w14:paraId="4209258F" w14:textId="23DA531D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Nathan Wahl, Jim Scott, Rick Tinker, Ivan Williams</w:t>
            </w:r>
            <w:r w:rsidR="00682FAD">
              <w:rPr>
                <w:rFonts w:ascii="Calibri" w:hAnsi="Calibri" w:cs="Calibri"/>
                <w:sz w:val="22"/>
              </w:rPr>
              <w:t>,</w:t>
            </w:r>
            <w:r w:rsidRPr="00B04EED" w:rsidR="00682FAD">
              <w:rPr>
                <w:rFonts w:ascii="Calibri" w:hAnsi="Calibri" w:cs="Calibri"/>
                <w:sz w:val="22"/>
              </w:rPr>
              <w:t xml:space="preserve"> James Wheaton, Arne Biesiekierski</w:t>
            </w:r>
            <w:r w:rsidR="00682FAD">
              <w:rPr>
                <w:rFonts w:ascii="Calibri" w:hAnsi="Calibri" w:cs="Calibri"/>
                <w:sz w:val="22"/>
              </w:rPr>
              <w:t xml:space="preserve">, </w:t>
            </w:r>
            <w:r w:rsidRPr="00B04EED" w:rsidR="00682FAD">
              <w:rPr>
                <w:rFonts w:ascii="Calibri" w:hAnsi="Calibri" w:cs="Calibri"/>
                <w:sz w:val="22"/>
              </w:rPr>
              <w:t>Fiona Charalambous</w:t>
            </w:r>
          </w:p>
        </w:tc>
      </w:tr>
      <w:tr w:rsidRPr="000B6129" w:rsidR="008F0A00" w:rsidTr="00DA6E58" w14:paraId="027DC509" w14:textId="77777777">
        <w:trPr>
          <w:trHeight w:val="259"/>
        </w:trPr>
        <w:tc>
          <w:tcPr>
            <w:tcW w:w="1384" w:type="dxa"/>
          </w:tcPr>
          <w:p w:rsidRPr="00500B55" w:rsidR="008F0A00" w:rsidP="00500B55" w:rsidRDefault="000616E4" w14:paraId="39332B12" w14:textId="5F84DE11">
            <w:pPr>
              <w:spacing w:line="264" w:lineRule="auto"/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</w:pPr>
            <w:r w:rsidRPr="00500B55"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 w:eastAsiaTheme="minorHAnsi"/>
                <w:b/>
                <w:bCs/>
                <w:color w:val="00244C"/>
                <w:sz w:val="22"/>
                <w:szCs w:val="22"/>
                <w:lang w:eastAsia="en-US"/>
              </w:rPr>
              <w:t>pologies</w:t>
            </w:r>
          </w:p>
        </w:tc>
        <w:tc>
          <w:tcPr>
            <w:tcW w:w="7638" w:type="dxa"/>
          </w:tcPr>
          <w:p w:rsidRPr="00B04EED" w:rsidR="008F0A00" w:rsidP="00B04EED" w:rsidRDefault="003A4E99" w14:paraId="7B0824EE" w14:textId="6A0B6D74">
            <w:pPr>
              <w:spacing w:line="264" w:lineRule="auto"/>
              <w:rPr>
                <w:rFonts w:ascii="Calibri" w:hAnsi="Calibri" w:cs="Calibri"/>
                <w:sz w:val="22"/>
              </w:rPr>
            </w:pPr>
            <w:r w:rsidRPr="00B04EED">
              <w:rPr>
                <w:rFonts w:ascii="Calibri" w:hAnsi="Calibri" w:cs="Calibri"/>
                <w:sz w:val="22"/>
              </w:rPr>
              <w:t>Stuart Parr</w:t>
            </w:r>
          </w:p>
        </w:tc>
      </w:tr>
    </w:tbl>
    <w:p w:rsidRPr="00616BBE" w:rsidR="00911FC7" w:rsidP="002B790F" w:rsidRDefault="00404DAA" w14:paraId="68862390" w14:textId="39AF71AB">
      <w:pPr>
        <w:keepNext/>
        <w:keepLines/>
        <w:spacing w:before="240" w:line="264" w:lineRule="auto"/>
        <w:jc w:val="center"/>
        <w:outlineLvl w:val="0"/>
        <w:rPr>
          <w:rFonts w:ascii="Calibri" w:hAnsi="Calibri" w:cs="Calibri" w:eastAsiaTheme="majorEastAsia"/>
          <w:b/>
          <w:bCs/>
          <w:color w:val="00244C"/>
          <w:sz w:val="52"/>
          <w:szCs w:val="52"/>
          <w:lang w:eastAsia="en-US"/>
        </w:rPr>
      </w:pPr>
      <w:r w:rsidRPr="00616BBE">
        <w:rPr>
          <w:rFonts w:ascii="Calibri" w:hAnsi="Calibri" w:cs="Calibri" w:eastAsiaTheme="majorEastAsia"/>
          <w:b/>
          <w:bCs/>
          <w:color w:val="00244C"/>
          <w:sz w:val="52"/>
          <w:szCs w:val="52"/>
          <w:lang w:eastAsia="en-US"/>
        </w:rPr>
        <w:t xml:space="preserve">Radiation </w:t>
      </w:r>
      <w:r w:rsidRPr="002B790F">
        <w:rPr>
          <w:rFonts w:ascii="Calibri" w:hAnsi="Calibri" w:cs="Calibri" w:eastAsiaTheme="majorEastAsia"/>
          <w:b/>
          <w:bCs/>
          <w:color w:val="00244C"/>
          <w:sz w:val="52"/>
          <w:szCs w:val="52"/>
          <w:lang w:eastAsia="en-US"/>
        </w:rPr>
        <w:t>Health</w:t>
      </w:r>
      <w:r w:rsidRPr="00616BBE">
        <w:rPr>
          <w:rFonts w:ascii="Calibri" w:hAnsi="Calibri" w:cs="Calibri" w:eastAsiaTheme="majorEastAsia"/>
          <w:b/>
          <w:bCs/>
          <w:color w:val="00244C"/>
          <w:sz w:val="52"/>
          <w:szCs w:val="52"/>
          <w:lang w:eastAsia="en-US"/>
        </w:rPr>
        <w:t xml:space="preserve"> Committee</w:t>
      </w:r>
    </w:p>
    <w:p w:rsidR="00911FC7" w:rsidP="00911FC7" w:rsidRDefault="00911FC7" w14:paraId="41F72C44" w14:textId="77777777"/>
    <w:p w:rsidRPr="00315D01" w:rsidR="00301107" w:rsidP="00315D01" w:rsidRDefault="00911FC7" w14:paraId="090B04E8" w14:textId="663B7DFC">
      <w:pPr>
        <w:keepNext/>
        <w:keepLines/>
        <w:spacing w:before="240" w:line="264" w:lineRule="auto"/>
        <w:jc w:val="center"/>
        <w:outlineLvl w:val="0"/>
        <w:rPr>
          <w:rFonts w:ascii="Calibri" w:hAnsi="Calibri" w:cs="Calibri" w:eastAsiaTheme="majorEastAsia"/>
          <w:b/>
          <w:bCs/>
          <w:color w:val="00244C"/>
          <w:sz w:val="36"/>
          <w:szCs w:val="36"/>
          <w:lang w:eastAsia="en-US"/>
        </w:rPr>
      </w:pPr>
      <w:r w:rsidRPr="00315D01">
        <w:rPr>
          <w:rFonts w:ascii="Calibri" w:hAnsi="Calibri" w:cs="Calibri" w:eastAsiaTheme="majorEastAsia"/>
          <w:b/>
          <w:bCs/>
          <w:color w:val="00244C"/>
          <w:sz w:val="36"/>
          <w:szCs w:val="36"/>
          <w:lang w:eastAsia="en-US"/>
        </w:rPr>
        <w:t>Meeting Minutes</w:t>
      </w:r>
    </w:p>
    <w:p w:rsidRPr="000B6129" w:rsidR="00404DAA" w:rsidP="00B84E3B" w:rsidRDefault="00404DAA" w14:paraId="5154D448" w14:textId="77777777"/>
    <w:p w:rsidR="00FE4F0E" w:rsidP="00E90F1F" w:rsidRDefault="00FE4F0E" w14:paraId="63191ED8" w14:textId="77777777">
      <w:pPr>
        <w:pStyle w:val="Heading3"/>
        <w:rPr>
          <w:sz w:val="24"/>
        </w:rPr>
      </w:pPr>
    </w:p>
    <w:p w:rsidRPr="000B6129" w:rsidR="00E216A2" w:rsidP="004E17E2" w:rsidRDefault="004E17E2" w14:paraId="583FD41A" w14:textId="0118E587">
      <w:r w:rsidRPr="006D156D">
        <w:rPr>
          <w:noProof/>
        </w:rPr>
        <w:drawing>
          <wp:anchor distT="0" distB="0" distL="114300" distR="114300" simplePos="0" relativeHeight="251658240" behindDoc="0" locked="0" layoutInCell="1" allowOverlap="1" wp14:anchorId="2C9BF693" wp14:editId="1242AA32">
            <wp:simplePos x="0" y="0"/>
            <wp:positionH relativeFrom="margin">
              <wp:posOffset>0</wp:posOffset>
            </wp:positionH>
            <wp:positionV relativeFrom="paragraph">
              <wp:posOffset>130810</wp:posOffset>
            </wp:positionV>
            <wp:extent cx="6119495" cy="539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244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bookmarkEnd w:id="1"/>
    <w:p w:rsidR="00707FDA" w:rsidRDefault="00707FDA" w14:paraId="45D464EF" w14:textId="432B7EB9">
      <w:pPr>
        <w:divId w:val="312493373"/>
        <w:rPr>
          <w:rFonts w:eastAsia="Times New Roman"/>
          <w:color w:val="FFFFFF"/>
          <w:sz w:val="2"/>
          <w:szCs w:val="2"/>
        </w:rPr>
      </w:pPr>
      <w:r>
        <w:rPr>
          <w:rFonts w:eastAsia="Times New Roman"/>
          <w:color w:val="FFFFFF"/>
          <w:sz w:val="2"/>
          <w:szCs w:val="2"/>
        </w:rPr>
        <w:t>agenda items start:</w:t>
      </w:r>
    </w:p>
    <w:p w:rsidR="00707FDA" w:rsidP="00CF1035" w:rsidRDefault="00707FDA" w14:paraId="50B4C8D6" w14:textId="6F859E4A">
      <w:pPr>
        <w:pStyle w:val="Heading2"/>
        <w:divId w:val="881482023"/>
      </w:pPr>
      <w:r>
        <w:t>Introduction</w:t>
      </w:r>
      <w:r w:rsidR="00521444">
        <w:t xml:space="preserve"> and Housekeeping</w:t>
      </w:r>
    </w:p>
    <w:p w:rsidR="00640D83" w:rsidRDefault="00C83451" w14:paraId="0B79A68B" w14:textId="276EC9BC">
      <w:pPr>
        <w:spacing w:before="100" w:beforeAutospacing="1" w:after="100" w:afterAutospacing="1"/>
        <w:divId w:val="881482023"/>
      </w:pPr>
      <w:r w:rsidRPr="00C02B96">
        <w:rPr>
          <w:rFonts w:ascii="Calibri" w:hAnsi="Calibri" w:eastAsia="Times New Roman" w:cs="Calibri"/>
          <w:sz w:val="22"/>
          <w:szCs w:val="22"/>
        </w:rPr>
        <w:t>The</w:t>
      </w:r>
      <w:r w:rsidR="004F7BED">
        <w:rPr>
          <w:rFonts w:ascii="Calibri" w:hAnsi="Calibri" w:eastAsia="Times New Roman" w:cs="Calibri"/>
          <w:sz w:val="22"/>
          <w:szCs w:val="22"/>
        </w:rPr>
        <w:t xml:space="preserve"> Chair acknowledged</w:t>
      </w:r>
      <w:r w:rsidRPr="00C02B96">
        <w:rPr>
          <w:rFonts w:ascii="Calibri" w:hAnsi="Calibri" w:eastAsia="Times New Roman" w:cs="Calibri"/>
          <w:sz w:val="22"/>
          <w:szCs w:val="22"/>
        </w:rPr>
        <w:t xml:space="preserve"> </w:t>
      </w:r>
      <w:r w:rsidR="004F7BED">
        <w:rPr>
          <w:rStyle w:val="Emphasis"/>
          <w:rFonts w:ascii="Calibri" w:hAnsi="Calibri" w:eastAsia="Times New Roman" w:cs="Calibri"/>
          <w:i w:val="0"/>
          <w:iCs w:val="0"/>
          <w:sz w:val="22"/>
        </w:rPr>
        <w:t>t</w:t>
      </w:r>
      <w:r w:rsidRPr="577387B5"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he </w:t>
      </w:r>
      <w:r w:rsidRPr="00BD00DE">
        <w:rPr>
          <w:rFonts w:ascii="Calibri" w:hAnsi="Calibri" w:eastAsia="Times New Roman" w:cs="Calibri"/>
          <w:sz w:val="22"/>
          <w:szCs w:val="22"/>
        </w:rPr>
        <w:t xml:space="preserve">Wurundjeri people as the </w:t>
      </w:r>
      <w:r w:rsidRPr="577387B5"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Traditional Owners and Custodians of the </w:t>
      </w:r>
      <w:r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Kulin nation </w:t>
      </w:r>
      <w:r w:rsidRPr="577387B5"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land on which the meeting was held, </w:t>
      </w:r>
      <w:r w:rsidR="00E0747D"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paying </w:t>
      </w:r>
      <w:r w:rsidRPr="577387B5">
        <w:rPr>
          <w:rStyle w:val="Emphasis"/>
          <w:rFonts w:ascii="Calibri" w:hAnsi="Calibri" w:eastAsia="Times New Roman" w:cs="Calibri"/>
          <w:i w:val="0"/>
          <w:iCs w:val="0"/>
          <w:sz w:val="22"/>
        </w:rPr>
        <w:t>respect</w:t>
      </w:r>
      <w:r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 paid</w:t>
      </w:r>
      <w:r w:rsidRPr="577387B5">
        <w:rPr>
          <w:rStyle w:val="Emphasis"/>
          <w:rFonts w:ascii="Calibri" w:hAnsi="Calibri" w:eastAsia="Times New Roman" w:cs="Calibri"/>
          <w:i w:val="0"/>
          <w:iCs w:val="0"/>
          <w:sz w:val="22"/>
        </w:rPr>
        <w:t xml:space="preserve"> to their Elders past and present</w:t>
      </w:r>
      <w:r w:rsidRPr="00AD768B">
        <w:rPr>
          <w:rFonts w:ascii="Calibri" w:hAnsi="Calibri" w:eastAsia="Times New Roman" w:cs="Calibri"/>
          <w:sz w:val="22"/>
        </w:rPr>
        <w:t xml:space="preserve">. </w:t>
      </w:r>
      <w:r w:rsidR="00846563">
        <w:rPr>
          <w:rFonts w:ascii="Calibri" w:hAnsi="Calibri" w:eastAsia="Times New Roman" w:cs="Calibri"/>
          <w:sz w:val="22"/>
        </w:rPr>
        <w:t xml:space="preserve">The chair </w:t>
      </w:r>
      <w:r w:rsidRPr="00F56420" w:rsidR="00A2033D">
        <w:rPr>
          <w:rFonts w:ascii="Calibri" w:hAnsi="Calibri" w:eastAsia="Times New Roman" w:cs="Calibri"/>
          <w:sz w:val="22"/>
          <w:szCs w:val="22"/>
        </w:rPr>
        <w:t xml:space="preserve">introduced </w:t>
      </w:r>
      <w:r w:rsidRPr="00F56420" w:rsidR="009B67E7">
        <w:rPr>
          <w:rFonts w:ascii="Calibri" w:hAnsi="Calibri" w:eastAsia="Times New Roman" w:cs="Calibri"/>
          <w:sz w:val="22"/>
          <w:szCs w:val="22"/>
        </w:rPr>
        <w:t xml:space="preserve">Karen Marler and Tom Sullivan as new members for the current </w:t>
      </w:r>
      <w:r w:rsidR="00731A6E">
        <w:rPr>
          <w:rFonts w:ascii="Calibri" w:hAnsi="Calibri" w:eastAsia="Times New Roman" w:cs="Calibri"/>
          <w:sz w:val="22"/>
          <w:szCs w:val="22"/>
        </w:rPr>
        <w:t>term</w:t>
      </w:r>
      <w:r w:rsidRPr="00F56420" w:rsidR="009B67E7">
        <w:rPr>
          <w:rFonts w:ascii="Calibri" w:hAnsi="Calibri" w:eastAsia="Times New Roman" w:cs="Calibri"/>
          <w:sz w:val="22"/>
          <w:szCs w:val="22"/>
        </w:rPr>
        <w:t>.</w:t>
      </w:r>
      <w:r w:rsidR="00521444">
        <w:t xml:space="preserve"> </w:t>
      </w:r>
    </w:p>
    <w:p w:rsidR="00640D83" w:rsidP="00640D83" w:rsidRDefault="00521444" w14:paraId="7349511F" w14:textId="617640B3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 w:rsidRPr="002920B2">
        <w:rPr>
          <w:rFonts w:ascii="Calibri" w:hAnsi="Calibri" w:eastAsia="Times New Roman" w:cs="Calibri"/>
          <w:sz w:val="22"/>
          <w:szCs w:val="22"/>
        </w:rPr>
        <w:t xml:space="preserve">A </w:t>
      </w:r>
      <w:r w:rsidR="004B7F15">
        <w:rPr>
          <w:rFonts w:ascii="Calibri" w:hAnsi="Calibri" w:eastAsia="Times New Roman" w:cs="Calibri"/>
          <w:sz w:val="22"/>
          <w:szCs w:val="22"/>
        </w:rPr>
        <w:t xml:space="preserve">potential </w:t>
      </w:r>
      <w:r w:rsidRPr="002920B2">
        <w:rPr>
          <w:rFonts w:ascii="Calibri" w:hAnsi="Calibri" w:eastAsia="Times New Roman" w:cs="Calibri"/>
          <w:sz w:val="22"/>
          <w:szCs w:val="22"/>
        </w:rPr>
        <w:t xml:space="preserve">conflict of interest </w:t>
      </w:r>
      <w:r>
        <w:rPr>
          <w:rFonts w:ascii="Calibri" w:hAnsi="Calibri" w:eastAsia="Times New Roman" w:cs="Calibri"/>
          <w:sz w:val="22"/>
          <w:szCs w:val="22"/>
        </w:rPr>
        <w:t>was declared</w:t>
      </w:r>
      <w:r w:rsidRPr="002920B2">
        <w:rPr>
          <w:rFonts w:ascii="Calibri" w:hAnsi="Calibri" w:eastAsia="Times New Roman" w:cs="Calibri"/>
          <w:sz w:val="22"/>
          <w:szCs w:val="22"/>
        </w:rPr>
        <w:t xml:space="preserve"> by </w:t>
      </w:r>
      <w:r w:rsidR="00952555">
        <w:rPr>
          <w:rFonts w:ascii="Calibri" w:hAnsi="Calibri" w:eastAsia="Times New Roman" w:cs="Calibri"/>
          <w:sz w:val="22"/>
          <w:szCs w:val="22"/>
        </w:rPr>
        <w:t xml:space="preserve">Mr Sullivan </w:t>
      </w:r>
      <w:r w:rsidR="004B7F15">
        <w:rPr>
          <w:rFonts w:ascii="Calibri" w:hAnsi="Calibri" w:eastAsia="Times New Roman" w:cs="Calibri"/>
          <w:sz w:val="22"/>
          <w:szCs w:val="22"/>
        </w:rPr>
        <w:t>related to his employment at the Commonwealth Scientific Industrial Research Organisation (CSIRO)</w:t>
      </w:r>
      <w:r>
        <w:rPr>
          <w:rFonts w:ascii="Calibri" w:hAnsi="Calibri" w:eastAsia="Times New Roman" w:cs="Calibri"/>
          <w:sz w:val="22"/>
          <w:szCs w:val="22"/>
        </w:rPr>
        <w:t>.</w:t>
      </w:r>
      <w:r w:rsidR="00F67E85">
        <w:rPr>
          <w:rFonts w:ascii="Calibri" w:hAnsi="Calibri" w:eastAsia="Times New Roman" w:cs="Calibri"/>
          <w:sz w:val="22"/>
          <w:szCs w:val="22"/>
        </w:rPr>
        <w:t xml:space="preserve"> </w:t>
      </w:r>
      <w:r w:rsidR="006A7C5E">
        <w:rPr>
          <w:rFonts w:ascii="Calibri" w:hAnsi="Calibri" w:eastAsia="Times New Roman" w:cs="Calibri"/>
          <w:sz w:val="22"/>
          <w:szCs w:val="22"/>
        </w:rPr>
        <w:t>The Dec</w:t>
      </w:r>
      <w:r w:rsidR="008C128E">
        <w:rPr>
          <w:rFonts w:ascii="Calibri" w:hAnsi="Calibri" w:eastAsia="Times New Roman" w:cs="Calibri"/>
          <w:sz w:val="22"/>
          <w:szCs w:val="22"/>
        </w:rPr>
        <w:t>ember RHC meeting</w:t>
      </w:r>
      <w:r w:rsidR="00D21D26">
        <w:rPr>
          <w:rFonts w:ascii="Calibri" w:hAnsi="Calibri" w:eastAsia="Times New Roman" w:cs="Calibri"/>
          <w:sz w:val="22"/>
          <w:szCs w:val="22"/>
        </w:rPr>
        <w:t xml:space="preserve"> minutes were presented with two open comments </w:t>
      </w:r>
      <w:r w:rsidR="00851F91">
        <w:rPr>
          <w:rFonts w:ascii="Calibri" w:hAnsi="Calibri" w:eastAsia="Times New Roman" w:cs="Calibri"/>
          <w:sz w:val="22"/>
          <w:szCs w:val="22"/>
        </w:rPr>
        <w:t xml:space="preserve">accepted for discussion </w:t>
      </w:r>
      <w:r w:rsidR="00004BF8">
        <w:rPr>
          <w:rFonts w:ascii="Calibri" w:hAnsi="Calibri" w:eastAsia="Times New Roman" w:cs="Calibri"/>
          <w:sz w:val="22"/>
          <w:szCs w:val="22"/>
        </w:rPr>
        <w:t xml:space="preserve">regarding </w:t>
      </w:r>
      <w:r w:rsidR="00EF485D">
        <w:rPr>
          <w:rFonts w:ascii="Calibri" w:hAnsi="Calibri" w:eastAsia="Times New Roman" w:cs="Calibri"/>
          <w:sz w:val="22"/>
          <w:szCs w:val="22"/>
        </w:rPr>
        <w:t xml:space="preserve">fluoroscopy testing in the draft compliance testing standard and </w:t>
      </w:r>
      <w:r w:rsidR="00EB6C2C">
        <w:rPr>
          <w:rFonts w:ascii="Calibri" w:hAnsi="Calibri" w:eastAsia="Times New Roman" w:cs="Calibri"/>
          <w:sz w:val="22"/>
          <w:szCs w:val="22"/>
        </w:rPr>
        <w:t>a proposal to produce a code on x-ray screening for security purposes</w:t>
      </w:r>
      <w:r w:rsidR="00242F92">
        <w:rPr>
          <w:rFonts w:ascii="Calibri" w:hAnsi="Calibri" w:eastAsia="Times New Roman" w:cs="Calibri"/>
          <w:sz w:val="22"/>
          <w:szCs w:val="22"/>
        </w:rPr>
        <w:t>.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</w:p>
    <w:p w:rsidRPr="0032209B" w:rsidR="00707FDA" w:rsidP="0032209B" w:rsidRDefault="008C128E" w14:paraId="418F291A" w14:textId="0E0454D6">
      <w:pPr>
        <w:spacing w:before="100" w:beforeAutospacing="1" w:after="100" w:afterAutospacing="1"/>
        <w:divId w:val="881482023"/>
      </w:pPr>
      <w:r w:rsidRPr="00D44A41">
        <w:rPr>
          <w:rFonts w:ascii="Calibri" w:hAnsi="Calibri" w:eastAsia="Times New Roman" w:cs="Calibri"/>
          <w:b/>
          <w:bCs/>
          <w:sz w:val="22"/>
          <w:szCs w:val="22"/>
          <w:u w:val="single"/>
        </w:rPr>
        <w:t>Decision</w:t>
      </w:r>
      <w:r w:rsidRPr="008C128E">
        <w:rPr>
          <w:rFonts w:ascii="Calibri" w:hAnsi="Calibri" w:eastAsia="Times New Roman" w:cs="Calibri"/>
          <w:b/>
          <w:bCs/>
          <w:sz w:val="22"/>
          <w:szCs w:val="22"/>
        </w:rPr>
        <w:t>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="0097121B">
        <w:rPr>
          <w:rFonts w:ascii="Calibri" w:hAnsi="Calibri" w:eastAsia="Times New Roman" w:cs="Calibri"/>
          <w:sz w:val="22"/>
          <w:szCs w:val="22"/>
        </w:rPr>
        <w:t xml:space="preserve">The draft </w:t>
      </w:r>
      <w:r w:rsidR="00B53B89">
        <w:rPr>
          <w:rFonts w:ascii="Calibri" w:hAnsi="Calibri" w:eastAsia="Times New Roman" w:cs="Calibri"/>
          <w:sz w:val="22"/>
          <w:szCs w:val="22"/>
        </w:rPr>
        <w:t>Dec</w:t>
      </w:r>
      <w:r w:rsidR="00731A6E">
        <w:rPr>
          <w:rFonts w:ascii="Calibri" w:hAnsi="Calibri" w:eastAsia="Times New Roman" w:cs="Calibri"/>
          <w:sz w:val="22"/>
          <w:szCs w:val="22"/>
        </w:rPr>
        <w:t>ember</w:t>
      </w:r>
      <w:r w:rsidR="00B53B89">
        <w:rPr>
          <w:rFonts w:ascii="Calibri" w:hAnsi="Calibri" w:eastAsia="Times New Roman" w:cs="Calibri"/>
          <w:sz w:val="22"/>
          <w:szCs w:val="22"/>
        </w:rPr>
        <w:t xml:space="preserve"> 2023 </w:t>
      </w:r>
      <w:r w:rsidR="002920B2">
        <w:rPr>
          <w:rFonts w:ascii="Calibri" w:hAnsi="Calibri" w:eastAsia="Times New Roman" w:cs="Calibri"/>
          <w:sz w:val="22"/>
          <w:szCs w:val="22"/>
        </w:rPr>
        <w:t xml:space="preserve">Minutes were endorsed </w:t>
      </w:r>
      <w:r>
        <w:rPr>
          <w:rFonts w:ascii="Calibri" w:hAnsi="Calibri" w:eastAsia="Times New Roman" w:cs="Calibri"/>
          <w:sz w:val="22"/>
          <w:szCs w:val="22"/>
        </w:rPr>
        <w:t xml:space="preserve">subject to these comment resolutions. </w:t>
      </w:r>
    </w:p>
    <w:p w:rsidRPr="00324D77" w:rsidR="00707FDA" w:rsidP="00CF1035" w:rsidRDefault="00707FDA" w14:paraId="2C28A868" w14:textId="07C0A16A">
      <w:pPr>
        <w:pStyle w:val="Heading2"/>
        <w:divId w:val="881482023"/>
      </w:pPr>
      <w:r w:rsidRPr="00324D77">
        <w:t>ARPANSA CEO Update</w:t>
      </w:r>
    </w:p>
    <w:p w:rsidR="00FE4B3C" w:rsidP="00475EB1" w:rsidRDefault="00810797" w14:paraId="29FAD610" w14:textId="3A41159B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 w:rsidRPr="00985EE5">
        <w:rPr>
          <w:rFonts w:ascii="Calibri" w:hAnsi="Calibri" w:eastAsia="Times New Roman" w:cs="Calibri"/>
          <w:sz w:val="22"/>
          <w:szCs w:val="22"/>
        </w:rPr>
        <w:t>ARPANSA’s CEO gave an update on recent</w:t>
      </w:r>
      <w:r w:rsidRPr="00985EE5" w:rsidR="00C151D5">
        <w:rPr>
          <w:rFonts w:ascii="Calibri" w:hAnsi="Calibri" w:eastAsia="Times New Roman" w:cs="Calibri"/>
          <w:sz w:val="22"/>
          <w:szCs w:val="22"/>
        </w:rPr>
        <w:t xml:space="preserve"> agency</w:t>
      </w:r>
      <w:r w:rsidR="00EB4240">
        <w:rPr>
          <w:rFonts w:ascii="Calibri" w:hAnsi="Calibri" w:eastAsia="Times New Roman" w:cs="Calibri"/>
          <w:sz w:val="22"/>
          <w:szCs w:val="22"/>
        </w:rPr>
        <w:t xml:space="preserve"> activities across the agency. </w:t>
      </w:r>
      <w:r w:rsidR="00F63AEF">
        <w:rPr>
          <w:rFonts w:ascii="Calibri" w:hAnsi="Calibri" w:eastAsia="Times New Roman" w:cs="Calibri"/>
          <w:sz w:val="22"/>
          <w:szCs w:val="22"/>
        </w:rPr>
        <w:t xml:space="preserve">This </w:t>
      </w:r>
      <w:r w:rsidR="00EB4240">
        <w:rPr>
          <w:rFonts w:ascii="Calibri" w:hAnsi="Calibri" w:eastAsia="Times New Roman" w:cs="Calibri"/>
          <w:sz w:val="22"/>
          <w:szCs w:val="22"/>
        </w:rPr>
        <w:t xml:space="preserve">included </w:t>
      </w:r>
      <w:r w:rsidRPr="00985EE5" w:rsidR="00E833B2">
        <w:rPr>
          <w:rFonts w:ascii="Calibri" w:hAnsi="Calibri" w:eastAsia="Times New Roman" w:cs="Calibri"/>
          <w:sz w:val="22"/>
          <w:szCs w:val="22"/>
        </w:rPr>
        <w:t>assess</w:t>
      </w:r>
      <w:r w:rsidR="00F63AEF">
        <w:rPr>
          <w:rFonts w:ascii="Calibri" w:hAnsi="Calibri" w:eastAsia="Times New Roman" w:cs="Calibri"/>
          <w:sz w:val="22"/>
          <w:szCs w:val="22"/>
        </w:rPr>
        <w:t>ing</w:t>
      </w:r>
      <w:r w:rsidRPr="00985EE5" w:rsidR="00E833B2">
        <w:rPr>
          <w:rFonts w:ascii="Calibri" w:hAnsi="Calibri" w:eastAsia="Times New Roman" w:cs="Calibri"/>
          <w:sz w:val="22"/>
          <w:szCs w:val="22"/>
        </w:rPr>
        <w:t xml:space="preserve"> </w:t>
      </w:r>
      <w:r w:rsidR="00803E41">
        <w:rPr>
          <w:rFonts w:ascii="Calibri" w:hAnsi="Calibri" w:eastAsia="Times New Roman" w:cs="Calibri"/>
          <w:sz w:val="22"/>
          <w:szCs w:val="22"/>
        </w:rPr>
        <w:t xml:space="preserve">regulatory </w:t>
      </w:r>
      <w:r w:rsidRPr="00985EE5" w:rsidR="00906EA4">
        <w:rPr>
          <w:rFonts w:ascii="Calibri" w:hAnsi="Calibri" w:eastAsia="Times New Roman" w:cs="Calibri"/>
          <w:sz w:val="22"/>
          <w:szCs w:val="22"/>
        </w:rPr>
        <w:t xml:space="preserve">submissions from ANSTO for upgrades </w:t>
      </w:r>
      <w:r w:rsidR="008457AE">
        <w:rPr>
          <w:rFonts w:ascii="Calibri" w:hAnsi="Calibri" w:eastAsia="Times New Roman" w:cs="Calibri"/>
          <w:sz w:val="22"/>
          <w:szCs w:val="22"/>
        </w:rPr>
        <w:t>to the</w:t>
      </w:r>
      <w:r w:rsidRPr="00985EE5" w:rsidR="00AB4C1D">
        <w:rPr>
          <w:rFonts w:ascii="Calibri" w:hAnsi="Calibri" w:eastAsia="Times New Roman" w:cs="Calibri"/>
          <w:sz w:val="22"/>
          <w:szCs w:val="22"/>
        </w:rPr>
        <w:t xml:space="preserve"> OPAL reactor</w:t>
      </w:r>
      <w:r w:rsidRPr="00985EE5" w:rsidR="00344685">
        <w:rPr>
          <w:rFonts w:ascii="Calibri" w:hAnsi="Calibri" w:eastAsia="Times New Roman" w:cs="Calibri"/>
          <w:sz w:val="22"/>
          <w:szCs w:val="22"/>
        </w:rPr>
        <w:t xml:space="preserve">; </w:t>
      </w:r>
      <w:r w:rsidR="00F32BC7">
        <w:rPr>
          <w:rFonts w:ascii="Calibri" w:hAnsi="Calibri" w:eastAsia="Times New Roman" w:cs="Calibri"/>
          <w:sz w:val="22"/>
          <w:szCs w:val="22"/>
        </w:rPr>
        <w:t>work associated with</w:t>
      </w:r>
      <w:r w:rsidR="0085614A">
        <w:rPr>
          <w:rFonts w:ascii="Calibri" w:hAnsi="Calibri" w:eastAsia="Times New Roman" w:cs="Calibri"/>
          <w:sz w:val="22"/>
          <w:szCs w:val="22"/>
        </w:rPr>
        <w:t xml:space="preserve"> the</w:t>
      </w:r>
      <w:r w:rsidRPr="00985EE5" w:rsidR="00344685">
        <w:rPr>
          <w:rFonts w:ascii="Calibri" w:hAnsi="Calibri" w:eastAsia="Times New Roman" w:cs="Calibri"/>
          <w:sz w:val="22"/>
          <w:szCs w:val="22"/>
        </w:rPr>
        <w:t xml:space="preserve"> </w:t>
      </w:r>
      <w:r w:rsidRPr="00CC12C1" w:rsidR="008A07A7">
        <w:rPr>
          <w:rFonts w:ascii="Calibri" w:hAnsi="Calibri" w:eastAsia="Times New Roman" w:cs="Calibri"/>
          <w:sz w:val="22"/>
          <w:szCs w:val="22"/>
        </w:rPr>
        <w:t>Australian Naval Nuclear Power Safety</w:t>
      </w:r>
      <w:r w:rsidR="00F3545F">
        <w:rPr>
          <w:rFonts w:ascii="Calibri" w:hAnsi="Calibri" w:eastAsia="Times New Roman" w:cs="Calibri"/>
          <w:sz w:val="22"/>
          <w:szCs w:val="22"/>
        </w:rPr>
        <w:t xml:space="preserve"> </w:t>
      </w:r>
      <w:r w:rsidR="008A07A7">
        <w:rPr>
          <w:rFonts w:ascii="Calibri" w:hAnsi="Calibri" w:eastAsia="Times New Roman" w:cs="Calibri"/>
          <w:sz w:val="22"/>
          <w:szCs w:val="22"/>
        </w:rPr>
        <w:t>B</w:t>
      </w:r>
      <w:r w:rsidR="00F3545F">
        <w:rPr>
          <w:rFonts w:ascii="Calibri" w:hAnsi="Calibri" w:eastAsia="Times New Roman" w:cs="Calibri"/>
          <w:sz w:val="22"/>
          <w:szCs w:val="22"/>
        </w:rPr>
        <w:t>ill</w:t>
      </w:r>
      <w:r w:rsidR="00036A39">
        <w:rPr>
          <w:rFonts w:ascii="Calibri" w:hAnsi="Calibri" w:eastAsia="Times New Roman" w:cs="Calibri"/>
          <w:sz w:val="22"/>
          <w:szCs w:val="22"/>
        </w:rPr>
        <w:t xml:space="preserve"> 2023</w:t>
      </w:r>
      <w:r w:rsidR="00F3545F">
        <w:rPr>
          <w:rFonts w:ascii="Calibri" w:hAnsi="Calibri" w:eastAsia="Times New Roman" w:cs="Calibri"/>
          <w:sz w:val="22"/>
          <w:szCs w:val="22"/>
        </w:rPr>
        <w:t xml:space="preserve"> that </w:t>
      </w:r>
      <w:r w:rsidR="003F617A">
        <w:rPr>
          <w:rFonts w:ascii="Calibri" w:hAnsi="Calibri" w:eastAsia="Times New Roman" w:cs="Calibri"/>
          <w:sz w:val="22"/>
          <w:szCs w:val="22"/>
        </w:rPr>
        <w:t>has been tabled</w:t>
      </w:r>
      <w:r w:rsidR="0093594E">
        <w:rPr>
          <w:rFonts w:ascii="Calibri" w:hAnsi="Calibri" w:eastAsia="Times New Roman" w:cs="Calibri"/>
          <w:sz w:val="22"/>
          <w:szCs w:val="22"/>
        </w:rPr>
        <w:t xml:space="preserve"> in Parliament</w:t>
      </w:r>
      <w:r w:rsidR="003F617A">
        <w:rPr>
          <w:rFonts w:ascii="Calibri" w:hAnsi="Calibri" w:eastAsia="Times New Roman" w:cs="Calibri"/>
          <w:sz w:val="22"/>
          <w:szCs w:val="22"/>
        </w:rPr>
        <w:t xml:space="preserve"> to establish a framework </w:t>
      </w:r>
      <w:r w:rsidR="00B512C3">
        <w:rPr>
          <w:rFonts w:ascii="Calibri" w:hAnsi="Calibri" w:eastAsia="Times New Roman" w:cs="Calibri"/>
          <w:sz w:val="22"/>
          <w:szCs w:val="22"/>
        </w:rPr>
        <w:t xml:space="preserve">to regulate the nuclear safety aspects of </w:t>
      </w:r>
      <w:r w:rsidR="00E33B96">
        <w:rPr>
          <w:rFonts w:ascii="Calibri" w:hAnsi="Calibri" w:eastAsia="Times New Roman" w:cs="Calibri"/>
          <w:sz w:val="22"/>
          <w:szCs w:val="22"/>
        </w:rPr>
        <w:t>Australia’s nuclear-powered submarine enterprise</w:t>
      </w:r>
      <w:r w:rsidR="00A602D3">
        <w:rPr>
          <w:rFonts w:ascii="Calibri" w:hAnsi="Calibri" w:eastAsia="Times New Roman" w:cs="Calibri"/>
          <w:sz w:val="22"/>
          <w:szCs w:val="22"/>
        </w:rPr>
        <w:t xml:space="preserve">; </w:t>
      </w:r>
      <w:r w:rsidR="00C93C26">
        <w:rPr>
          <w:rFonts w:ascii="Calibri" w:hAnsi="Calibri" w:eastAsia="Times New Roman" w:cs="Calibri"/>
          <w:sz w:val="22"/>
          <w:szCs w:val="22"/>
        </w:rPr>
        <w:t xml:space="preserve">development </w:t>
      </w:r>
      <w:r w:rsidR="00614311">
        <w:rPr>
          <w:rFonts w:ascii="Calibri" w:hAnsi="Calibri" w:eastAsia="Times New Roman" w:cs="Calibri"/>
          <w:sz w:val="22"/>
          <w:szCs w:val="22"/>
        </w:rPr>
        <w:t xml:space="preserve">of </w:t>
      </w:r>
      <w:r w:rsidR="00271895">
        <w:rPr>
          <w:rFonts w:ascii="Calibri" w:hAnsi="Calibri" w:eastAsia="Times New Roman" w:cs="Calibri"/>
          <w:sz w:val="22"/>
          <w:szCs w:val="22"/>
        </w:rPr>
        <w:t>a</w:t>
      </w:r>
      <w:r w:rsidR="00614311">
        <w:rPr>
          <w:rFonts w:ascii="Calibri" w:hAnsi="Calibri" w:eastAsia="Times New Roman" w:cs="Calibri"/>
          <w:sz w:val="22"/>
          <w:szCs w:val="22"/>
        </w:rPr>
        <w:t xml:space="preserve"> Regulatory Administration Database (RAD) portal; and </w:t>
      </w:r>
      <w:r w:rsidR="00214EFF">
        <w:rPr>
          <w:rFonts w:ascii="Calibri" w:hAnsi="Calibri" w:eastAsia="Times New Roman" w:cs="Calibri"/>
          <w:sz w:val="22"/>
          <w:szCs w:val="22"/>
        </w:rPr>
        <w:t xml:space="preserve">a </w:t>
      </w:r>
      <w:r w:rsidR="008E4417">
        <w:rPr>
          <w:rFonts w:ascii="Calibri" w:hAnsi="Calibri" w:eastAsia="Times New Roman" w:cs="Calibri"/>
          <w:sz w:val="22"/>
          <w:szCs w:val="22"/>
        </w:rPr>
        <w:t>Safety Culture Assessment</w:t>
      </w:r>
      <w:r w:rsidR="00036A39">
        <w:rPr>
          <w:rFonts w:ascii="Calibri" w:hAnsi="Calibri" w:eastAsia="Times New Roman" w:cs="Calibri"/>
          <w:sz w:val="22"/>
          <w:szCs w:val="22"/>
        </w:rPr>
        <w:t xml:space="preserve"> that was undertaken in </w:t>
      </w:r>
      <w:r w:rsidR="001931FE">
        <w:rPr>
          <w:rFonts w:ascii="Calibri" w:hAnsi="Calibri" w:eastAsia="Times New Roman" w:cs="Calibri"/>
          <w:sz w:val="22"/>
          <w:szCs w:val="22"/>
        </w:rPr>
        <w:t>late 2023</w:t>
      </w:r>
      <w:r w:rsidR="008E4417">
        <w:rPr>
          <w:rFonts w:ascii="Calibri" w:hAnsi="Calibri" w:eastAsia="Times New Roman" w:cs="Calibri"/>
          <w:sz w:val="22"/>
          <w:szCs w:val="22"/>
        </w:rPr>
        <w:t>.</w:t>
      </w:r>
      <w:r w:rsidR="00E31DF3">
        <w:rPr>
          <w:rFonts w:ascii="Calibri" w:hAnsi="Calibri" w:eastAsia="Times New Roman" w:cs="Calibri"/>
          <w:sz w:val="22"/>
          <w:szCs w:val="22"/>
        </w:rPr>
        <w:t xml:space="preserve"> </w:t>
      </w:r>
      <w:r w:rsidR="00EA5C41">
        <w:rPr>
          <w:rFonts w:ascii="Calibri" w:hAnsi="Calibri" w:eastAsia="Times New Roman" w:cs="Calibri"/>
          <w:sz w:val="22"/>
          <w:szCs w:val="22"/>
        </w:rPr>
        <w:t>ARPANSA has also been engaging with</w:t>
      </w:r>
      <w:r w:rsidRPr="0030111B" w:rsidR="00EA5C41">
        <w:rPr>
          <w:rFonts w:ascii="Calibri" w:hAnsi="Calibri" w:eastAsia="Times New Roman" w:cs="Calibri"/>
          <w:sz w:val="22"/>
          <w:szCs w:val="22"/>
        </w:rPr>
        <w:t xml:space="preserve"> </w:t>
      </w:r>
      <w:r w:rsidR="00EA5C41">
        <w:rPr>
          <w:rFonts w:ascii="Calibri" w:hAnsi="Calibri" w:eastAsia="Times New Roman" w:cs="Calibri"/>
          <w:sz w:val="22"/>
          <w:szCs w:val="22"/>
        </w:rPr>
        <w:t>t</w:t>
      </w:r>
      <w:r w:rsidRPr="0030111B" w:rsidR="00EA5C41">
        <w:rPr>
          <w:rFonts w:ascii="Calibri" w:hAnsi="Calibri" w:eastAsia="Times New Roman" w:cs="Calibri"/>
          <w:sz w:val="22"/>
          <w:szCs w:val="22"/>
        </w:rPr>
        <w:t>he Australian Radioactive Waste Agency</w:t>
      </w:r>
      <w:r w:rsidR="00EA5C41">
        <w:rPr>
          <w:rFonts w:ascii="Calibri" w:hAnsi="Calibri" w:eastAsia="Times New Roman" w:cs="Calibri"/>
          <w:sz w:val="22"/>
          <w:szCs w:val="22"/>
        </w:rPr>
        <w:t xml:space="preserve"> to understand the </w:t>
      </w:r>
      <w:r w:rsidR="00F36654">
        <w:rPr>
          <w:rFonts w:ascii="Calibri" w:hAnsi="Calibri" w:eastAsia="Times New Roman" w:cs="Calibri"/>
          <w:sz w:val="22"/>
          <w:szCs w:val="22"/>
        </w:rPr>
        <w:t>next steps that will be undertak</w:t>
      </w:r>
      <w:r w:rsidR="00FA6AF5">
        <w:rPr>
          <w:rFonts w:ascii="Calibri" w:hAnsi="Calibri" w:eastAsia="Times New Roman" w:cs="Calibri"/>
          <w:sz w:val="22"/>
          <w:szCs w:val="22"/>
        </w:rPr>
        <w:t>en to</w:t>
      </w:r>
      <w:r w:rsidR="00C95403">
        <w:rPr>
          <w:rFonts w:ascii="Calibri" w:hAnsi="Calibri" w:eastAsia="Times New Roman" w:cs="Calibri"/>
          <w:sz w:val="22"/>
          <w:szCs w:val="22"/>
        </w:rPr>
        <w:t xml:space="preserve"> </w:t>
      </w:r>
      <w:r w:rsidR="00DC56BF">
        <w:rPr>
          <w:rFonts w:ascii="Calibri" w:hAnsi="Calibri" w:eastAsia="Times New Roman" w:cs="Calibri"/>
          <w:sz w:val="22"/>
          <w:szCs w:val="22"/>
        </w:rPr>
        <w:t>develop alternative proposals for the storage</w:t>
      </w:r>
      <w:r w:rsidR="00C257EE">
        <w:rPr>
          <w:rFonts w:ascii="Calibri" w:hAnsi="Calibri" w:eastAsia="Times New Roman" w:cs="Calibri"/>
          <w:sz w:val="22"/>
          <w:szCs w:val="22"/>
        </w:rPr>
        <w:t xml:space="preserve"> and disposal of</w:t>
      </w:r>
      <w:r w:rsidR="00FA6AF5">
        <w:rPr>
          <w:rFonts w:ascii="Calibri" w:hAnsi="Calibri" w:eastAsia="Times New Roman" w:cs="Calibri"/>
          <w:sz w:val="22"/>
          <w:szCs w:val="22"/>
        </w:rPr>
        <w:t xml:space="preserve"> </w:t>
      </w:r>
      <w:r w:rsidRPr="00F36654" w:rsidR="00F36654">
        <w:rPr>
          <w:rFonts w:ascii="Calibri" w:hAnsi="Calibri" w:eastAsia="Times New Roman" w:cs="Calibri"/>
          <w:sz w:val="22"/>
          <w:szCs w:val="22"/>
        </w:rPr>
        <w:t>the Commonwealth’s civilian low-level and intermediate-level radioactive waste</w:t>
      </w:r>
      <w:r w:rsidR="00C257EE">
        <w:rPr>
          <w:rFonts w:ascii="Calibri" w:hAnsi="Calibri" w:eastAsia="Times New Roman" w:cs="Calibri"/>
          <w:sz w:val="22"/>
          <w:szCs w:val="22"/>
        </w:rPr>
        <w:t xml:space="preserve">, following the </w:t>
      </w:r>
      <w:r w:rsidR="0017254C">
        <w:rPr>
          <w:rFonts w:ascii="Calibri" w:hAnsi="Calibri" w:eastAsia="Times New Roman" w:cs="Calibri"/>
          <w:sz w:val="22"/>
          <w:szCs w:val="22"/>
        </w:rPr>
        <w:t xml:space="preserve">August 2023 decision to not pursue a </w:t>
      </w:r>
      <w:r w:rsidR="00517B60">
        <w:rPr>
          <w:rFonts w:ascii="Calibri" w:hAnsi="Calibri" w:eastAsia="Times New Roman" w:cs="Calibri"/>
          <w:sz w:val="22"/>
          <w:szCs w:val="22"/>
        </w:rPr>
        <w:t xml:space="preserve">waste disposal facility </w:t>
      </w:r>
      <w:r w:rsidR="00C56FE8">
        <w:rPr>
          <w:rFonts w:ascii="Calibri" w:hAnsi="Calibri" w:eastAsia="Times New Roman" w:cs="Calibri"/>
          <w:sz w:val="22"/>
          <w:szCs w:val="22"/>
        </w:rPr>
        <w:t>at the Napandee site in South Australia.</w:t>
      </w:r>
    </w:p>
    <w:p w:rsidR="00FF073B" w:rsidP="001F7EB7" w:rsidRDefault="008579C0" w14:paraId="57D02ECE" w14:textId="3A6FE26A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lastRenderedPageBreak/>
        <w:t>ARPANSA</w:t>
      </w:r>
      <w:r w:rsidR="00FC310A">
        <w:rPr>
          <w:rFonts w:ascii="Calibri" w:hAnsi="Calibri" w:eastAsia="Times New Roman" w:cs="Calibri"/>
          <w:sz w:val="22"/>
          <w:szCs w:val="22"/>
        </w:rPr>
        <w:t xml:space="preserve"> has also </w:t>
      </w:r>
      <w:r w:rsidR="00C31BDF">
        <w:rPr>
          <w:rFonts w:ascii="Calibri" w:hAnsi="Calibri" w:eastAsia="Times New Roman" w:cs="Calibri"/>
          <w:sz w:val="22"/>
          <w:szCs w:val="22"/>
        </w:rPr>
        <w:t>work</w:t>
      </w:r>
      <w:r w:rsidR="00FC310A">
        <w:rPr>
          <w:rFonts w:ascii="Calibri" w:hAnsi="Calibri" w:eastAsia="Times New Roman" w:cs="Calibri"/>
          <w:sz w:val="22"/>
          <w:szCs w:val="22"/>
        </w:rPr>
        <w:t>ed</w:t>
      </w:r>
      <w:r w:rsidR="00C31BDF">
        <w:rPr>
          <w:rFonts w:ascii="Calibri" w:hAnsi="Calibri" w:eastAsia="Times New Roman" w:cs="Calibri"/>
          <w:sz w:val="22"/>
          <w:szCs w:val="22"/>
        </w:rPr>
        <w:t xml:space="preserve"> to updat</w:t>
      </w:r>
      <w:r w:rsidR="008A300E">
        <w:rPr>
          <w:rFonts w:ascii="Calibri" w:hAnsi="Calibri" w:eastAsia="Times New Roman" w:cs="Calibri"/>
          <w:sz w:val="22"/>
          <w:szCs w:val="22"/>
        </w:rPr>
        <w:t>e</w:t>
      </w:r>
      <w:r w:rsidR="00C31BDF">
        <w:rPr>
          <w:rFonts w:ascii="Calibri" w:hAnsi="Calibri" w:eastAsia="Times New Roman" w:cs="Calibri"/>
          <w:sz w:val="22"/>
          <w:szCs w:val="22"/>
        </w:rPr>
        <w:t xml:space="preserve"> </w:t>
      </w:r>
      <w:r w:rsidR="00FC310A">
        <w:rPr>
          <w:rFonts w:ascii="Calibri" w:hAnsi="Calibri" w:eastAsia="Times New Roman" w:cs="Calibri"/>
          <w:sz w:val="22"/>
          <w:szCs w:val="22"/>
        </w:rPr>
        <w:t xml:space="preserve">its </w:t>
      </w:r>
      <w:r w:rsidR="00CA7985">
        <w:rPr>
          <w:rFonts w:ascii="Calibri" w:hAnsi="Calibri" w:eastAsia="Times New Roman" w:cs="Calibri"/>
          <w:sz w:val="22"/>
          <w:szCs w:val="22"/>
        </w:rPr>
        <w:t>calori</w:t>
      </w:r>
      <w:r w:rsidR="00F712E5">
        <w:rPr>
          <w:rFonts w:ascii="Calibri" w:hAnsi="Calibri" w:eastAsia="Times New Roman" w:cs="Calibri"/>
          <w:sz w:val="22"/>
          <w:szCs w:val="22"/>
        </w:rPr>
        <w:t xml:space="preserve">metric </w:t>
      </w:r>
      <w:r w:rsidR="00C31BDF">
        <w:rPr>
          <w:rFonts w:ascii="Calibri" w:hAnsi="Calibri" w:eastAsia="Times New Roman" w:cs="Calibri"/>
          <w:sz w:val="22"/>
          <w:szCs w:val="22"/>
        </w:rPr>
        <w:t>primary standard</w:t>
      </w:r>
      <w:r w:rsidR="00442A9C">
        <w:rPr>
          <w:rFonts w:ascii="Calibri" w:hAnsi="Calibri" w:eastAsia="Times New Roman" w:cs="Calibri"/>
          <w:sz w:val="22"/>
          <w:szCs w:val="22"/>
        </w:rPr>
        <w:t xml:space="preserve">; </w:t>
      </w:r>
      <w:r w:rsidR="00DE2BA8">
        <w:rPr>
          <w:rFonts w:ascii="Calibri" w:hAnsi="Calibri" w:eastAsia="Times New Roman" w:cs="Calibri"/>
          <w:sz w:val="22"/>
          <w:szCs w:val="22"/>
        </w:rPr>
        <w:t>develo</w:t>
      </w:r>
      <w:r w:rsidR="00FC310A">
        <w:rPr>
          <w:rFonts w:ascii="Calibri" w:hAnsi="Calibri" w:eastAsia="Times New Roman" w:cs="Calibri"/>
          <w:sz w:val="22"/>
          <w:szCs w:val="22"/>
        </w:rPr>
        <w:t>p</w:t>
      </w:r>
      <w:r w:rsidR="00DE2BA8">
        <w:rPr>
          <w:rFonts w:ascii="Calibri" w:hAnsi="Calibri" w:eastAsia="Times New Roman" w:cs="Calibri"/>
          <w:sz w:val="22"/>
          <w:szCs w:val="22"/>
        </w:rPr>
        <w:t xml:space="preserve"> a 4D audit service for the Australian Clinical Dosimetry Service; and </w:t>
      </w:r>
      <w:r w:rsidR="0078047E">
        <w:rPr>
          <w:rFonts w:ascii="Calibri" w:hAnsi="Calibri" w:eastAsia="Times New Roman" w:cs="Calibri"/>
          <w:sz w:val="22"/>
          <w:szCs w:val="22"/>
        </w:rPr>
        <w:t>hold</w:t>
      </w:r>
      <w:r w:rsidR="00DE2BA8">
        <w:rPr>
          <w:rFonts w:ascii="Calibri" w:hAnsi="Calibri" w:eastAsia="Times New Roman" w:cs="Calibri"/>
          <w:sz w:val="22"/>
          <w:szCs w:val="22"/>
        </w:rPr>
        <w:t xml:space="preserve"> </w:t>
      </w:r>
      <w:r w:rsidR="00E773D6">
        <w:rPr>
          <w:rFonts w:ascii="Calibri" w:hAnsi="Calibri" w:eastAsia="Times New Roman" w:cs="Calibri"/>
          <w:sz w:val="22"/>
          <w:szCs w:val="22"/>
        </w:rPr>
        <w:t xml:space="preserve">an ACDS </w:t>
      </w:r>
      <w:r w:rsidR="00FF073B">
        <w:rPr>
          <w:rFonts w:ascii="Calibri" w:hAnsi="Calibri" w:eastAsia="Times New Roman" w:cs="Calibri"/>
          <w:sz w:val="22"/>
          <w:szCs w:val="22"/>
        </w:rPr>
        <w:t>S</w:t>
      </w:r>
      <w:r w:rsidR="00F712E5">
        <w:rPr>
          <w:rFonts w:ascii="Calibri" w:hAnsi="Calibri" w:eastAsia="Times New Roman" w:cs="Calibri"/>
          <w:sz w:val="22"/>
          <w:szCs w:val="22"/>
        </w:rPr>
        <w:t>takeh</w:t>
      </w:r>
      <w:r w:rsidR="00FF073B">
        <w:rPr>
          <w:rFonts w:ascii="Calibri" w:hAnsi="Calibri" w:eastAsia="Times New Roman" w:cs="Calibri"/>
          <w:sz w:val="22"/>
          <w:szCs w:val="22"/>
        </w:rPr>
        <w:t>older Engagement Day.</w:t>
      </w:r>
      <w:r w:rsidR="00C56FE8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="00736D0A" w:rsidP="001F7EB7" w:rsidRDefault="00736D0A" w14:paraId="4496AE5E" w14:textId="07AC7112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E</w:t>
      </w:r>
      <w:r w:rsidRPr="00574C2A">
        <w:rPr>
          <w:rFonts w:ascii="Calibri" w:hAnsi="Calibri" w:eastAsia="Times New Roman" w:cs="Calibri"/>
          <w:sz w:val="22"/>
          <w:szCs w:val="22"/>
        </w:rPr>
        <w:t xml:space="preserve">mergency management activities </w:t>
      </w:r>
      <w:r>
        <w:rPr>
          <w:rFonts w:ascii="Calibri" w:hAnsi="Calibri" w:eastAsia="Times New Roman" w:cs="Calibri"/>
          <w:sz w:val="22"/>
          <w:szCs w:val="22"/>
        </w:rPr>
        <w:t>have included</w:t>
      </w:r>
      <w:r w:rsidRPr="00574C2A">
        <w:rPr>
          <w:rFonts w:ascii="Calibri" w:hAnsi="Calibri" w:eastAsia="Times New Roman" w:cs="Calibri"/>
          <w:sz w:val="22"/>
          <w:szCs w:val="22"/>
        </w:rPr>
        <w:t xml:space="preserve"> ARPANSA’s participation in a counter-terrorism exercise </w:t>
      </w:r>
      <w:r>
        <w:rPr>
          <w:rFonts w:ascii="Calibri" w:hAnsi="Calibri" w:eastAsia="Times New Roman" w:cs="Calibri"/>
          <w:sz w:val="22"/>
          <w:szCs w:val="22"/>
        </w:rPr>
        <w:t>in</w:t>
      </w:r>
      <w:r w:rsidRPr="00574C2A">
        <w:rPr>
          <w:rFonts w:ascii="Calibri" w:hAnsi="Calibri" w:eastAsia="Times New Roman" w:cs="Calibri"/>
          <w:sz w:val="22"/>
          <w:szCs w:val="22"/>
        </w:rPr>
        <w:t xml:space="preserve"> February 2024, operational support for submarine visits to Western Australia, and the upcoming INEX-6 Exercise (further details below)</w:t>
      </w:r>
      <w:r>
        <w:rPr>
          <w:rFonts w:ascii="Calibri" w:hAnsi="Calibri" w:eastAsia="Times New Roman" w:cs="Calibri"/>
          <w:sz w:val="22"/>
          <w:szCs w:val="22"/>
        </w:rPr>
        <w:t>.</w:t>
      </w:r>
    </w:p>
    <w:p w:rsidR="00EB4240" w:rsidP="001F7EB7" w:rsidRDefault="00E773D6" w14:paraId="384B6C19" w14:textId="55D76F13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I</w:t>
      </w:r>
      <w:r w:rsidR="0059166F">
        <w:rPr>
          <w:rFonts w:ascii="Calibri" w:hAnsi="Calibri" w:eastAsia="Times New Roman" w:cs="Calibri"/>
          <w:sz w:val="22"/>
          <w:szCs w:val="22"/>
        </w:rPr>
        <w:t>nternational activities incl</w:t>
      </w:r>
      <w:r w:rsidR="00571CDF">
        <w:rPr>
          <w:rFonts w:ascii="Calibri" w:hAnsi="Calibri" w:eastAsia="Times New Roman" w:cs="Calibri"/>
          <w:sz w:val="22"/>
          <w:szCs w:val="22"/>
        </w:rPr>
        <w:t xml:space="preserve">uded </w:t>
      </w:r>
      <w:r w:rsidR="00EA5C41">
        <w:rPr>
          <w:rFonts w:ascii="Calibri" w:hAnsi="Calibri" w:eastAsia="Times New Roman" w:cs="Calibri"/>
          <w:sz w:val="22"/>
          <w:szCs w:val="22"/>
        </w:rPr>
        <w:t xml:space="preserve">advice </w:t>
      </w:r>
      <w:r w:rsidR="008401E8">
        <w:rPr>
          <w:rFonts w:ascii="Calibri" w:hAnsi="Calibri" w:eastAsia="Times New Roman" w:cs="Calibri"/>
          <w:sz w:val="22"/>
          <w:szCs w:val="22"/>
        </w:rPr>
        <w:t xml:space="preserve">to </w:t>
      </w:r>
      <w:r w:rsidR="00785022">
        <w:rPr>
          <w:rFonts w:ascii="Calibri" w:hAnsi="Calibri" w:eastAsia="Times New Roman" w:cs="Calibri"/>
          <w:sz w:val="22"/>
          <w:szCs w:val="22"/>
        </w:rPr>
        <w:t>the Department of Foreign Affairs and Trade (</w:t>
      </w:r>
      <w:r w:rsidR="008401E8">
        <w:rPr>
          <w:rFonts w:ascii="Calibri" w:hAnsi="Calibri" w:eastAsia="Times New Roman" w:cs="Calibri"/>
          <w:sz w:val="22"/>
          <w:szCs w:val="22"/>
        </w:rPr>
        <w:t>DFAT</w:t>
      </w:r>
      <w:r w:rsidR="00785022">
        <w:rPr>
          <w:rFonts w:ascii="Calibri" w:hAnsi="Calibri" w:eastAsia="Times New Roman" w:cs="Calibri"/>
          <w:sz w:val="22"/>
          <w:szCs w:val="22"/>
        </w:rPr>
        <w:t>)</w:t>
      </w:r>
      <w:r w:rsidR="008401E8">
        <w:rPr>
          <w:rFonts w:ascii="Calibri" w:hAnsi="Calibri" w:eastAsia="Times New Roman" w:cs="Calibri"/>
          <w:sz w:val="22"/>
          <w:szCs w:val="22"/>
        </w:rPr>
        <w:t xml:space="preserve"> on </w:t>
      </w:r>
      <w:r w:rsidR="009C69F4">
        <w:rPr>
          <w:rFonts w:ascii="Calibri" w:hAnsi="Calibri" w:eastAsia="Times New Roman" w:cs="Calibri"/>
          <w:sz w:val="22"/>
          <w:szCs w:val="22"/>
        </w:rPr>
        <w:t xml:space="preserve">matters such as </w:t>
      </w:r>
      <w:r w:rsidR="00A15B21">
        <w:rPr>
          <w:rFonts w:ascii="Calibri" w:hAnsi="Calibri" w:eastAsia="Times New Roman" w:cs="Calibri"/>
          <w:sz w:val="22"/>
          <w:szCs w:val="22"/>
        </w:rPr>
        <w:t>Fukushima</w:t>
      </w:r>
      <w:r w:rsidR="00812C33">
        <w:rPr>
          <w:rFonts w:ascii="Calibri" w:hAnsi="Calibri" w:eastAsia="Times New Roman" w:cs="Calibri"/>
          <w:sz w:val="22"/>
          <w:szCs w:val="22"/>
        </w:rPr>
        <w:t xml:space="preserve"> releases of ALPS</w:t>
      </w:r>
      <w:r w:rsidR="007322B9">
        <w:rPr>
          <w:rFonts w:ascii="Calibri" w:hAnsi="Calibri" w:eastAsia="Times New Roman" w:cs="Calibri"/>
          <w:sz w:val="22"/>
          <w:szCs w:val="22"/>
        </w:rPr>
        <w:t xml:space="preserve"> treated water</w:t>
      </w:r>
      <w:r w:rsidR="00A15B21">
        <w:rPr>
          <w:rFonts w:ascii="Calibri" w:hAnsi="Calibri" w:eastAsia="Times New Roman" w:cs="Calibri"/>
          <w:sz w:val="22"/>
          <w:szCs w:val="22"/>
        </w:rPr>
        <w:t xml:space="preserve"> </w:t>
      </w:r>
      <w:r w:rsidR="00023175">
        <w:rPr>
          <w:rFonts w:ascii="Calibri" w:hAnsi="Calibri" w:eastAsia="Times New Roman" w:cs="Calibri"/>
          <w:sz w:val="22"/>
          <w:szCs w:val="22"/>
        </w:rPr>
        <w:t xml:space="preserve">and </w:t>
      </w:r>
      <w:r w:rsidR="007322B9">
        <w:rPr>
          <w:rFonts w:ascii="Calibri" w:hAnsi="Calibri" w:eastAsia="Times New Roman" w:cs="Calibri"/>
          <w:sz w:val="22"/>
          <w:szCs w:val="22"/>
        </w:rPr>
        <w:t xml:space="preserve">the </w:t>
      </w:r>
      <w:r w:rsidR="00C304D4">
        <w:rPr>
          <w:rFonts w:ascii="Calibri" w:hAnsi="Calibri" w:eastAsia="Times New Roman" w:cs="Calibri"/>
          <w:sz w:val="22"/>
          <w:szCs w:val="22"/>
        </w:rPr>
        <w:t xml:space="preserve">conflict in </w:t>
      </w:r>
      <w:r w:rsidR="00023175">
        <w:rPr>
          <w:rFonts w:ascii="Calibri" w:hAnsi="Calibri" w:eastAsia="Times New Roman" w:cs="Calibri"/>
          <w:sz w:val="22"/>
          <w:szCs w:val="22"/>
        </w:rPr>
        <w:t xml:space="preserve">Ukraine; </w:t>
      </w:r>
      <w:r w:rsidR="00841CA9">
        <w:rPr>
          <w:rFonts w:ascii="Calibri" w:hAnsi="Calibri" w:eastAsia="Times New Roman" w:cs="Calibri"/>
          <w:sz w:val="22"/>
          <w:szCs w:val="22"/>
        </w:rPr>
        <w:t>attending International Atomic Energy Agency (</w:t>
      </w:r>
      <w:r w:rsidR="008019F6">
        <w:rPr>
          <w:rFonts w:ascii="Calibri" w:hAnsi="Calibri" w:eastAsia="Times New Roman" w:cs="Calibri"/>
          <w:sz w:val="22"/>
          <w:szCs w:val="22"/>
        </w:rPr>
        <w:t>IAEA</w:t>
      </w:r>
      <w:r w:rsidR="00841CA9">
        <w:rPr>
          <w:rFonts w:ascii="Calibri" w:hAnsi="Calibri" w:eastAsia="Times New Roman" w:cs="Calibri"/>
          <w:sz w:val="22"/>
          <w:szCs w:val="22"/>
        </w:rPr>
        <w:t>)</w:t>
      </w:r>
      <w:r w:rsidR="008019F6">
        <w:rPr>
          <w:rFonts w:ascii="Calibri" w:hAnsi="Calibri" w:eastAsia="Times New Roman" w:cs="Calibri"/>
          <w:sz w:val="22"/>
          <w:szCs w:val="22"/>
        </w:rPr>
        <w:t xml:space="preserve"> Safety Standard</w:t>
      </w:r>
      <w:r w:rsidR="003E4CFC">
        <w:rPr>
          <w:rFonts w:ascii="Calibri" w:hAnsi="Calibri" w:eastAsia="Times New Roman" w:cs="Calibri"/>
          <w:sz w:val="22"/>
          <w:szCs w:val="22"/>
        </w:rPr>
        <w:t>s</w:t>
      </w:r>
      <w:r w:rsidR="008019F6">
        <w:rPr>
          <w:rFonts w:ascii="Calibri" w:hAnsi="Calibri" w:eastAsia="Times New Roman" w:cs="Calibri"/>
          <w:sz w:val="22"/>
          <w:szCs w:val="22"/>
        </w:rPr>
        <w:t xml:space="preserve"> </w:t>
      </w:r>
      <w:r w:rsidR="003E4CFC">
        <w:rPr>
          <w:rFonts w:ascii="Calibri" w:hAnsi="Calibri" w:eastAsia="Times New Roman" w:cs="Calibri"/>
          <w:sz w:val="22"/>
          <w:szCs w:val="22"/>
        </w:rPr>
        <w:t>c</w:t>
      </w:r>
      <w:r w:rsidR="008019F6">
        <w:rPr>
          <w:rFonts w:ascii="Calibri" w:hAnsi="Calibri" w:eastAsia="Times New Roman" w:cs="Calibri"/>
          <w:sz w:val="22"/>
          <w:szCs w:val="22"/>
        </w:rPr>
        <w:t xml:space="preserve">ommittee meetings; and </w:t>
      </w:r>
      <w:r w:rsidR="003E4CFC">
        <w:rPr>
          <w:rFonts w:ascii="Calibri" w:hAnsi="Calibri" w:eastAsia="Times New Roman" w:cs="Calibri"/>
          <w:sz w:val="22"/>
          <w:szCs w:val="22"/>
        </w:rPr>
        <w:t xml:space="preserve">preparing Australia’s national report to the </w:t>
      </w:r>
      <w:r w:rsidR="008019F6">
        <w:rPr>
          <w:rFonts w:ascii="Calibri" w:hAnsi="Calibri" w:eastAsia="Times New Roman" w:cs="Calibri"/>
          <w:sz w:val="22"/>
          <w:szCs w:val="22"/>
        </w:rPr>
        <w:t>Joint Convention</w:t>
      </w:r>
      <w:r w:rsidRPr="00A97B71" w:rsidR="00A02750">
        <w:rPr>
          <w:rFonts w:ascii="Calibri" w:hAnsi="Calibri" w:eastAsia="Times New Roman" w:cs="Calibri"/>
          <w:sz w:val="22"/>
          <w:szCs w:val="22"/>
        </w:rPr>
        <w:t xml:space="preserve"> </w:t>
      </w:r>
      <w:r w:rsidRPr="00A02750" w:rsidR="00A02750">
        <w:rPr>
          <w:rFonts w:ascii="Calibri" w:hAnsi="Calibri" w:eastAsia="Times New Roman" w:cs="Calibri"/>
          <w:sz w:val="22"/>
          <w:szCs w:val="22"/>
        </w:rPr>
        <w:t>on the Safety of Spent Fuel Management and on the Safety of Radioactive Waste Management</w:t>
      </w:r>
      <w:r w:rsidR="00017F46">
        <w:rPr>
          <w:rFonts w:ascii="Calibri" w:hAnsi="Calibri" w:eastAsia="Times New Roman" w:cs="Calibri"/>
          <w:sz w:val="22"/>
          <w:szCs w:val="22"/>
        </w:rPr>
        <w:t>.</w:t>
      </w:r>
      <w:r w:rsidR="00D95F73">
        <w:rPr>
          <w:rFonts w:ascii="Calibri" w:hAnsi="Calibri" w:eastAsia="Times New Roman" w:cs="Calibri"/>
          <w:sz w:val="22"/>
          <w:szCs w:val="22"/>
        </w:rPr>
        <w:t xml:space="preserve"> </w:t>
      </w:r>
      <w:r w:rsidR="00A02750">
        <w:rPr>
          <w:rFonts w:ascii="Calibri" w:hAnsi="Calibri" w:eastAsia="Times New Roman" w:cs="Calibri"/>
          <w:sz w:val="22"/>
          <w:szCs w:val="22"/>
        </w:rPr>
        <w:t xml:space="preserve">ARPANSA will </w:t>
      </w:r>
      <w:r w:rsidR="00465E16">
        <w:rPr>
          <w:rFonts w:ascii="Calibri" w:hAnsi="Calibri" w:eastAsia="Times New Roman" w:cs="Calibri"/>
          <w:sz w:val="22"/>
          <w:szCs w:val="22"/>
        </w:rPr>
        <w:t xml:space="preserve">give </w:t>
      </w:r>
      <w:r w:rsidR="004A62FD">
        <w:rPr>
          <w:rFonts w:ascii="Calibri" w:hAnsi="Calibri" w:eastAsia="Times New Roman" w:cs="Calibri"/>
          <w:sz w:val="22"/>
          <w:szCs w:val="22"/>
        </w:rPr>
        <w:t>a</w:t>
      </w:r>
      <w:r w:rsidR="00D10A9F">
        <w:rPr>
          <w:rFonts w:ascii="Calibri" w:hAnsi="Calibri" w:eastAsia="Times New Roman" w:cs="Calibri"/>
          <w:sz w:val="22"/>
          <w:szCs w:val="22"/>
        </w:rPr>
        <w:t xml:space="preserve"> future </w:t>
      </w:r>
      <w:r w:rsidR="004A62FD">
        <w:rPr>
          <w:rFonts w:ascii="Calibri" w:hAnsi="Calibri" w:eastAsia="Times New Roman" w:cs="Calibri"/>
          <w:sz w:val="22"/>
          <w:szCs w:val="22"/>
        </w:rPr>
        <w:t xml:space="preserve">update on </w:t>
      </w:r>
      <w:r w:rsidR="00465E16">
        <w:rPr>
          <w:rFonts w:ascii="Calibri" w:hAnsi="Calibri" w:eastAsia="Times New Roman" w:cs="Calibri"/>
          <w:sz w:val="22"/>
          <w:szCs w:val="22"/>
        </w:rPr>
        <w:t xml:space="preserve">the </w:t>
      </w:r>
      <w:r w:rsidR="004A62FD">
        <w:rPr>
          <w:rFonts w:ascii="Calibri" w:hAnsi="Calibri" w:eastAsia="Times New Roman" w:cs="Calibri"/>
          <w:sz w:val="22"/>
          <w:szCs w:val="22"/>
        </w:rPr>
        <w:t>IAEA</w:t>
      </w:r>
      <w:r w:rsidR="00465E16">
        <w:rPr>
          <w:rFonts w:ascii="Calibri" w:hAnsi="Calibri" w:eastAsia="Times New Roman" w:cs="Calibri"/>
          <w:sz w:val="22"/>
          <w:szCs w:val="22"/>
        </w:rPr>
        <w:t>’s</w:t>
      </w:r>
      <w:r w:rsidR="004A62FD">
        <w:rPr>
          <w:rFonts w:ascii="Calibri" w:hAnsi="Calibri" w:eastAsia="Times New Roman" w:cs="Calibri"/>
          <w:sz w:val="22"/>
          <w:szCs w:val="22"/>
        </w:rPr>
        <w:t xml:space="preserve"> </w:t>
      </w:r>
      <w:r w:rsidR="005C2C27">
        <w:rPr>
          <w:rFonts w:ascii="Calibri" w:hAnsi="Calibri" w:eastAsia="Times New Roman" w:cs="Calibri"/>
          <w:sz w:val="22"/>
          <w:szCs w:val="22"/>
        </w:rPr>
        <w:t>work program</w:t>
      </w:r>
      <w:r w:rsidR="004A62FD">
        <w:rPr>
          <w:rFonts w:ascii="Calibri" w:hAnsi="Calibri" w:eastAsia="Times New Roman" w:cs="Calibri"/>
          <w:sz w:val="22"/>
          <w:szCs w:val="22"/>
        </w:rPr>
        <w:t xml:space="preserve"> </w:t>
      </w:r>
      <w:r w:rsidR="008C215C">
        <w:rPr>
          <w:rFonts w:ascii="Calibri" w:hAnsi="Calibri" w:eastAsia="Times New Roman" w:cs="Calibri"/>
          <w:sz w:val="22"/>
          <w:szCs w:val="22"/>
        </w:rPr>
        <w:t xml:space="preserve">to </w:t>
      </w:r>
      <w:r w:rsidR="004717FB">
        <w:rPr>
          <w:rFonts w:ascii="Calibri" w:hAnsi="Calibri" w:eastAsia="Times New Roman" w:cs="Calibri"/>
          <w:sz w:val="22"/>
          <w:szCs w:val="22"/>
        </w:rPr>
        <w:t xml:space="preserve">aid </w:t>
      </w:r>
      <w:r w:rsidR="00ED0EBE">
        <w:rPr>
          <w:rFonts w:ascii="Calibri" w:hAnsi="Calibri" w:eastAsia="Times New Roman" w:cs="Calibri"/>
          <w:sz w:val="22"/>
          <w:szCs w:val="22"/>
        </w:rPr>
        <w:t>RHC</w:t>
      </w:r>
      <w:r w:rsidR="008C215C">
        <w:rPr>
          <w:rFonts w:ascii="Calibri" w:hAnsi="Calibri" w:eastAsia="Times New Roman" w:cs="Calibri"/>
          <w:sz w:val="22"/>
          <w:szCs w:val="22"/>
        </w:rPr>
        <w:t xml:space="preserve"> </w:t>
      </w:r>
      <w:r w:rsidR="00A21D9F">
        <w:rPr>
          <w:rFonts w:ascii="Calibri" w:hAnsi="Calibri" w:eastAsia="Times New Roman" w:cs="Calibri"/>
          <w:sz w:val="22"/>
          <w:szCs w:val="22"/>
        </w:rPr>
        <w:t>work prioritisation</w:t>
      </w:r>
      <w:r w:rsidR="001D186C">
        <w:rPr>
          <w:rFonts w:ascii="Calibri" w:hAnsi="Calibri" w:eastAsia="Times New Roman" w:cs="Calibri"/>
          <w:sz w:val="22"/>
          <w:szCs w:val="22"/>
        </w:rPr>
        <w:t>.</w:t>
      </w:r>
    </w:p>
    <w:p w:rsidRPr="00574C2A" w:rsidR="00081A2F" w:rsidP="00574C2A" w:rsidRDefault="0030111B" w14:paraId="5D8B2CF7" w14:textId="23BCCCAF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 w:rsidRPr="0030111B">
        <w:rPr>
          <w:rFonts w:ascii="Calibri" w:hAnsi="Calibri" w:eastAsia="Times New Roman" w:cs="Calibri"/>
          <w:sz w:val="22"/>
          <w:szCs w:val="22"/>
        </w:rPr>
        <w:t xml:space="preserve"> </w:t>
      </w:r>
      <w:r w:rsidR="00574C2A">
        <w:rPr>
          <w:rFonts w:ascii="Calibri" w:hAnsi="Calibri" w:eastAsia="Times New Roman" w:cs="Calibri"/>
          <w:sz w:val="22"/>
          <w:szCs w:val="22"/>
        </w:rPr>
        <w:t xml:space="preserve">The CEO also noted ongoing work to </w:t>
      </w:r>
      <w:r w:rsidRPr="00574C2A" w:rsidR="009D1252">
        <w:rPr>
          <w:rFonts w:ascii="Calibri" w:hAnsi="Calibri" w:eastAsia="Times New Roman" w:cs="Calibri"/>
          <w:sz w:val="22"/>
          <w:szCs w:val="22"/>
        </w:rPr>
        <w:t>develop an Environmental Monitoring Framework</w:t>
      </w:r>
      <w:r w:rsidRPr="00574C2A" w:rsidR="00893341">
        <w:rPr>
          <w:rFonts w:ascii="Calibri" w:hAnsi="Calibri" w:eastAsia="Times New Roman" w:cs="Calibri"/>
          <w:sz w:val="22"/>
          <w:szCs w:val="22"/>
        </w:rPr>
        <w:t xml:space="preserve"> to </w:t>
      </w:r>
      <w:r w:rsidR="00F93776">
        <w:rPr>
          <w:rFonts w:ascii="Calibri" w:hAnsi="Calibri" w:eastAsia="Times New Roman" w:cs="Calibri"/>
          <w:sz w:val="22"/>
          <w:szCs w:val="22"/>
        </w:rPr>
        <w:t xml:space="preserve">support regulatory </w:t>
      </w:r>
      <w:r w:rsidRPr="00574C2A" w:rsidR="004846E5">
        <w:rPr>
          <w:rFonts w:ascii="Calibri" w:hAnsi="Calibri" w:eastAsia="Times New Roman" w:cs="Calibri"/>
          <w:sz w:val="22"/>
          <w:szCs w:val="22"/>
        </w:rPr>
        <w:t>monitoring</w:t>
      </w:r>
      <w:r w:rsidR="00160E74">
        <w:rPr>
          <w:rFonts w:ascii="Calibri" w:hAnsi="Calibri" w:eastAsia="Times New Roman" w:cs="Calibri"/>
          <w:sz w:val="22"/>
          <w:szCs w:val="22"/>
        </w:rPr>
        <w:t>,</w:t>
      </w:r>
      <w:r w:rsidRPr="00574C2A" w:rsidR="004846E5">
        <w:rPr>
          <w:rFonts w:ascii="Calibri" w:hAnsi="Calibri" w:eastAsia="Times New Roman" w:cs="Calibri"/>
          <w:sz w:val="22"/>
          <w:szCs w:val="22"/>
        </w:rPr>
        <w:t xml:space="preserve"> </w:t>
      </w:r>
      <w:r w:rsidR="00160E74">
        <w:rPr>
          <w:rFonts w:ascii="Calibri" w:hAnsi="Calibri" w:eastAsia="Times New Roman" w:cs="Calibri"/>
          <w:sz w:val="22"/>
          <w:szCs w:val="22"/>
        </w:rPr>
        <w:t xml:space="preserve">establish </w:t>
      </w:r>
      <w:r w:rsidRPr="00574C2A" w:rsidR="00076EC0">
        <w:rPr>
          <w:rFonts w:ascii="Calibri" w:hAnsi="Calibri" w:eastAsia="Times New Roman" w:cs="Calibri"/>
          <w:sz w:val="22"/>
          <w:szCs w:val="22"/>
        </w:rPr>
        <w:t xml:space="preserve">principles </w:t>
      </w:r>
      <w:r w:rsidR="00160E74">
        <w:rPr>
          <w:rFonts w:ascii="Calibri" w:hAnsi="Calibri" w:eastAsia="Times New Roman" w:cs="Calibri"/>
          <w:sz w:val="22"/>
          <w:szCs w:val="22"/>
        </w:rPr>
        <w:t>for</w:t>
      </w:r>
      <w:r w:rsidRPr="00574C2A" w:rsidR="00076EC0">
        <w:rPr>
          <w:rFonts w:ascii="Calibri" w:hAnsi="Calibri" w:eastAsia="Times New Roman" w:cs="Calibri"/>
          <w:sz w:val="22"/>
          <w:szCs w:val="22"/>
        </w:rPr>
        <w:t xml:space="preserve"> risk assessment</w:t>
      </w:r>
      <w:r w:rsidR="00160E74">
        <w:rPr>
          <w:rFonts w:ascii="Calibri" w:hAnsi="Calibri" w:eastAsia="Times New Roman" w:cs="Calibri"/>
          <w:sz w:val="22"/>
          <w:szCs w:val="22"/>
        </w:rPr>
        <w:t xml:space="preserve">s, and provide </w:t>
      </w:r>
      <w:r w:rsidRPr="00574C2A" w:rsidR="00F9499E">
        <w:rPr>
          <w:rFonts w:ascii="Calibri" w:hAnsi="Calibri" w:eastAsia="Times New Roman" w:cs="Calibri"/>
          <w:sz w:val="22"/>
          <w:szCs w:val="22"/>
        </w:rPr>
        <w:t>public</w:t>
      </w:r>
      <w:r w:rsidR="00160E74">
        <w:rPr>
          <w:rFonts w:ascii="Calibri" w:hAnsi="Calibri" w:eastAsia="Times New Roman" w:cs="Calibri"/>
          <w:sz w:val="22"/>
          <w:szCs w:val="22"/>
        </w:rPr>
        <w:t xml:space="preserve"> transparency</w:t>
      </w:r>
      <w:r w:rsidRPr="00574C2A" w:rsidR="00F9499E">
        <w:rPr>
          <w:rFonts w:ascii="Calibri" w:hAnsi="Calibri" w:eastAsia="Times New Roman" w:cs="Calibri"/>
          <w:sz w:val="22"/>
          <w:szCs w:val="22"/>
        </w:rPr>
        <w:t>.</w:t>
      </w:r>
      <w:r w:rsidRPr="00574C2A" w:rsidR="004846E5">
        <w:rPr>
          <w:rFonts w:ascii="Calibri" w:hAnsi="Calibri" w:eastAsia="Times New Roman" w:cs="Calibri"/>
          <w:sz w:val="22"/>
          <w:szCs w:val="22"/>
        </w:rPr>
        <w:t xml:space="preserve"> </w:t>
      </w:r>
      <w:r w:rsidRPr="00574C2A" w:rsidR="009D1252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="004A40A2" w:rsidP="001F7EB7" w:rsidRDefault="00B42CF3" w14:paraId="283252C5" w14:textId="0ABF78E7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The RHC </w:t>
      </w:r>
      <w:r w:rsidR="00A97B71">
        <w:rPr>
          <w:rFonts w:ascii="Calibri" w:hAnsi="Calibri" w:eastAsia="Times New Roman" w:cs="Calibri"/>
          <w:sz w:val="22"/>
          <w:szCs w:val="22"/>
        </w:rPr>
        <w:t>received</w:t>
      </w:r>
      <w:r>
        <w:rPr>
          <w:rFonts w:ascii="Calibri" w:hAnsi="Calibri" w:eastAsia="Times New Roman" w:cs="Calibri"/>
          <w:sz w:val="22"/>
          <w:szCs w:val="22"/>
        </w:rPr>
        <w:t xml:space="preserve"> a summary of m</w:t>
      </w:r>
      <w:r w:rsidRPr="00B42CF3" w:rsidR="001E5EDE">
        <w:rPr>
          <w:rFonts w:ascii="Calibri" w:hAnsi="Calibri" w:eastAsia="Times New Roman" w:cs="Calibri"/>
          <w:sz w:val="22"/>
          <w:szCs w:val="22"/>
        </w:rPr>
        <w:t xml:space="preserve">edia and </w:t>
      </w:r>
      <w:r>
        <w:rPr>
          <w:rFonts w:ascii="Calibri" w:hAnsi="Calibri" w:eastAsia="Times New Roman" w:cs="Calibri"/>
          <w:sz w:val="22"/>
          <w:szCs w:val="22"/>
        </w:rPr>
        <w:t>p</w:t>
      </w:r>
      <w:r w:rsidRPr="00B42CF3" w:rsidR="001E5EDE">
        <w:rPr>
          <w:rFonts w:ascii="Calibri" w:hAnsi="Calibri" w:eastAsia="Times New Roman" w:cs="Calibri"/>
          <w:sz w:val="22"/>
          <w:szCs w:val="22"/>
        </w:rPr>
        <w:t xml:space="preserve">ublic </w:t>
      </w:r>
      <w:r>
        <w:rPr>
          <w:rFonts w:ascii="Calibri" w:hAnsi="Calibri" w:eastAsia="Times New Roman" w:cs="Calibri"/>
          <w:sz w:val="22"/>
          <w:szCs w:val="22"/>
        </w:rPr>
        <w:t>e</w:t>
      </w:r>
      <w:r w:rsidRPr="00B42CF3" w:rsidR="001E5EDE">
        <w:rPr>
          <w:rFonts w:ascii="Calibri" w:hAnsi="Calibri" w:eastAsia="Times New Roman" w:cs="Calibri"/>
          <w:sz w:val="22"/>
          <w:szCs w:val="22"/>
        </w:rPr>
        <w:t xml:space="preserve">nquiries </w:t>
      </w:r>
      <w:r>
        <w:rPr>
          <w:rFonts w:ascii="Calibri" w:hAnsi="Calibri" w:eastAsia="Times New Roman" w:cs="Calibri"/>
          <w:sz w:val="22"/>
          <w:szCs w:val="22"/>
        </w:rPr>
        <w:t>to ARPANSA</w:t>
      </w:r>
      <w:r w:rsidRPr="00B42CF3" w:rsidR="004D3B73">
        <w:rPr>
          <w:rFonts w:ascii="Calibri" w:hAnsi="Calibri" w:eastAsia="Times New Roman" w:cs="Calibri"/>
          <w:sz w:val="22"/>
          <w:szCs w:val="22"/>
        </w:rPr>
        <w:t xml:space="preserve">, noting </w:t>
      </w:r>
      <w:r w:rsidR="00B635A2">
        <w:rPr>
          <w:rFonts w:ascii="Calibri" w:hAnsi="Calibri" w:eastAsia="Times New Roman" w:cs="Calibri"/>
          <w:sz w:val="22"/>
          <w:szCs w:val="22"/>
        </w:rPr>
        <w:t xml:space="preserve">a decrease in media enquiries </w:t>
      </w:r>
      <w:r w:rsidR="00942980">
        <w:rPr>
          <w:rFonts w:ascii="Calibri" w:hAnsi="Calibri" w:eastAsia="Times New Roman" w:cs="Calibri"/>
          <w:sz w:val="22"/>
          <w:szCs w:val="22"/>
        </w:rPr>
        <w:t xml:space="preserve">when compared to the same period in 2023 </w:t>
      </w:r>
      <w:r w:rsidR="00A34C18">
        <w:rPr>
          <w:rFonts w:ascii="Calibri" w:hAnsi="Calibri" w:eastAsia="Times New Roman" w:cs="Calibri"/>
          <w:sz w:val="22"/>
          <w:szCs w:val="22"/>
        </w:rPr>
        <w:t xml:space="preserve">(in the absence media attention </w:t>
      </w:r>
      <w:r w:rsidR="003607EA">
        <w:rPr>
          <w:rFonts w:ascii="Calibri" w:hAnsi="Calibri" w:eastAsia="Times New Roman" w:cs="Calibri"/>
          <w:sz w:val="22"/>
          <w:szCs w:val="22"/>
        </w:rPr>
        <w:t xml:space="preserve">on the 2023 </w:t>
      </w:r>
      <w:r w:rsidR="00A34C18">
        <w:rPr>
          <w:rFonts w:ascii="Calibri" w:hAnsi="Calibri" w:eastAsia="Times New Roman" w:cs="Calibri"/>
          <w:sz w:val="22"/>
          <w:szCs w:val="22"/>
        </w:rPr>
        <w:t xml:space="preserve">lost radioactive source </w:t>
      </w:r>
      <w:r w:rsidR="003607EA">
        <w:rPr>
          <w:rFonts w:ascii="Calibri" w:hAnsi="Calibri" w:eastAsia="Times New Roman" w:cs="Calibri"/>
          <w:sz w:val="22"/>
          <w:szCs w:val="22"/>
        </w:rPr>
        <w:t xml:space="preserve">in W.A.) and an </w:t>
      </w:r>
      <w:r w:rsidRPr="00B42CF3" w:rsidR="004D7862">
        <w:rPr>
          <w:rFonts w:ascii="Calibri" w:hAnsi="Calibri" w:eastAsia="Times New Roman" w:cs="Calibri"/>
          <w:sz w:val="22"/>
          <w:szCs w:val="22"/>
        </w:rPr>
        <w:t xml:space="preserve">approximately constant </w:t>
      </w:r>
      <w:r w:rsidR="003607EA">
        <w:rPr>
          <w:rFonts w:ascii="Calibri" w:hAnsi="Calibri" w:eastAsia="Times New Roman" w:cs="Calibri"/>
          <w:sz w:val="22"/>
          <w:szCs w:val="22"/>
        </w:rPr>
        <w:t xml:space="preserve">number of </w:t>
      </w:r>
      <w:r w:rsidRPr="00B42CF3" w:rsidR="00607B8E">
        <w:rPr>
          <w:rFonts w:ascii="Calibri" w:hAnsi="Calibri" w:eastAsia="Times New Roman" w:cs="Calibri"/>
          <w:sz w:val="22"/>
          <w:szCs w:val="22"/>
        </w:rPr>
        <w:t xml:space="preserve">public enquiries </w:t>
      </w:r>
      <w:r w:rsidR="00B635A2">
        <w:rPr>
          <w:rFonts w:ascii="Calibri" w:hAnsi="Calibri" w:eastAsia="Times New Roman" w:cs="Calibri"/>
          <w:sz w:val="22"/>
          <w:szCs w:val="22"/>
        </w:rPr>
        <w:t xml:space="preserve">compared </w:t>
      </w:r>
      <w:r w:rsidRPr="00B42CF3" w:rsidR="00607B8E">
        <w:rPr>
          <w:rFonts w:ascii="Calibri" w:hAnsi="Calibri" w:eastAsia="Times New Roman" w:cs="Calibri"/>
          <w:sz w:val="22"/>
          <w:szCs w:val="22"/>
        </w:rPr>
        <w:t>to previous years</w:t>
      </w:r>
      <w:r w:rsidRPr="00B42CF3" w:rsidR="00E57F9B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8C4FB1" w14:paraId="64CC08F8" w14:textId="6BFDA05D">
      <w:pPr>
        <w:pStyle w:val="Heading2"/>
        <w:divId w:val="881482023"/>
      </w:pPr>
      <w:r>
        <w:t>RHC member</w:t>
      </w:r>
      <w:r w:rsidR="00403060">
        <w:t xml:space="preserve"> briefing</w:t>
      </w:r>
      <w:r>
        <w:t xml:space="preserve"> </w:t>
      </w:r>
    </w:p>
    <w:p w:rsidRPr="00170C9F" w:rsidR="00B144F4" w:rsidP="00A97B71" w:rsidRDefault="008C4FB1" w14:paraId="771D1AD9" w14:textId="342E1527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RHC members were provided with an overview of </w:t>
      </w:r>
      <w:r w:rsidR="003A3BA1">
        <w:rPr>
          <w:rFonts w:ascii="Calibri" w:hAnsi="Calibri" w:eastAsia="Times New Roman" w:cs="Calibri"/>
          <w:sz w:val="22"/>
          <w:szCs w:val="22"/>
        </w:rPr>
        <w:t xml:space="preserve">their roles and </w:t>
      </w:r>
      <w:r w:rsidR="00665FF0">
        <w:rPr>
          <w:rFonts w:ascii="Calibri" w:hAnsi="Calibri" w:eastAsia="Times New Roman" w:cs="Calibri"/>
          <w:sz w:val="22"/>
          <w:szCs w:val="22"/>
        </w:rPr>
        <w:t>responsibilities</w:t>
      </w:r>
      <w:r w:rsidR="003A3BA1">
        <w:rPr>
          <w:rFonts w:ascii="Calibri" w:hAnsi="Calibri" w:eastAsia="Times New Roman" w:cs="Calibri"/>
          <w:sz w:val="22"/>
          <w:szCs w:val="22"/>
        </w:rPr>
        <w:t xml:space="preserve"> </w:t>
      </w:r>
      <w:r w:rsidR="00B531B8">
        <w:rPr>
          <w:rFonts w:ascii="Calibri" w:hAnsi="Calibri" w:eastAsia="Times New Roman" w:cs="Calibri"/>
          <w:sz w:val="22"/>
          <w:szCs w:val="22"/>
        </w:rPr>
        <w:t xml:space="preserve">as RHC members, this included </w:t>
      </w:r>
      <w:r w:rsidR="00104E9C">
        <w:rPr>
          <w:rFonts w:ascii="Calibri" w:hAnsi="Calibri" w:eastAsia="Times New Roman" w:cs="Calibri"/>
          <w:sz w:val="22"/>
          <w:szCs w:val="22"/>
        </w:rPr>
        <w:t>guidance related to</w:t>
      </w:r>
      <w:r w:rsidR="00C94AC1">
        <w:rPr>
          <w:rFonts w:ascii="Calibri" w:hAnsi="Calibri" w:eastAsia="Times New Roman" w:cs="Calibri"/>
          <w:sz w:val="22"/>
          <w:szCs w:val="22"/>
        </w:rPr>
        <w:t xml:space="preserve"> the current</w:t>
      </w:r>
      <w:r w:rsidR="00104E9C">
        <w:rPr>
          <w:rFonts w:ascii="Calibri" w:hAnsi="Calibri" w:eastAsia="Times New Roman" w:cs="Calibri"/>
          <w:sz w:val="22"/>
          <w:szCs w:val="22"/>
        </w:rPr>
        <w:t xml:space="preserve"> security </w:t>
      </w:r>
      <w:r w:rsidR="00C94AC1">
        <w:rPr>
          <w:rFonts w:ascii="Calibri" w:hAnsi="Calibri" w:eastAsia="Times New Roman" w:cs="Calibri"/>
          <w:sz w:val="22"/>
          <w:szCs w:val="22"/>
        </w:rPr>
        <w:t>climate and its implications for</w:t>
      </w:r>
      <w:r w:rsidR="002507BD">
        <w:rPr>
          <w:rFonts w:ascii="Calibri" w:hAnsi="Calibri" w:eastAsia="Times New Roman" w:cs="Calibri"/>
          <w:sz w:val="22"/>
          <w:szCs w:val="22"/>
        </w:rPr>
        <w:t xml:space="preserve"> RHC</w:t>
      </w:r>
      <w:r w:rsidR="00C94AC1">
        <w:rPr>
          <w:rFonts w:ascii="Calibri" w:hAnsi="Calibri" w:eastAsia="Times New Roman" w:cs="Calibri"/>
          <w:sz w:val="22"/>
          <w:szCs w:val="22"/>
        </w:rPr>
        <w:t xml:space="preserve"> members at home and abroad.</w:t>
      </w:r>
    </w:p>
    <w:p w:rsidR="00707FDA" w:rsidP="00CF1035" w:rsidRDefault="00707FDA" w14:paraId="159FE0B0" w14:textId="5370069A">
      <w:pPr>
        <w:pStyle w:val="Heading2"/>
        <w:divId w:val="881482023"/>
      </w:pPr>
      <w:r>
        <w:t>Nuclear-powered submarine program implementation</w:t>
      </w:r>
    </w:p>
    <w:p w:rsidR="00615B9E" w:rsidP="00A97B71" w:rsidRDefault="00BA55F5" w14:paraId="5CF103BB" w14:textId="77777777">
      <w:pPr>
        <w:spacing w:before="100" w:beforeAutospacing="1" w:after="100" w:afterAutospacing="1"/>
        <w:divId w:val="1993833144"/>
        <w:rPr>
          <w:rFonts w:ascii="Calibri" w:hAnsi="Calibri" w:eastAsia="Times New Roman" w:cs="Calibri"/>
          <w:sz w:val="22"/>
          <w:szCs w:val="22"/>
        </w:rPr>
      </w:pPr>
      <w:r w:rsidRPr="00170C9F">
        <w:rPr>
          <w:rFonts w:ascii="Calibri" w:hAnsi="Calibri" w:eastAsia="Times New Roman" w:cs="Calibri"/>
          <w:sz w:val="22"/>
          <w:szCs w:val="22"/>
        </w:rPr>
        <w:t>ARPANSA gave an update on activities being undertaken to support implementation of Australia's nuclear-powered submarine program</w:t>
      </w:r>
      <w:r w:rsidR="00F658F3">
        <w:rPr>
          <w:rFonts w:ascii="Calibri" w:hAnsi="Calibri" w:eastAsia="Times New Roman" w:cs="Calibri"/>
          <w:sz w:val="22"/>
          <w:szCs w:val="22"/>
        </w:rPr>
        <w:t>, as we</w:t>
      </w:r>
      <w:r w:rsidR="00F95BE8">
        <w:rPr>
          <w:rFonts w:ascii="Calibri" w:hAnsi="Calibri" w:eastAsia="Times New Roman" w:cs="Calibri"/>
          <w:sz w:val="22"/>
          <w:szCs w:val="22"/>
        </w:rPr>
        <w:t>ll as adjacent work concerning nuclear-powered vessels more broadly</w:t>
      </w:r>
      <w:r w:rsidRPr="00170C9F">
        <w:rPr>
          <w:rFonts w:ascii="Calibri" w:hAnsi="Calibri" w:eastAsia="Times New Roman" w:cs="Calibri"/>
          <w:sz w:val="22"/>
          <w:szCs w:val="22"/>
        </w:rPr>
        <w:t>.</w:t>
      </w:r>
      <w:r w:rsidR="00E81870">
        <w:rPr>
          <w:rFonts w:ascii="Calibri" w:hAnsi="Calibri" w:eastAsia="Times New Roman" w:cs="Calibri"/>
          <w:sz w:val="22"/>
          <w:szCs w:val="22"/>
        </w:rPr>
        <w:t xml:space="preserve"> This included a summary of </w:t>
      </w:r>
      <w:r w:rsidR="00637788">
        <w:rPr>
          <w:rFonts w:ascii="Calibri" w:hAnsi="Calibri" w:eastAsia="Times New Roman" w:cs="Calibri"/>
          <w:sz w:val="22"/>
          <w:szCs w:val="22"/>
        </w:rPr>
        <w:t>the 2023 Reference Incident project</w:t>
      </w:r>
      <w:r w:rsidR="002426D7">
        <w:rPr>
          <w:rFonts w:ascii="Calibri" w:hAnsi="Calibri" w:eastAsia="Times New Roman" w:cs="Calibri"/>
          <w:sz w:val="22"/>
          <w:szCs w:val="22"/>
        </w:rPr>
        <w:t>, an update on work to draft a Code for Reactor Facility Safety</w:t>
      </w:r>
      <w:r w:rsidR="005E794B">
        <w:rPr>
          <w:rFonts w:ascii="Calibri" w:hAnsi="Calibri" w:eastAsia="Times New Roman" w:cs="Calibri"/>
          <w:sz w:val="22"/>
          <w:szCs w:val="22"/>
        </w:rPr>
        <w:t xml:space="preserve"> in consultation with the Nuclear Safety Committee, </w:t>
      </w:r>
      <w:r w:rsidR="00615B9E">
        <w:rPr>
          <w:rFonts w:ascii="Calibri" w:hAnsi="Calibri" w:eastAsia="Times New Roman" w:cs="Calibri"/>
          <w:sz w:val="22"/>
          <w:szCs w:val="22"/>
        </w:rPr>
        <w:t xml:space="preserve">and </w:t>
      </w:r>
      <w:r w:rsidR="00EC2385">
        <w:rPr>
          <w:rFonts w:ascii="Calibri" w:hAnsi="Calibri" w:eastAsia="Times New Roman" w:cs="Calibri"/>
          <w:sz w:val="22"/>
          <w:szCs w:val="22"/>
        </w:rPr>
        <w:t>progress on the Australian Naval Nuclear Power Safety Bill 2023</w:t>
      </w:r>
      <w:r w:rsidR="00615B9E">
        <w:rPr>
          <w:rFonts w:ascii="Calibri" w:hAnsi="Calibri" w:eastAsia="Times New Roman" w:cs="Calibri"/>
          <w:sz w:val="22"/>
          <w:szCs w:val="22"/>
        </w:rPr>
        <w:t>.</w:t>
      </w:r>
    </w:p>
    <w:p w:rsidRPr="00985D4D" w:rsidR="003F68EB" w:rsidDel="003F68EB" w:rsidP="00A0563D" w:rsidRDefault="00615B9E" w14:paraId="2D3435A9" w14:textId="183C0113">
      <w:pPr>
        <w:spacing w:before="100" w:beforeAutospacing="1" w:after="100" w:afterAutospacing="1"/>
        <w:divId w:val="1993833144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ARPANSA also noted </w:t>
      </w:r>
      <w:r w:rsidR="001A309E">
        <w:rPr>
          <w:rFonts w:ascii="Calibri" w:hAnsi="Calibri" w:eastAsia="Times New Roman" w:cs="Calibri"/>
          <w:sz w:val="22"/>
          <w:szCs w:val="22"/>
        </w:rPr>
        <w:t xml:space="preserve">continued assistance </w:t>
      </w:r>
      <w:r w:rsidR="00683BB3">
        <w:rPr>
          <w:rFonts w:ascii="Calibri" w:hAnsi="Calibri" w:eastAsia="Times New Roman" w:cs="Calibri"/>
          <w:sz w:val="22"/>
          <w:szCs w:val="22"/>
        </w:rPr>
        <w:t>to the Office of Nuclear-powered submarine Regulatory Design</w:t>
      </w:r>
      <w:r w:rsidR="00351BB2">
        <w:rPr>
          <w:rFonts w:ascii="Calibri" w:hAnsi="Calibri" w:eastAsia="Times New Roman" w:cs="Calibri"/>
          <w:sz w:val="22"/>
          <w:szCs w:val="22"/>
        </w:rPr>
        <w:t xml:space="preserve">, </w:t>
      </w:r>
      <w:r w:rsidRPr="008355A6" w:rsidR="001A309E">
        <w:rPr>
          <w:rFonts w:ascii="Calibri" w:hAnsi="Calibri" w:eastAsia="Times New Roman" w:cs="Calibri"/>
          <w:sz w:val="22"/>
          <w:szCs w:val="22"/>
        </w:rPr>
        <w:t>includ</w:t>
      </w:r>
      <w:r w:rsidR="00351BB2">
        <w:rPr>
          <w:rFonts w:ascii="Calibri" w:hAnsi="Calibri" w:eastAsia="Times New Roman" w:cs="Calibri"/>
          <w:sz w:val="22"/>
          <w:szCs w:val="22"/>
        </w:rPr>
        <w:t>ing</w:t>
      </w:r>
      <w:r w:rsidRPr="008355A6" w:rsidR="001A309E">
        <w:rPr>
          <w:rFonts w:ascii="Calibri" w:hAnsi="Calibri" w:eastAsia="Times New Roman" w:cs="Calibri"/>
          <w:sz w:val="22"/>
          <w:szCs w:val="22"/>
        </w:rPr>
        <w:t xml:space="preserve"> advice and guidance on the development of the regulations, creating common platforms and systems for regulatory work, common quality management systems, and proposed training of inspectors</w:t>
      </w:r>
      <w:r w:rsidR="001A309E">
        <w:rPr>
          <w:rFonts w:ascii="Calibri" w:hAnsi="Calibri" w:eastAsia="Times New Roman" w:cs="Calibri"/>
          <w:sz w:val="22"/>
          <w:szCs w:val="22"/>
        </w:rPr>
        <w:t xml:space="preserve">, to ensure common </w:t>
      </w:r>
      <w:r w:rsidR="00351BB2">
        <w:rPr>
          <w:rFonts w:ascii="Calibri" w:hAnsi="Calibri" w:eastAsia="Times New Roman" w:cs="Calibri"/>
          <w:sz w:val="22"/>
          <w:szCs w:val="22"/>
        </w:rPr>
        <w:t xml:space="preserve">regulatory </w:t>
      </w:r>
      <w:r w:rsidR="001A309E">
        <w:rPr>
          <w:rFonts w:ascii="Calibri" w:hAnsi="Calibri" w:eastAsia="Times New Roman" w:cs="Calibri"/>
          <w:sz w:val="22"/>
          <w:szCs w:val="22"/>
        </w:rPr>
        <w:t>practices</w:t>
      </w:r>
      <w:r w:rsidR="00A0563D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4B078F4E" w14:textId="34C9EA3A">
      <w:pPr>
        <w:pStyle w:val="Heading2"/>
        <w:divId w:val="881482023"/>
      </w:pPr>
      <w:r>
        <w:t>Member representing the public</w:t>
      </w:r>
    </w:p>
    <w:p w:rsidR="00F67E85" w:rsidP="00F67E85" w:rsidRDefault="0090205E" w14:paraId="1480E817" w14:textId="64C836CF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T</w:t>
      </w:r>
      <w:r w:rsidR="00B01667">
        <w:rPr>
          <w:rFonts w:ascii="Calibri" w:hAnsi="Calibri" w:eastAsia="Times New Roman" w:cs="Calibri"/>
          <w:sz w:val="22"/>
          <w:szCs w:val="22"/>
        </w:rPr>
        <w:t xml:space="preserve">he member representing the </w:t>
      </w:r>
      <w:r w:rsidR="00A0563D">
        <w:rPr>
          <w:rFonts w:ascii="Calibri" w:hAnsi="Calibri" w:eastAsia="Times New Roman" w:cs="Calibri"/>
          <w:sz w:val="22"/>
          <w:szCs w:val="22"/>
        </w:rPr>
        <w:t xml:space="preserve">interests of the general </w:t>
      </w:r>
      <w:r w:rsidR="00B01667">
        <w:rPr>
          <w:rFonts w:ascii="Calibri" w:hAnsi="Calibri" w:eastAsia="Times New Roman" w:cs="Calibri"/>
          <w:sz w:val="22"/>
          <w:szCs w:val="22"/>
        </w:rPr>
        <w:t xml:space="preserve">public tabled a </w:t>
      </w:r>
      <w:r w:rsidR="006F1DC7">
        <w:rPr>
          <w:rFonts w:ascii="Calibri" w:hAnsi="Calibri" w:eastAsia="Times New Roman" w:cs="Calibri"/>
          <w:sz w:val="22"/>
          <w:szCs w:val="22"/>
        </w:rPr>
        <w:t xml:space="preserve">paper </w:t>
      </w:r>
      <w:r w:rsidR="000C41A1">
        <w:rPr>
          <w:rFonts w:ascii="Calibri" w:hAnsi="Calibri" w:eastAsia="Times New Roman" w:cs="Calibri"/>
          <w:sz w:val="22"/>
          <w:szCs w:val="22"/>
        </w:rPr>
        <w:t>raising</w:t>
      </w:r>
      <w:r w:rsidR="006F1DC7">
        <w:rPr>
          <w:rFonts w:ascii="Calibri" w:hAnsi="Calibri" w:eastAsia="Times New Roman" w:cs="Calibri"/>
          <w:sz w:val="22"/>
          <w:szCs w:val="22"/>
        </w:rPr>
        <w:t xml:space="preserve"> three items of </w:t>
      </w:r>
      <w:r w:rsidR="00A0563D">
        <w:rPr>
          <w:rFonts w:ascii="Calibri" w:hAnsi="Calibri" w:eastAsia="Times New Roman" w:cs="Calibri"/>
          <w:sz w:val="22"/>
          <w:szCs w:val="22"/>
        </w:rPr>
        <w:t xml:space="preserve">potential </w:t>
      </w:r>
      <w:r w:rsidR="006F1DC7">
        <w:rPr>
          <w:rFonts w:ascii="Calibri" w:hAnsi="Calibri" w:eastAsia="Times New Roman" w:cs="Calibri"/>
          <w:sz w:val="22"/>
          <w:szCs w:val="22"/>
        </w:rPr>
        <w:t>public interest</w:t>
      </w:r>
      <w:r w:rsidR="002E7FC5">
        <w:rPr>
          <w:rFonts w:ascii="Calibri" w:hAnsi="Calibri" w:eastAsia="Times New Roman" w:cs="Calibri"/>
          <w:sz w:val="22"/>
          <w:szCs w:val="22"/>
        </w:rPr>
        <w:t xml:space="preserve">: the proliferation of </w:t>
      </w:r>
      <w:r w:rsidR="00DF157D">
        <w:rPr>
          <w:rFonts w:ascii="Calibri" w:hAnsi="Calibri" w:eastAsia="Times New Roman" w:cs="Calibri"/>
          <w:sz w:val="22"/>
          <w:szCs w:val="22"/>
        </w:rPr>
        <w:t>c</w:t>
      </w:r>
      <w:r w:rsidR="002E7FC5">
        <w:rPr>
          <w:rFonts w:ascii="Calibri" w:hAnsi="Calibri" w:eastAsia="Times New Roman" w:cs="Calibri"/>
          <w:sz w:val="22"/>
          <w:szCs w:val="22"/>
        </w:rPr>
        <w:t xml:space="preserve">ollariums </w:t>
      </w:r>
      <w:r w:rsidR="00A0563D">
        <w:rPr>
          <w:rFonts w:ascii="Calibri" w:hAnsi="Calibri" w:eastAsia="Times New Roman" w:cs="Calibri"/>
          <w:sz w:val="22"/>
          <w:szCs w:val="22"/>
        </w:rPr>
        <w:t xml:space="preserve">in </w:t>
      </w:r>
      <w:r w:rsidR="002E7FC5">
        <w:rPr>
          <w:rFonts w:ascii="Calibri" w:hAnsi="Calibri" w:eastAsia="Times New Roman" w:cs="Calibri"/>
          <w:sz w:val="22"/>
          <w:szCs w:val="22"/>
        </w:rPr>
        <w:t xml:space="preserve">Australia; </w:t>
      </w:r>
      <w:r w:rsidR="003B6A11">
        <w:rPr>
          <w:rFonts w:ascii="Calibri" w:hAnsi="Calibri" w:eastAsia="Times New Roman" w:cs="Calibri"/>
          <w:sz w:val="22"/>
          <w:szCs w:val="22"/>
        </w:rPr>
        <w:t>the l</w:t>
      </w:r>
      <w:r w:rsidR="0079025F">
        <w:rPr>
          <w:rFonts w:ascii="Calibri" w:hAnsi="Calibri" w:eastAsia="Times New Roman" w:cs="Calibri"/>
          <w:sz w:val="22"/>
          <w:szCs w:val="22"/>
        </w:rPr>
        <w:t>oss of radioactive gauges</w:t>
      </w:r>
      <w:r w:rsidR="003E7128">
        <w:rPr>
          <w:rFonts w:ascii="Calibri" w:hAnsi="Calibri" w:eastAsia="Times New Roman" w:cs="Calibri"/>
          <w:sz w:val="22"/>
          <w:szCs w:val="22"/>
        </w:rPr>
        <w:t xml:space="preserve"> such as those in South Australia</w:t>
      </w:r>
      <w:r w:rsidR="00B81974">
        <w:rPr>
          <w:rFonts w:ascii="Calibri" w:hAnsi="Calibri" w:eastAsia="Times New Roman" w:cs="Calibri"/>
          <w:sz w:val="22"/>
          <w:szCs w:val="22"/>
        </w:rPr>
        <w:t xml:space="preserve"> or Western Australia</w:t>
      </w:r>
      <w:r w:rsidR="00543B53">
        <w:rPr>
          <w:rFonts w:ascii="Calibri" w:hAnsi="Calibri" w:eastAsia="Times New Roman" w:cs="Calibri"/>
          <w:sz w:val="22"/>
          <w:szCs w:val="22"/>
        </w:rPr>
        <w:t xml:space="preserve">; and </w:t>
      </w:r>
      <w:r w:rsidR="00B81974">
        <w:rPr>
          <w:rFonts w:ascii="Calibri" w:hAnsi="Calibri" w:eastAsia="Times New Roman" w:cs="Calibri"/>
          <w:sz w:val="22"/>
          <w:szCs w:val="22"/>
        </w:rPr>
        <w:t xml:space="preserve">the </w:t>
      </w:r>
      <w:r w:rsidR="005B3986">
        <w:rPr>
          <w:rFonts w:ascii="Calibri" w:hAnsi="Calibri" w:eastAsia="Times New Roman" w:cs="Calibri"/>
          <w:sz w:val="22"/>
          <w:szCs w:val="22"/>
        </w:rPr>
        <w:t>scope</w:t>
      </w:r>
      <w:r w:rsidR="00B81974">
        <w:rPr>
          <w:rFonts w:ascii="Calibri" w:hAnsi="Calibri" w:eastAsia="Times New Roman" w:cs="Calibri"/>
          <w:sz w:val="22"/>
          <w:szCs w:val="22"/>
        </w:rPr>
        <w:t xml:space="preserve"> of </w:t>
      </w:r>
      <w:r w:rsidR="00F054FE">
        <w:rPr>
          <w:rFonts w:ascii="Calibri" w:hAnsi="Calibri" w:eastAsia="Times New Roman" w:cs="Calibri"/>
          <w:sz w:val="22"/>
          <w:szCs w:val="22"/>
        </w:rPr>
        <w:t>skin cancer registr</w:t>
      </w:r>
      <w:r w:rsidR="00B81974">
        <w:rPr>
          <w:rFonts w:ascii="Calibri" w:hAnsi="Calibri" w:eastAsia="Times New Roman" w:cs="Calibri"/>
          <w:sz w:val="22"/>
          <w:szCs w:val="22"/>
        </w:rPr>
        <w:t>ies</w:t>
      </w:r>
      <w:r w:rsidR="003E7128">
        <w:rPr>
          <w:rFonts w:ascii="Calibri" w:hAnsi="Calibri" w:eastAsia="Times New Roman" w:cs="Calibri"/>
          <w:sz w:val="22"/>
          <w:szCs w:val="22"/>
        </w:rPr>
        <w:t>.</w:t>
      </w:r>
      <w:r w:rsidR="0088325D">
        <w:rPr>
          <w:rFonts w:ascii="Calibri" w:hAnsi="Calibri" w:eastAsia="Times New Roman" w:cs="Calibri"/>
          <w:sz w:val="22"/>
          <w:szCs w:val="22"/>
        </w:rPr>
        <w:t xml:space="preserve"> </w:t>
      </w:r>
      <w:r w:rsidR="002B586D">
        <w:rPr>
          <w:rFonts w:ascii="Calibri" w:hAnsi="Calibri" w:eastAsia="Times New Roman" w:cs="Calibri"/>
          <w:sz w:val="22"/>
          <w:szCs w:val="22"/>
        </w:rPr>
        <w:t>S</w:t>
      </w:r>
      <w:r w:rsidR="00EE67DD">
        <w:rPr>
          <w:rFonts w:ascii="Calibri" w:hAnsi="Calibri" w:eastAsia="Times New Roman" w:cs="Calibri"/>
          <w:sz w:val="22"/>
          <w:szCs w:val="22"/>
        </w:rPr>
        <w:t>everal jurisdictions</w:t>
      </w:r>
      <w:r w:rsidR="00E636C7">
        <w:rPr>
          <w:rFonts w:ascii="Calibri" w:hAnsi="Calibri" w:eastAsia="Times New Roman" w:cs="Calibri"/>
          <w:sz w:val="22"/>
          <w:szCs w:val="22"/>
        </w:rPr>
        <w:t xml:space="preserve"> noted </w:t>
      </w:r>
      <w:r w:rsidR="002B586D">
        <w:rPr>
          <w:rFonts w:ascii="Calibri" w:hAnsi="Calibri" w:eastAsia="Times New Roman" w:cs="Calibri"/>
          <w:sz w:val="22"/>
          <w:szCs w:val="22"/>
        </w:rPr>
        <w:t xml:space="preserve">the </w:t>
      </w:r>
      <w:r w:rsidR="00E636C7">
        <w:rPr>
          <w:rFonts w:ascii="Calibri" w:hAnsi="Calibri" w:eastAsia="Times New Roman" w:cs="Calibri"/>
          <w:sz w:val="22"/>
          <w:szCs w:val="22"/>
        </w:rPr>
        <w:t xml:space="preserve">increasing </w:t>
      </w:r>
      <w:r w:rsidR="005B3986">
        <w:rPr>
          <w:rFonts w:ascii="Calibri" w:hAnsi="Calibri" w:eastAsia="Times New Roman" w:cs="Calibri"/>
          <w:sz w:val="22"/>
          <w:szCs w:val="22"/>
        </w:rPr>
        <w:t xml:space="preserve">use </w:t>
      </w:r>
      <w:r w:rsidR="002B586D">
        <w:rPr>
          <w:rFonts w:ascii="Calibri" w:hAnsi="Calibri" w:eastAsia="Times New Roman" w:cs="Calibri"/>
          <w:sz w:val="22"/>
          <w:szCs w:val="22"/>
        </w:rPr>
        <w:t>of collari</w:t>
      </w:r>
      <w:r w:rsidR="00DF157D">
        <w:rPr>
          <w:rFonts w:ascii="Calibri" w:hAnsi="Calibri" w:eastAsia="Times New Roman" w:cs="Calibri"/>
          <w:sz w:val="22"/>
          <w:szCs w:val="22"/>
        </w:rPr>
        <w:t>u</w:t>
      </w:r>
      <w:r w:rsidR="002B586D">
        <w:rPr>
          <w:rFonts w:ascii="Calibri" w:hAnsi="Calibri" w:eastAsia="Times New Roman" w:cs="Calibri"/>
          <w:sz w:val="22"/>
          <w:szCs w:val="22"/>
        </w:rPr>
        <w:t xml:space="preserve">ms as an </w:t>
      </w:r>
      <w:r w:rsidR="00E636C7">
        <w:rPr>
          <w:rFonts w:ascii="Calibri" w:hAnsi="Calibri" w:eastAsia="Times New Roman" w:cs="Calibri"/>
          <w:sz w:val="22"/>
          <w:szCs w:val="22"/>
        </w:rPr>
        <w:t>area of regulatory concern</w:t>
      </w:r>
      <w:r w:rsidR="001C679F">
        <w:rPr>
          <w:rFonts w:ascii="Calibri" w:hAnsi="Calibri" w:eastAsia="Times New Roman" w:cs="Calibri"/>
          <w:sz w:val="22"/>
          <w:szCs w:val="22"/>
        </w:rPr>
        <w:t xml:space="preserve">, </w:t>
      </w:r>
      <w:r w:rsidR="00573E73">
        <w:rPr>
          <w:rFonts w:ascii="Calibri" w:hAnsi="Calibri" w:eastAsia="Times New Roman" w:cs="Calibri"/>
          <w:sz w:val="22"/>
          <w:szCs w:val="22"/>
        </w:rPr>
        <w:t xml:space="preserve">and shared </w:t>
      </w:r>
      <w:r w:rsidR="00CE6B96">
        <w:rPr>
          <w:rFonts w:ascii="Calibri" w:hAnsi="Calibri" w:eastAsia="Times New Roman" w:cs="Calibri"/>
          <w:sz w:val="22"/>
          <w:szCs w:val="22"/>
        </w:rPr>
        <w:t>methods for understanding the issue</w:t>
      </w:r>
      <w:r w:rsidR="0088325D">
        <w:rPr>
          <w:rFonts w:ascii="Calibri" w:hAnsi="Calibri" w:eastAsia="Times New Roman" w:cs="Calibri"/>
          <w:sz w:val="22"/>
          <w:szCs w:val="22"/>
        </w:rPr>
        <w:t xml:space="preserve"> and </w:t>
      </w:r>
      <w:r w:rsidR="00573E73">
        <w:rPr>
          <w:rFonts w:ascii="Calibri" w:hAnsi="Calibri" w:eastAsia="Times New Roman" w:cs="Calibri"/>
          <w:sz w:val="22"/>
          <w:szCs w:val="22"/>
        </w:rPr>
        <w:t xml:space="preserve">associated </w:t>
      </w:r>
      <w:r w:rsidR="0088325D">
        <w:rPr>
          <w:rFonts w:ascii="Calibri" w:hAnsi="Calibri" w:eastAsia="Times New Roman" w:cs="Calibri"/>
          <w:sz w:val="22"/>
          <w:szCs w:val="22"/>
        </w:rPr>
        <w:t>regulatory challenges. T</w:t>
      </w:r>
      <w:r w:rsidR="00171DF6">
        <w:rPr>
          <w:rFonts w:ascii="Calibri" w:hAnsi="Calibri" w:eastAsia="Times New Roman" w:cs="Calibri"/>
          <w:sz w:val="22"/>
          <w:szCs w:val="22"/>
        </w:rPr>
        <w:t xml:space="preserve">he RHC discussed the </w:t>
      </w:r>
      <w:r w:rsidR="00171DF6">
        <w:rPr>
          <w:rFonts w:ascii="Calibri" w:hAnsi="Calibri" w:eastAsia="Times New Roman" w:cs="Calibri"/>
          <w:sz w:val="22"/>
          <w:szCs w:val="22"/>
        </w:rPr>
        <w:lastRenderedPageBreak/>
        <w:t xml:space="preserve">benefit </w:t>
      </w:r>
      <w:r w:rsidR="00CE6B96">
        <w:rPr>
          <w:rFonts w:ascii="Calibri" w:hAnsi="Calibri" w:eastAsia="Times New Roman" w:cs="Calibri"/>
          <w:sz w:val="22"/>
          <w:szCs w:val="22"/>
        </w:rPr>
        <w:t xml:space="preserve">of </w:t>
      </w:r>
      <w:r w:rsidR="0088325D">
        <w:rPr>
          <w:rFonts w:ascii="Calibri" w:hAnsi="Calibri" w:eastAsia="Times New Roman" w:cs="Calibri"/>
          <w:sz w:val="22"/>
          <w:szCs w:val="22"/>
        </w:rPr>
        <w:t xml:space="preserve">publishing </w:t>
      </w:r>
      <w:r w:rsidR="00CE6B96">
        <w:rPr>
          <w:rFonts w:ascii="Calibri" w:hAnsi="Calibri" w:eastAsia="Times New Roman" w:cs="Calibri"/>
          <w:sz w:val="22"/>
          <w:szCs w:val="22"/>
        </w:rPr>
        <w:t>an</w:t>
      </w:r>
      <w:r w:rsidR="00DB1023">
        <w:rPr>
          <w:rFonts w:ascii="Calibri" w:hAnsi="Calibri" w:eastAsia="Times New Roman" w:cs="Calibri"/>
          <w:sz w:val="22"/>
          <w:szCs w:val="22"/>
        </w:rPr>
        <w:t xml:space="preserve"> ARPANSA fact</w:t>
      </w:r>
      <w:r w:rsidR="00C26442">
        <w:rPr>
          <w:rFonts w:ascii="Calibri" w:hAnsi="Calibri" w:eastAsia="Times New Roman" w:cs="Calibri"/>
          <w:sz w:val="22"/>
          <w:szCs w:val="22"/>
        </w:rPr>
        <w:t xml:space="preserve"> </w:t>
      </w:r>
      <w:r w:rsidR="00DB1023">
        <w:rPr>
          <w:rFonts w:ascii="Calibri" w:hAnsi="Calibri" w:eastAsia="Times New Roman" w:cs="Calibri"/>
          <w:sz w:val="22"/>
          <w:szCs w:val="22"/>
        </w:rPr>
        <w:t xml:space="preserve">sheet </w:t>
      </w:r>
      <w:r w:rsidR="00F67E85">
        <w:rPr>
          <w:rFonts w:ascii="Calibri" w:hAnsi="Calibri" w:eastAsia="Times New Roman" w:cs="Calibri"/>
          <w:sz w:val="22"/>
          <w:szCs w:val="22"/>
        </w:rPr>
        <w:t>to provide public information.</w:t>
      </w:r>
      <w:r w:rsidR="00D44FC8">
        <w:rPr>
          <w:rFonts w:ascii="Calibri" w:hAnsi="Calibri" w:eastAsia="Times New Roman" w:cs="Calibri"/>
          <w:sz w:val="22"/>
          <w:szCs w:val="22"/>
        </w:rPr>
        <w:t xml:space="preserve"> Other items raised </w:t>
      </w:r>
      <w:r w:rsidR="00A23994">
        <w:rPr>
          <w:rFonts w:ascii="Calibri" w:hAnsi="Calibri" w:eastAsia="Times New Roman" w:cs="Calibri"/>
          <w:sz w:val="22"/>
          <w:szCs w:val="22"/>
        </w:rPr>
        <w:t xml:space="preserve">by the member </w:t>
      </w:r>
      <w:r w:rsidR="00D44FC8">
        <w:rPr>
          <w:rFonts w:ascii="Calibri" w:hAnsi="Calibri" w:eastAsia="Times New Roman" w:cs="Calibri"/>
          <w:sz w:val="22"/>
          <w:szCs w:val="22"/>
        </w:rPr>
        <w:t>were noted for further RHC discussion in 2024</w:t>
      </w:r>
      <w:r w:rsidR="00A23994">
        <w:rPr>
          <w:rFonts w:ascii="Calibri" w:hAnsi="Calibri" w:eastAsia="Times New Roman" w:cs="Calibri"/>
          <w:sz w:val="22"/>
          <w:szCs w:val="22"/>
        </w:rPr>
        <w:t>.</w:t>
      </w:r>
    </w:p>
    <w:p w:rsidR="0083720E" w:rsidP="008A5ECB" w:rsidRDefault="002031ED" w14:paraId="43C3A377" w14:textId="07209706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Pr="007849E2" w:rsidR="00DE6025">
        <w:rPr>
          <w:rFonts w:ascii="Calibri" w:hAnsi="Calibri" w:eastAsia="Times New Roman" w:cs="Calibri"/>
          <w:b/>
          <w:bCs/>
          <w:sz w:val="22"/>
          <w:szCs w:val="22"/>
        </w:rPr>
        <w:t>:</w:t>
      </w:r>
      <w:r w:rsidRPr="00971D06" w:rsidR="003065B9">
        <w:rPr>
          <w:rFonts w:ascii="Calibri" w:hAnsi="Calibri" w:eastAsia="Times New Roman" w:cs="Calibri"/>
          <w:sz w:val="22"/>
          <w:szCs w:val="22"/>
        </w:rPr>
        <w:t xml:space="preserve"> Jurisdictions</w:t>
      </w:r>
      <w:r w:rsidRPr="00971D06" w:rsidR="00DF7DCA">
        <w:rPr>
          <w:rFonts w:ascii="Calibri" w:hAnsi="Calibri" w:eastAsia="Times New Roman" w:cs="Calibri"/>
          <w:sz w:val="22"/>
          <w:szCs w:val="22"/>
        </w:rPr>
        <w:t xml:space="preserve"> </w:t>
      </w:r>
      <w:r w:rsidRPr="00971D06" w:rsidR="003065B9">
        <w:rPr>
          <w:rFonts w:ascii="Calibri" w:hAnsi="Calibri" w:eastAsia="Times New Roman" w:cs="Calibri"/>
          <w:sz w:val="22"/>
          <w:szCs w:val="22"/>
        </w:rPr>
        <w:t xml:space="preserve">to provide ARPANSA with information for </w:t>
      </w:r>
      <w:r w:rsidRPr="00971D06" w:rsidR="00452A05">
        <w:rPr>
          <w:rFonts w:ascii="Calibri" w:hAnsi="Calibri" w:eastAsia="Times New Roman" w:cs="Calibri"/>
          <w:sz w:val="22"/>
          <w:szCs w:val="22"/>
        </w:rPr>
        <w:t>drafting a fact sheet</w:t>
      </w:r>
      <w:r w:rsidR="002B046B">
        <w:rPr>
          <w:rFonts w:ascii="Calibri" w:hAnsi="Calibri" w:eastAsia="Times New Roman" w:cs="Calibri"/>
          <w:sz w:val="22"/>
          <w:szCs w:val="22"/>
        </w:rPr>
        <w:t xml:space="preserve"> on collariums</w:t>
      </w:r>
      <w:r w:rsidRPr="00971D06" w:rsidR="00F8514A">
        <w:rPr>
          <w:rFonts w:ascii="Calibri" w:hAnsi="Calibri" w:eastAsia="Times New Roman" w:cs="Calibri"/>
          <w:sz w:val="22"/>
          <w:szCs w:val="22"/>
        </w:rPr>
        <w:t xml:space="preserve">. </w:t>
      </w:r>
      <w:r w:rsidR="00F67E85"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Pr="00971D06" w:rsidR="00DE6025">
        <w:rPr>
          <w:rFonts w:ascii="Calibri" w:hAnsi="Calibri" w:eastAsia="Times New Roman" w:cs="Calibri"/>
          <w:b/>
          <w:bCs/>
          <w:sz w:val="22"/>
          <w:szCs w:val="22"/>
        </w:rPr>
        <w:t>:</w:t>
      </w:r>
      <w:r w:rsidRPr="00971D06" w:rsidR="00452A05">
        <w:rPr>
          <w:rFonts w:ascii="Calibri" w:hAnsi="Calibri" w:eastAsia="Times New Roman" w:cs="Calibri"/>
          <w:sz w:val="22"/>
          <w:szCs w:val="22"/>
        </w:rPr>
        <w:t xml:space="preserve"> ARPANSA </w:t>
      </w:r>
      <w:r w:rsidRPr="00971D06" w:rsidR="00DF7DCA">
        <w:rPr>
          <w:rFonts w:ascii="Calibri" w:hAnsi="Calibri" w:eastAsia="Times New Roman" w:cs="Calibri"/>
          <w:sz w:val="22"/>
          <w:szCs w:val="22"/>
        </w:rPr>
        <w:t xml:space="preserve">to </w:t>
      </w:r>
      <w:r w:rsidR="00872DAB">
        <w:rPr>
          <w:rFonts w:ascii="Calibri" w:hAnsi="Calibri" w:eastAsia="Times New Roman" w:cs="Calibri"/>
          <w:sz w:val="22"/>
          <w:szCs w:val="22"/>
        </w:rPr>
        <w:t xml:space="preserve">consider </w:t>
      </w:r>
      <w:r w:rsidRPr="00971D06" w:rsidR="000D2A44">
        <w:rPr>
          <w:rFonts w:ascii="Calibri" w:hAnsi="Calibri" w:eastAsia="Times New Roman" w:cs="Calibri"/>
          <w:sz w:val="22"/>
          <w:szCs w:val="22"/>
        </w:rPr>
        <w:t>produc</w:t>
      </w:r>
      <w:r w:rsidR="00872DAB">
        <w:rPr>
          <w:rFonts w:ascii="Calibri" w:hAnsi="Calibri" w:eastAsia="Times New Roman" w:cs="Calibri"/>
          <w:sz w:val="22"/>
          <w:szCs w:val="22"/>
        </w:rPr>
        <w:t>ing</w:t>
      </w:r>
      <w:r w:rsidRPr="00971D06" w:rsidR="000D2A44">
        <w:rPr>
          <w:rFonts w:ascii="Calibri" w:hAnsi="Calibri" w:eastAsia="Times New Roman" w:cs="Calibri"/>
          <w:sz w:val="22"/>
          <w:szCs w:val="22"/>
        </w:rPr>
        <w:t xml:space="preserve"> a </w:t>
      </w:r>
      <w:r w:rsidR="002B046B">
        <w:rPr>
          <w:rFonts w:ascii="Calibri" w:hAnsi="Calibri" w:eastAsia="Times New Roman" w:cs="Calibri"/>
          <w:sz w:val="22"/>
          <w:szCs w:val="22"/>
        </w:rPr>
        <w:t xml:space="preserve">draft </w:t>
      </w:r>
      <w:r w:rsidRPr="00971D06" w:rsidR="000D2A44">
        <w:rPr>
          <w:rFonts w:ascii="Calibri" w:hAnsi="Calibri" w:eastAsia="Times New Roman" w:cs="Calibri"/>
          <w:sz w:val="22"/>
          <w:szCs w:val="22"/>
        </w:rPr>
        <w:t xml:space="preserve">fact sheet on </w:t>
      </w:r>
      <w:r w:rsidR="002B046B">
        <w:rPr>
          <w:rFonts w:ascii="Calibri" w:hAnsi="Calibri" w:eastAsia="Times New Roman" w:cs="Calibri"/>
          <w:sz w:val="22"/>
          <w:szCs w:val="22"/>
        </w:rPr>
        <w:t xml:space="preserve">collariums </w:t>
      </w:r>
      <w:r w:rsidR="00872DAB">
        <w:rPr>
          <w:rFonts w:ascii="Calibri" w:hAnsi="Calibri" w:eastAsia="Times New Roman" w:cs="Calibri"/>
          <w:sz w:val="22"/>
          <w:szCs w:val="22"/>
        </w:rPr>
        <w:t>on the basis of the information provided</w:t>
      </w:r>
      <w:r w:rsidRPr="00971D06" w:rsidR="004D149D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6C73144D" w14:textId="30E434F1">
      <w:pPr>
        <w:pStyle w:val="Heading2"/>
        <w:divId w:val="881482023"/>
      </w:pPr>
      <w:r>
        <w:t>RHC Workplan 2024</w:t>
      </w:r>
    </w:p>
    <w:p w:rsidRPr="00B818CE" w:rsidR="00971D63" w:rsidP="00FA7CFB" w:rsidRDefault="00955EA0" w14:paraId="434B325C" w14:textId="30538BF1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ARPANSA tabled a draft workplan for the RHC</w:t>
      </w:r>
      <w:r w:rsidR="00E432B6">
        <w:rPr>
          <w:rFonts w:ascii="Calibri" w:hAnsi="Calibri" w:eastAsia="Times New Roman" w:cs="Calibri"/>
          <w:sz w:val="22"/>
          <w:szCs w:val="22"/>
        </w:rPr>
        <w:t xml:space="preserve"> for 2024</w:t>
      </w:r>
      <w:r w:rsidR="00584E76">
        <w:rPr>
          <w:rFonts w:ascii="Calibri" w:hAnsi="Calibri" w:eastAsia="Times New Roman" w:cs="Calibri"/>
          <w:sz w:val="22"/>
          <w:szCs w:val="22"/>
        </w:rPr>
        <w:t>,</w:t>
      </w:r>
      <w:r w:rsidR="00BA3EE9">
        <w:rPr>
          <w:rFonts w:ascii="Calibri" w:hAnsi="Calibri" w:eastAsia="Times New Roman" w:cs="Calibri"/>
          <w:sz w:val="22"/>
          <w:szCs w:val="22"/>
        </w:rPr>
        <w:t xml:space="preserve"> </w:t>
      </w:r>
      <w:r w:rsidR="00584E76">
        <w:rPr>
          <w:rFonts w:ascii="Calibri" w:hAnsi="Calibri" w:eastAsia="Times New Roman" w:cs="Calibri"/>
          <w:sz w:val="22"/>
          <w:szCs w:val="22"/>
        </w:rPr>
        <w:t xml:space="preserve">also </w:t>
      </w:r>
      <w:r w:rsidR="00BA3EE9">
        <w:rPr>
          <w:rFonts w:ascii="Calibri" w:hAnsi="Calibri" w:eastAsia="Times New Roman" w:cs="Calibri"/>
          <w:sz w:val="22"/>
          <w:szCs w:val="22"/>
        </w:rPr>
        <w:t>highlight</w:t>
      </w:r>
      <w:r w:rsidR="00584E76">
        <w:rPr>
          <w:rFonts w:ascii="Calibri" w:hAnsi="Calibri" w:eastAsia="Times New Roman" w:cs="Calibri"/>
          <w:sz w:val="22"/>
          <w:szCs w:val="22"/>
        </w:rPr>
        <w:t>ing</w:t>
      </w:r>
      <w:r w:rsidR="00BA3EE9">
        <w:rPr>
          <w:rFonts w:ascii="Calibri" w:hAnsi="Calibri" w:eastAsia="Times New Roman" w:cs="Calibri"/>
          <w:sz w:val="22"/>
          <w:szCs w:val="22"/>
        </w:rPr>
        <w:t xml:space="preserve"> potential areas for future work across the remainder of the </w:t>
      </w:r>
      <w:r w:rsidR="00584E76">
        <w:rPr>
          <w:rFonts w:ascii="Calibri" w:hAnsi="Calibri" w:eastAsia="Times New Roman" w:cs="Calibri"/>
          <w:sz w:val="22"/>
          <w:szCs w:val="22"/>
        </w:rPr>
        <w:t>term</w:t>
      </w:r>
      <w:r>
        <w:rPr>
          <w:rFonts w:ascii="Calibri" w:hAnsi="Calibri" w:eastAsia="Times New Roman" w:cs="Calibri"/>
          <w:sz w:val="22"/>
          <w:szCs w:val="22"/>
        </w:rPr>
        <w:t xml:space="preserve">. </w:t>
      </w:r>
      <w:r w:rsidR="001161EF">
        <w:rPr>
          <w:rFonts w:ascii="Calibri" w:hAnsi="Calibri" w:eastAsia="Times New Roman" w:cs="Calibri"/>
          <w:sz w:val="22"/>
          <w:szCs w:val="22"/>
        </w:rPr>
        <w:t xml:space="preserve">The workplan accounted for </w:t>
      </w:r>
      <w:r w:rsidR="00E001C9">
        <w:rPr>
          <w:rFonts w:ascii="Calibri" w:hAnsi="Calibri" w:eastAsia="Times New Roman" w:cs="Calibri"/>
          <w:sz w:val="22"/>
          <w:szCs w:val="22"/>
        </w:rPr>
        <w:t>existing workplan items, resourc</w:t>
      </w:r>
      <w:r w:rsidR="007A0A8D">
        <w:rPr>
          <w:rFonts w:ascii="Calibri" w:hAnsi="Calibri" w:eastAsia="Times New Roman" w:cs="Calibri"/>
          <w:sz w:val="22"/>
          <w:szCs w:val="22"/>
        </w:rPr>
        <w:t>ing</w:t>
      </w:r>
      <w:r w:rsidR="00E001C9">
        <w:rPr>
          <w:rFonts w:ascii="Calibri" w:hAnsi="Calibri" w:eastAsia="Times New Roman" w:cs="Calibri"/>
          <w:sz w:val="22"/>
          <w:szCs w:val="22"/>
        </w:rPr>
        <w:t xml:space="preserve">, and </w:t>
      </w:r>
      <w:r w:rsidR="007A0A8D">
        <w:rPr>
          <w:rFonts w:ascii="Calibri" w:hAnsi="Calibri" w:eastAsia="Times New Roman" w:cs="Calibri"/>
          <w:sz w:val="22"/>
          <w:szCs w:val="22"/>
        </w:rPr>
        <w:t>emerging issues</w:t>
      </w:r>
      <w:r w:rsidR="001B7C1F">
        <w:rPr>
          <w:rFonts w:ascii="Calibri" w:hAnsi="Calibri" w:eastAsia="Times New Roman" w:cs="Calibri"/>
          <w:sz w:val="22"/>
          <w:szCs w:val="22"/>
        </w:rPr>
        <w:t>.</w:t>
      </w:r>
      <w:r w:rsidR="002C35F0">
        <w:rPr>
          <w:rFonts w:ascii="Calibri" w:hAnsi="Calibri" w:eastAsia="Times New Roman" w:cs="Calibri"/>
          <w:sz w:val="22"/>
          <w:szCs w:val="22"/>
        </w:rPr>
        <w:t xml:space="preserve"> </w:t>
      </w:r>
      <w:r w:rsidR="007E1CD7">
        <w:rPr>
          <w:rFonts w:ascii="Calibri" w:hAnsi="Calibri" w:eastAsia="Times New Roman" w:cs="Calibri"/>
          <w:sz w:val="22"/>
          <w:szCs w:val="22"/>
        </w:rPr>
        <w:t>The RHC consider</w:t>
      </w:r>
      <w:r w:rsidR="00BA3470">
        <w:rPr>
          <w:rFonts w:ascii="Calibri" w:hAnsi="Calibri" w:eastAsia="Times New Roman" w:cs="Calibri"/>
          <w:sz w:val="22"/>
          <w:szCs w:val="22"/>
        </w:rPr>
        <w:t>ed</w:t>
      </w:r>
      <w:r w:rsidR="007E1CD7">
        <w:rPr>
          <w:rFonts w:ascii="Calibri" w:hAnsi="Calibri" w:eastAsia="Times New Roman" w:cs="Calibri"/>
          <w:sz w:val="22"/>
          <w:szCs w:val="22"/>
        </w:rPr>
        <w:t xml:space="preserve"> </w:t>
      </w:r>
      <w:r w:rsidR="00BA3470">
        <w:rPr>
          <w:rFonts w:ascii="Calibri" w:hAnsi="Calibri" w:eastAsia="Times New Roman" w:cs="Calibri"/>
          <w:sz w:val="22"/>
          <w:szCs w:val="22"/>
        </w:rPr>
        <w:t xml:space="preserve">the need for </w:t>
      </w:r>
      <w:r w:rsidR="007E1CD7">
        <w:rPr>
          <w:rFonts w:ascii="Calibri" w:hAnsi="Calibri" w:eastAsia="Times New Roman" w:cs="Calibri"/>
          <w:sz w:val="22"/>
          <w:szCs w:val="22"/>
        </w:rPr>
        <w:t>a new code for Ultraviolet Radiation (UV) protection</w:t>
      </w:r>
      <w:r w:rsidR="00C600DF">
        <w:rPr>
          <w:rFonts w:ascii="Calibri" w:hAnsi="Calibri" w:eastAsia="Times New Roman" w:cs="Calibri"/>
          <w:sz w:val="22"/>
          <w:szCs w:val="22"/>
        </w:rPr>
        <w:t xml:space="preserve"> given the emerging issue of collariums, </w:t>
      </w:r>
      <w:r w:rsidR="00A73CDF">
        <w:rPr>
          <w:rFonts w:ascii="Calibri" w:hAnsi="Calibri" w:eastAsia="Times New Roman" w:cs="Calibri"/>
          <w:sz w:val="22"/>
          <w:szCs w:val="22"/>
        </w:rPr>
        <w:t xml:space="preserve">and resources </w:t>
      </w:r>
      <w:r w:rsidR="00F26D46">
        <w:rPr>
          <w:rFonts w:ascii="Calibri" w:hAnsi="Calibri" w:eastAsia="Times New Roman" w:cs="Calibri"/>
          <w:sz w:val="22"/>
          <w:szCs w:val="22"/>
        </w:rPr>
        <w:t xml:space="preserve">for </w:t>
      </w:r>
      <w:r w:rsidR="00C74C4E">
        <w:rPr>
          <w:rFonts w:ascii="Calibri" w:hAnsi="Calibri" w:eastAsia="Times New Roman" w:cs="Calibri"/>
          <w:sz w:val="22"/>
          <w:szCs w:val="22"/>
        </w:rPr>
        <w:t>the workplan.</w:t>
      </w:r>
      <w:r w:rsidRPr="00B818CE" w:rsidR="00A262A8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Pr="00D459F8" w:rsidR="00707FDA" w:rsidP="00D459F8" w:rsidRDefault="004B1B5C" w14:paraId="2D9CEA38" w14:textId="03715821">
      <w:pPr>
        <w:divId w:val="881482023"/>
        <w:rPr>
          <w:rFonts w:ascii="Calibri" w:hAnsi="Calibri" w:eastAsia="Times New Roman" w:cs="Calibri"/>
          <w:sz w:val="22"/>
          <w:szCs w:val="22"/>
        </w:rPr>
      </w:pPr>
      <w:r w:rsidRPr="00D44A41">
        <w:rPr>
          <w:rFonts w:ascii="Calibri" w:hAnsi="Calibri" w:eastAsia="Times New Roman" w:cs="Calibri"/>
          <w:b/>
          <w:bCs/>
          <w:sz w:val="22"/>
          <w:szCs w:val="22"/>
          <w:u w:val="single"/>
        </w:rPr>
        <w:t>Decision</w:t>
      </w:r>
      <w:r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>
        <w:rPr>
          <w:rFonts w:ascii="Calibri" w:hAnsi="Calibri" w:eastAsia="Times New Roman" w:cs="Calibri"/>
          <w:sz w:val="22"/>
          <w:szCs w:val="22"/>
        </w:rPr>
        <w:t>T</w:t>
      </w:r>
      <w:r w:rsidR="00CA1DE9">
        <w:rPr>
          <w:rFonts w:ascii="Calibri" w:hAnsi="Calibri" w:eastAsia="Times New Roman" w:cs="Calibri"/>
          <w:sz w:val="22"/>
          <w:szCs w:val="22"/>
        </w:rPr>
        <w:t xml:space="preserve">he </w:t>
      </w:r>
      <w:r w:rsidR="00FA7CFB">
        <w:rPr>
          <w:rFonts w:ascii="Calibri" w:hAnsi="Calibri" w:eastAsia="Times New Roman" w:cs="Calibri"/>
          <w:sz w:val="22"/>
          <w:szCs w:val="22"/>
        </w:rPr>
        <w:t xml:space="preserve">RHC endorsed the </w:t>
      </w:r>
      <w:r w:rsidR="00CA1DE9">
        <w:rPr>
          <w:rFonts w:ascii="Calibri" w:hAnsi="Calibri" w:eastAsia="Times New Roman" w:cs="Calibri"/>
          <w:sz w:val="22"/>
          <w:szCs w:val="22"/>
        </w:rPr>
        <w:t xml:space="preserve">proposed </w:t>
      </w:r>
      <w:r w:rsidR="00FA7CFB">
        <w:rPr>
          <w:rFonts w:ascii="Calibri" w:hAnsi="Calibri" w:eastAsia="Times New Roman" w:cs="Calibri"/>
          <w:sz w:val="22"/>
          <w:szCs w:val="22"/>
        </w:rPr>
        <w:t xml:space="preserve">2024 </w:t>
      </w:r>
      <w:r w:rsidR="00CA1DE9">
        <w:rPr>
          <w:rFonts w:ascii="Calibri" w:hAnsi="Calibri" w:eastAsia="Times New Roman" w:cs="Calibri"/>
          <w:sz w:val="22"/>
          <w:szCs w:val="22"/>
        </w:rPr>
        <w:t>workplan.</w:t>
      </w:r>
    </w:p>
    <w:p w:rsidR="00707FDA" w:rsidP="00CF1035" w:rsidRDefault="00707FDA" w14:paraId="77D23311" w14:textId="12A13465">
      <w:pPr>
        <w:pStyle w:val="Heading2"/>
        <w:divId w:val="881482023"/>
      </w:pPr>
      <w:r>
        <w:t>Radon Guide - exposure in the workplace (advisory note)</w:t>
      </w:r>
    </w:p>
    <w:p w:rsidRPr="008B7502" w:rsidR="006F0F8E" w:rsidP="00D9605D" w:rsidRDefault="00A916B6" w14:paraId="3877B46B" w14:textId="11C98828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ARPANSA tabled revised </w:t>
      </w:r>
      <w:r w:rsidR="00123D93">
        <w:rPr>
          <w:rFonts w:ascii="Calibri" w:hAnsi="Calibri" w:eastAsia="Times New Roman" w:cs="Calibri"/>
          <w:sz w:val="22"/>
          <w:szCs w:val="22"/>
        </w:rPr>
        <w:t xml:space="preserve">guidance </w:t>
      </w:r>
      <w:r w:rsidR="004D4317">
        <w:rPr>
          <w:rFonts w:ascii="Calibri" w:hAnsi="Calibri" w:eastAsia="Times New Roman" w:cs="Calibri"/>
          <w:sz w:val="22"/>
          <w:szCs w:val="22"/>
        </w:rPr>
        <w:t>for radon exposure in the workplace</w:t>
      </w:r>
      <w:r w:rsidR="00376660">
        <w:rPr>
          <w:rFonts w:ascii="Calibri" w:hAnsi="Calibri" w:eastAsia="Times New Roman" w:cs="Calibri"/>
          <w:sz w:val="22"/>
          <w:szCs w:val="22"/>
        </w:rPr>
        <w:t xml:space="preserve">, noting </w:t>
      </w:r>
      <w:r w:rsidR="00B9703C">
        <w:rPr>
          <w:rFonts w:ascii="Calibri" w:hAnsi="Calibri" w:eastAsia="Times New Roman" w:cs="Calibri"/>
          <w:sz w:val="22"/>
          <w:szCs w:val="22"/>
        </w:rPr>
        <w:t xml:space="preserve">amendments to address </w:t>
      </w:r>
      <w:r w:rsidR="008C604B">
        <w:rPr>
          <w:rFonts w:ascii="Calibri" w:hAnsi="Calibri" w:eastAsia="Times New Roman" w:cs="Calibri"/>
          <w:sz w:val="22"/>
          <w:szCs w:val="22"/>
        </w:rPr>
        <w:t xml:space="preserve">prior </w:t>
      </w:r>
      <w:r w:rsidR="00931284">
        <w:rPr>
          <w:rFonts w:ascii="Calibri" w:hAnsi="Calibri" w:eastAsia="Times New Roman" w:cs="Calibri"/>
          <w:sz w:val="22"/>
          <w:szCs w:val="22"/>
        </w:rPr>
        <w:t>comments</w:t>
      </w:r>
      <w:r w:rsidR="00376660">
        <w:rPr>
          <w:rFonts w:ascii="Calibri" w:hAnsi="Calibri" w:eastAsia="Times New Roman" w:cs="Calibri"/>
          <w:sz w:val="22"/>
          <w:szCs w:val="22"/>
        </w:rPr>
        <w:t xml:space="preserve"> </w:t>
      </w:r>
      <w:r w:rsidR="00B9703C">
        <w:rPr>
          <w:rFonts w:ascii="Calibri" w:hAnsi="Calibri" w:eastAsia="Times New Roman" w:cs="Calibri"/>
          <w:sz w:val="22"/>
          <w:szCs w:val="22"/>
        </w:rPr>
        <w:t>from RHC members</w:t>
      </w:r>
      <w:r w:rsidR="00931284">
        <w:rPr>
          <w:rFonts w:ascii="Calibri" w:hAnsi="Calibri" w:eastAsia="Times New Roman" w:cs="Calibri"/>
          <w:sz w:val="22"/>
          <w:szCs w:val="22"/>
        </w:rPr>
        <w:t xml:space="preserve">. </w:t>
      </w:r>
      <w:r w:rsidR="00283793">
        <w:rPr>
          <w:rFonts w:ascii="Calibri" w:hAnsi="Calibri" w:eastAsia="Times New Roman" w:cs="Calibri"/>
          <w:sz w:val="22"/>
          <w:szCs w:val="22"/>
        </w:rPr>
        <w:t>D</w:t>
      </w:r>
      <w:r w:rsidR="00931284">
        <w:rPr>
          <w:rFonts w:ascii="Calibri" w:hAnsi="Calibri" w:eastAsia="Times New Roman" w:cs="Calibri"/>
          <w:sz w:val="22"/>
          <w:szCs w:val="22"/>
        </w:rPr>
        <w:t xml:space="preserve">iscussion noted </w:t>
      </w:r>
      <w:r w:rsidR="00283793">
        <w:rPr>
          <w:rFonts w:ascii="Calibri" w:hAnsi="Calibri" w:eastAsia="Times New Roman" w:cs="Calibri"/>
          <w:sz w:val="22"/>
          <w:szCs w:val="22"/>
        </w:rPr>
        <w:t xml:space="preserve">further </w:t>
      </w:r>
      <w:r w:rsidR="00DA02BB">
        <w:rPr>
          <w:rFonts w:ascii="Calibri" w:hAnsi="Calibri" w:eastAsia="Times New Roman" w:cs="Calibri"/>
          <w:sz w:val="22"/>
          <w:szCs w:val="22"/>
        </w:rPr>
        <w:t>minor changes</w:t>
      </w:r>
      <w:r w:rsidR="004F7A1F">
        <w:rPr>
          <w:rFonts w:ascii="Calibri" w:hAnsi="Calibri" w:eastAsia="Times New Roman" w:cs="Calibri"/>
          <w:sz w:val="22"/>
          <w:szCs w:val="22"/>
        </w:rPr>
        <w:t xml:space="preserve"> </w:t>
      </w:r>
      <w:r w:rsidR="001C6A5A">
        <w:rPr>
          <w:rFonts w:ascii="Calibri" w:hAnsi="Calibri" w:eastAsia="Times New Roman" w:cs="Calibri"/>
          <w:sz w:val="22"/>
          <w:szCs w:val="22"/>
        </w:rPr>
        <w:t xml:space="preserve">relating to suitably qualified occupational hygienists, </w:t>
      </w:r>
      <w:r w:rsidR="005438A1">
        <w:rPr>
          <w:rFonts w:ascii="Calibri" w:hAnsi="Calibri" w:eastAsia="Times New Roman" w:cs="Calibri"/>
          <w:sz w:val="22"/>
          <w:szCs w:val="22"/>
        </w:rPr>
        <w:t>risk</w:t>
      </w:r>
      <w:r w:rsidR="0084654D">
        <w:rPr>
          <w:rFonts w:ascii="Calibri" w:hAnsi="Calibri" w:eastAsia="Times New Roman" w:cs="Calibri"/>
          <w:sz w:val="22"/>
          <w:szCs w:val="22"/>
        </w:rPr>
        <w:t xml:space="preserve"> terminology</w:t>
      </w:r>
      <w:r w:rsidR="005438A1">
        <w:rPr>
          <w:rFonts w:ascii="Calibri" w:hAnsi="Calibri" w:eastAsia="Times New Roman" w:cs="Calibri"/>
          <w:sz w:val="22"/>
          <w:szCs w:val="22"/>
        </w:rPr>
        <w:t>, and</w:t>
      </w:r>
      <w:r w:rsidR="003D0EAE">
        <w:rPr>
          <w:rFonts w:ascii="Calibri" w:hAnsi="Calibri" w:eastAsia="Times New Roman" w:cs="Calibri"/>
          <w:sz w:val="22"/>
          <w:szCs w:val="22"/>
        </w:rPr>
        <w:t xml:space="preserve"> </w:t>
      </w:r>
      <w:r w:rsidR="0084654D">
        <w:rPr>
          <w:rFonts w:ascii="Calibri" w:hAnsi="Calibri" w:eastAsia="Times New Roman" w:cs="Calibri"/>
          <w:sz w:val="22"/>
          <w:szCs w:val="22"/>
        </w:rPr>
        <w:t xml:space="preserve">radon monitor </w:t>
      </w:r>
      <w:r w:rsidR="003D0EAE">
        <w:rPr>
          <w:rFonts w:ascii="Calibri" w:hAnsi="Calibri" w:eastAsia="Times New Roman" w:cs="Calibri"/>
          <w:sz w:val="22"/>
          <w:szCs w:val="22"/>
        </w:rPr>
        <w:t>distributors.</w:t>
      </w:r>
    </w:p>
    <w:p w:rsidRPr="00971D06" w:rsidR="00775B04" w:rsidP="00151AE6" w:rsidRDefault="00775B04" w14:paraId="7BF764EB" w14:textId="439F5E7F">
      <w:pPr>
        <w:divId w:val="881482023"/>
        <w:rPr>
          <w:rFonts w:ascii="Calibri" w:hAnsi="Calibri" w:eastAsia="Times New Roman" w:cs="Calibri"/>
          <w:b/>
          <w:bCs/>
          <w:sz w:val="22"/>
          <w:szCs w:val="22"/>
        </w:rPr>
      </w:pPr>
      <w:r w:rsidRPr="00D44A41">
        <w:rPr>
          <w:rFonts w:ascii="Calibri" w:hAnsi="Calibri" w:eastAsia="Times New Roman" w:cs="Calibri"/>
          <w:b/>
          <w:bCs/>
          <w:sz w:val="22"/>
          <w:szCs w:val="22"/>
          <w:u w:val="single"/>
        </w:rPr>
        <w:t>Dec</w:t>
      </w:r>
      <w:r w:rsidRPr="00D44A41" w:rsidR="004D4376">
        <w:rPr>
          <w:rFonts w:ascii="Calibri" w:hAnsi="Calibri" w:eastAsia="Times New Roman" w:cs="Calibri"/>
          <w:b/>
          <w:bCs/>
          <w:sz w:val="22"/>
          <w:szCs w:val="22"/>
          <w:u w:val="single"/>
        </w:rPr>
        <w:t>ision</w:t>
      </w:r>
      <w:r w:rsidRPr="00791838" w:rsidR="004D4376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Pr="00151AE6" w:rsidR="00151AE6">
        <w:rPr>
          <w:rFonts w:ascii="Calibri" w:hAnsi="Calibri" w:eastAsia="Times New Roman" w:cs="Calibri"/>
          <w:sz w:val="22"/>
          <w:szCs w:val="22"/>
        </w:rPr>
        <w:t>The RHC</w:t>
      </w:r>
      <w:r w:rsidR="00151AE6">
        <w:rPr>
          <w:rFonts w:ascii="Calibri" w:hAnsi="Calibri" w:eastAsia="Times New Roman" w:cs="Calibri"/>
          <w:sz w:val="22"/>
          <w:szCs w:val="22"/>
        </w:rPr>
        <w:t xml:space="preserve"> </w:t>
      </w:r>
      <w:r w:rsidRPr="00791838" w:rsidR="004D4376">
        <w:rPr>
          <w:rFonts w:ascii="Calibri" w:hAnsi="Calibri" w:eastAsia="Times New Roman" w:cs="Calibri"/>
          <w:sz w:val="22"/>
          <w:szCs w:val="22"/>
        </w:rPr>
        <w:t xml:space="preserve">endorsed </w:t>
      </w:r>
      <w:r w:rsidR="00151AE6">
        <w:rPr>
          <w:rFonts w:ascii="Calibri" w:hAnsi="Calibri" w:eastAsia="Times New Roman" w:cs="Calibri"/>
          <w:sz w:val="22"/>
          <w:szCs w:val="22"/>
        </w:rPr>
        <w:t xml:space="preserve">the guidance </w:t>
      </w:r>
      <w:r w:rsidRPr="00791838" w:rsidR="004D4376">
        <w:rPr>
          <w:rFonts w:ascii="Calibri" w:hAnsi="Calibri" w:eastAsia="Times New Roman" w:cs="Calibri"/>
          <w:sz w:val="22"/>
          <w:szCs w:val="22"/>
        </w:rPr>
        <w:t xml:space="preserve">for publication subject to </w:t>
      </w:r>
      <w:r w:rsidR="00DE548D">
        <w:rPr>
          <w:rFonts w:ascii="Calibri" w:hAnsi="Calibri" w:eastAsia="Times New Roman" w:cs="Calibri"/>
          <w:sz w:val="22"/>
          <w:szCs w:val="22"/>
        </w:rPr>
        <w:t xml:space="preserve">minor </w:t>
      </w:r>
      <w:r w:rsidR="009807AC">
        <w:rPr>
          <w:rFonts w:ascii="Calibri" w:hAnsi="Calibri" w:eastAsia="Times New Roman" w:cs="Calibri"/>
          <w:sz w:val="22"/>
          <w:szCs w:val="22"/>
        </w:rPr>
        <w:t>changes</w:t>
      </w:r>
      <w:r w:rsidRPr="00971D06" w:rsidR="004D4376">
        <w:rPr>
          <w:rFonts w:ascii="Calibri" w:hAnsi="Calibri" w:eastAsia="Times New Roman" w:cs="Calibri"/>
          <w:sz w:val="22"/>
          <w:szCs w:val="22"/>
        </w:rPr>
        <w:t>.</w:t>
      </w:r>
    </w:p>
    <w:p w:rsidRPr="00D459F8" w:rsidR="00A916B6" w:rsidP="00D459F8" w:rsidRDefault="002031ED" w14:paraId="3DAECA9E" w14:textId="6811C1D8">
      <w:pPr>
        <w:divId w:val="881482023"/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Pr="00791838" w:rsidR="00C4555B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Pr="00791838" w:rsidR="00C4555B">
        <w:rPr>
          <w:rFonts w:ascii="Calibri" w:hAnsi="Calibri" w:eastAsia="Times New Roman" w:cs="Calibri"/>
          <w:sz w:val="22"/>
          <w:szCs w:val="22"/>
        </w:rPr>
        <w:t xml:space="preserve">ARPANSA to make </w:t>
      </w:r>
      <w:r w:rsidR="00352E95">
        <w:rPr>
          <w:rFonts w:ascii="Calibri" w:hAnsi="Calibri" w:eastAsia="Times New Roman" w:cs="Calibri"/>
          <w:sz w:val="22"/>
          <w:szCs w:val="22"/>
        </w:rPr>
        <w:t xml:space="preserve">minor </w:t>
      </w:r>
      <w:r w:rsidRPr="00791838" w:rsidR="00C4555B">
        <w:rPr>
          <w:rFonts w:ascii="Calibri" w:hAnsi="Calibri" w:eastAsia="Times New Roman" w:cs="Calibri"/>
          <w:sz w:val="22"/>
          <w:szCs w:val="22"/>
        </w:rPr>
        <w:t>changes</w:t>
      </w:r>
      <w:r w:rsidR="00C4555B">
        <w:rPr>
          <w:rFonts w:ascii="Calibri" w:hAnsi="Calibri" w:eastAsia="Times New Roman" w:cs="Calibri"/>
          <w:sz w:val="22"/>
          <w:szCs w:val="22"/>
        </w:rPr>
        <w:t xml:space="preserve"> and publish</w:t>
      </w:r>
      <w:r w:rsidR="00352E95">
        <w:rPr>
          <w:rFonts w:ascii="Calibri" w:hAnsi="Calibri" w:eastAsia="Times New Roman" w:cs="Calibri"/>
          <w:sz w:val="22"/>
          <w:szCs w:val="22"/>
        </w:rPr>
        <w:t xml:space="preserve"> the guidance on its website</w:t>
      </w:r>
      <w:r w:rsidRPr="00791838" w:rsidR="00C4555B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272CFFA0" w14:textId="72AEDC75">
      <w:pPr>
        <w:pStyle w:val="Heading2"/>
        <w:divId w:val="881482023"/>
      </w:pPr>
      <w:r>
        <w:t>National Uniformity</w:t>
      </w:r>
    </w:p>
    <w:p w:rsidR="00FD5DC8" w:rsidP="00352E95" w:rsidRDefault="000120F8" w14:paraId="4B74FF15" w14:textId="3B5D0BC2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An RHC</w:t>
      </w:r>
      <w:r w:rsidR="00327A66">
        <w:rPr>
          <w:rFonts w:ascii="Calibri" w:hAnsi="Calibri" w:eastAsia="Times New Roman" w:cs="Calibri"/>
          <w:sz w:val="22"/>
          <w:szCs w:val="22"/>
        </w:rPr>
        <w:t xml:space="preserve"> </w:t>
      </w:r>
      <w:r w:rsidR="004C105C">
        <w:rPr>
          <w:rFonts w:ascii="Calibri" w:hAnsi="Calibri" w:eastAsia="Times New Roman" w:cs="Calibri"/>
          <w:sz w:val="22"/>
          <w:szCs w:val="22"/>
        </w:rPr>
        <w:t>working group tabled</w:t>
      </w:r>
      <w:r w:rsidR="00F6006F">
        <w:rPr>
          <w:rFonts w:ascii="Calibri" w:hAnsi="Calibri" w:eastAsia="Times New Roman" w:cs="Calibri"/>
          <w:sz w:val="22"/>
          <w:szCs w:val="22"/>
        </w:rPr>
        <w:t xml:space="preserve"> a draft letter </w:t>
      </w:r>
      <w:r w:rsidR="00451886">
        <w:rPr>
          <w:rFonts w:ascii="Calibri" w:hAnsi="Calibri" w:eastAsia="Times New Roman" w:cs="Calibri"/>
          <w:sz w:val="22"/>
          <w:szCs w:val="22"/>
        </w:rPr>
        <w:t xml:space="preserve">detailing which </w:t>
      </w:r>
      <w:r>
        <w:rPr>
          <w:rFonts w:ascii="Calibri" w:hAnsi="Calibri" w:eastAsia="Times New Roman" w:cs="Calibri"/>
          <w:sz w:val="22"/>
          <w:szCs w:val="22"/>
        </w:rPr>
        <w:t xml:space="preserve">ARPANSA </w:t>
      </w:r>
      <w:r w:rsidR="004C46BC">
        <w:rPr>
          <w:rFonts w:ascii="Calibri" w:hAnsi="Calibri" w:eastAsia="Times New Roman" w:cs="Calibri"/>
          <w:sz w:val="22"/>
          <w:szCs w:val="22"/>
        </w:rPr>
        <w:t xml:space="preserve">activities are </w:t>
      </w:r>
      <w:r w:rsidR="004D7717">
        <w:rPr>
          <w:rFonts w:ascii="Calibri" w:hAnsi="Calibri" w:eastAsia="Times New Roman" w:cs="Calibri"/>
          <w:sz w:val="22"/>
          <w:szCs w:val="22"/>
        </w:rPr>
        <w:t>important to the jurisdictions,</w:t>
      </w:r>
      <w:r w:rsidR="000909AF">
        <w:rPr>
          <w:rFonts w:ascii="Calibri" w:hAnsi="Calibri" w:eastAsia="Times New Roman" w:cs="Calibri"/>
          <w:sz w:val="22"/>
          <w:szCs w:val="22"/>
        </w:rPr>
        <w:t xml:space="preserve"> including those for promoting national uniformity</w:t>
      </w:r>
      <w:r w:rsidR="00E42F59">
        <w:rPr>
          <w:rFonts w:ascii="Calibri" w:hAnsi="Calibri" w:eastAsia="Times New Roman" w:cs="Calibri"/>
          <w:sz w:val="22"/>
          <w:szCs w:val="22"/>
        </w:rPr>
        <w:t>.</w:t>
      </w:r>
      <w:r w:rsidR="000D5FB0">
        <w:rPr>
          <w:rFonts w:ascii="Calibri" w:hAnsi="Calibri" w:eastAsia="Times New Roman" w:cs="Calibri"/>
          <w:sz w:val="22"/>
          <w:szCs w:val="22"/>
        </w:rPr>
        <w:t xml:space="preserve"> </w:t>
      </w:r>
      <w:r w:rsidR="008907B9">
        <w:rPr>
          <w:rFonts w:ascii="Calibri" w:hAnsi="Calibri" w:eastAsia="Times New Roman" w:cs="Calibri"/>
          <w:sz w:val="22"/>
          <w:szCs w:val="22"/>
        </w:rPr>
        <w:t>The RHC d</w:t>
      </w:r>
      <w:r w:rsidR="002D744E">
        <w:rPr>
          <w:rFonts w:ascii="Calibri" w:hAnsi="Calibri" w:eastAsia="Times New Roman" w:cs="Calibri"/>
          <w:sz w:val="22"/>
          <w:szCs w:val="22"/>
        </w:rPr>
        <w:t>iscuss</w:t>
      </w:r>
      <w:r w:rsidR="008907B9">
        <w:rPr>
          <w:rFonts w:ascii="Calibri" w:hAnsi="Calibri" w:eastAsia="Times New Roman" w:cs="Calibri"/>
          <w:sz w:val="22"/>
          <w:szCs w:val="22"/>
        </w:rPr>
        <w:t>ed</w:t>
      </w:r>
      <w:r w:rsidR="002D744E">
        <w:rPr>
          <w:rFonts w:ascii="Calibri" w:hAnsi="Calibri" w:eastAsia="Times New Roman" w:cs="Calibri"/>
          <w:sz w:val="22"/>
          <w:szCs w:val="22"/>
        </w:rPr>
        <w:t xml:space="preserve"> </w:t>
      </w:r>
      <w:r w:rsidR="00F44A89">
        <w:rPr>
          <w:rFonts w:ascii="Calibri" w:hAnsi="Calibri" w:eastAsia="Times New Roman" w:cs="Calibri"/>
          <w:sz w:val="22"/>
          <w:szCs w:val="22"/>
        </w:rPr>
        <w:t>the</w:t>
      </w:r>
      <w:r w:rsidR="002D744E">
        <w:rPr>
          <w:rFonts w:ascii="Calibri" w:hAnsi="Calibri" w:eastAsia="Times New Roman" w:cs="Calibri"/>
          <w:sz w:val="22"/>
          <w:szCs w:val="22"/>
        </w:rPr>
        <w:t xml:space="preserve"> </w:t>
      </w:r>
      <w:r w:rsidR="008907B9">
        <w:rPr>
          <w:rFonts w:ascii="Calibri" w:hAnsi="Calibri" w:eastAsia="Times New Roman" w:cs="Calibri"/>
          <w:sz w:val="22"/>
          <w:szCs w:val="22"/>
        </w:rPr>
        <w:t xml:space="preserve">purpose of the </w:t>
      </w:r>
      <w:r w:rsidR="002D744E">
        <w:rPr>
          <w:rFonts w:ascii="Calibri" w:hAnsi="Calibri" w:eastAsia="Times New Roman" w:cs="Calibri"/>
          <w:sz w:val="22"/>
          <w:szCs w:val="22"/>
        </w:rPr>
        <w:t>letter</w:t>
      </w:r>
      <w:r w:rsidR="00F44A89">
        <w:rPr>
          <w:rFonts w:ascii="Calibri" w:hAnsi="Calibri" w:eastAsia="Times New Roman" w:cs="Calibri"/>
          <w:sz w:val="22"/>
          <w:szCs w:val="22"/>
        </w:rPr>
        <w:t xml:space="preserve"> and</w:t>
      </w:r>
      <w:r w:rsidR="002D744E">
        <w:rPr>
          <w:rFonts w:ascii="Calibri" w:hAnsi="Calibri" w:eastAsia="Times New Roman" w:cs="Calibri"/>
          <w:sz w:val="22"/>
          <w:szCs w:val="22"/>
        </w:rPr>
        <w:t xml:space="preserve"> </w:t>
      </w:r>
      <w:r w:rsidR="006C373E">
        <w:rPr>
          <w:rFonts w:ascii="Calibri" w:hAnsi="Calibri" w:eastAsia="Times New Roman" w:cs="Calibri"/>
          <w:sz w:val="22"/>
          <w:szCs w:val="22"/>
        </w:rPr>
        <w:t>broad themes</w:t>
      </w:r>
      <w:r w:rsidR="00C4555B">
        <w:rPr>
          <w:rFonts w:ascii="Calibri" w:hAnsi="Calibri" w:eastAsia="Times New Roman" w:cs="Calibri"/>
          <w:sz w:val="22"/>
          <w:szCs w:val="22"/>
        </w:rPr>
        <w:t xml:space="preserve">. </w:t>
      </w:r>
      <w:r w:rsidR="006C373E">
        <w:rPr>
          <w:rFonts w:ascii="Calibri" w:hAnsi="Calibri" w:eastAsia="Times New Roman" w:cs="Calibri"/>
          <w:sz w:val="22"/>
          <w:szCs w:val="22"/>
        </w:rPr>
        <w:t>F</w:t>
      </w:r>
      <w:r w:rsidR="008B4DD4">
        <w:rPr>
          <w:rFonts w:ascii="Calibri" w:hAnsi="Calibri" w:eastAsia="Times New Roman" w:cs="Calibri"/>
          <w:sz w:val="22"/>
          <w:szCs w:val="22"/>
        </w:rPr>
        <w:t xml:space="preserve">urther comment </w:t>
      </w:r>
      <w:r w:rsidR="00CD1B4F">
        <w:rPr>
          <w:rFonts w:ascii="Calibri" w:hAnsi="Calibri" w:eastAsia="Times New Roman" w:cs="Calibri"/>
          <w:sz w:val="22"/>
          <w:szCs w:val="22"/>
        </w:rPr>
        <w:t xml:space="preserve">was invited </w:t>
      </w:r>
      <w:r w:rsidR="008B4DD4">
        <w:rPr>
          <w:rFonts w:ascii="Calibri" w:hAnsi="Calibri" w:eastAsia="Times New Roman" w:cs="Calibri"/>
          <w:sz w:val="22"/>
          <w:szCs w:val="22"/>
        </w:rPr>
        <w:t>out</w:t>
      </w:r>
      <w:r w:rsidR="00CD1B4F">
        <w:rPr>
          <w:rFonts w:ascii="Calibri" w:hAnsi="Calibri" w:eastAsia="Times New Roman" w:cs="Calibri"/>
          <w:sz w:val="22"/>
          <w:szCs w:val="22"/>
        </w:rPr>
        <w:t>-</w:t>
      </w:r>
      <w:r w:rsidR="008B4DD4">
        <w:rPr>
          <w:rFonts w:ascii="Calibri" w:hAnsi="Calibri" w:eastAsia="Times New Roman" w:cs="Calibri"/>
          <w:sz w:val="22"/>
          <w:szCs w:val="22"/>
        </w:rPr>
        <w:t>of</w:t>
      </w:r>
      <w:r w:rsidR="00CD1B4F">
        <w:rPr>
          <w:rFonts w:ascii="Calibri" w:hAnsi="Calibri" w:eastAsia="Times New Roman" w:cs="Calibri"/>
          <w:sz w:val="22"/>
          <w:szCs w:val="22"/>
        </w:rPr>
        <w:t>-</w:t>
      </w:r>
      <w:r w:rsidR="008B4DD4">
        <w:rPr>
          <w:rFonts w:ascii="Calibri" w:hAnsi="Calibri" w:eastAsia="Times New Roman" w:cs="Calibri"/>
          <w:sz w:val="22"/>
          <w:szCs w:val="22"/>
        </w:rPr>
        <w:t>session</w:t>
      </w:r>
      <w:r w:rsidR="00B5544E">
        <w:rPr>
          <w:rFonts w:ascii="Calibri" w:hAnsi="Calibri" w:eastAsia="Times New Roman" w:cs="Calibri"/>
          <w:sz w:val="22"/>
          <w:szCs w:val="22"/>
        </w:rPr>
        <w:t>.</w:t>
      </w:r>
      <w:r w:rsidR="008B4DD4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="00A20149" w:rsidRDefault="002031ED" w14:paraId="58AA91C0" w14:textId="38C4E0F1">
      <w:pPr>
        <w:divId w:val="881482023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="00FD5DC8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bookmarkStart w:name="_Hlk161304234" w:id="2"/>
      <w:r w:rsidR="00FD5DC8">
        <w:rPr>
          <w:rFonts w:ascii="Calibri" w:hAnsi="Calibri" w:eastAsia="Times New Roman" w:cs="Calibri"/>
          <w:sz w:val="22"/>
          <w:szCs w:val="22"/>
        </w:rPr>
        <w:t xml:space="preserve">RHC members to </w:t>
      </w:r>
      <w:r w:rsidR="00F7565C">
        <w:rPr>
          <w:rFonts w:ascii="Calibri" w:hAnsi="Calibri" w:eastAsia="Times New Roman" w:cs="Calibri"/>
          <w:sz w:val="22"/>
          <w:szCs w:val="22"/>
        </w:rPr>
        <w:t xml:space="preserve">provide </w:t>
      </w:r>
      <w:r w:rsidR="00FD5DC8">
        <w:rPr>
          <w:rFonts w:ascii="Calibri" w:hAnsi="Calibri" w:eastAsia="Times New Roman" w:cs="Calibri"/>
          <w:sz w:val="22"/>
          <w:szCs w:val="22"/>
        </w:rPr>
        <w:t>comment</w:t>
      </w:r>
      <w:r w:rsidR="00F7565C">
        <w:rPr>
          <w:rFonts w:ascii="Calibri" w:hAnsi="Calibri" w:eastAsia="Times New Roman" w:cs="Calibri"/>
          <w:sz w:val="22"/>
          <w:szCs w:val="22"/>
        </w:rPr>
        <w:t xml:space="preserve">s and feedback on the </w:t>
      </w:r>
      <w:r w:rsidR="00271549">
        <w:rPr>
          <w:rFonts w:ascii="Calibri" w:hAnsi="Calibri" w:eastAsia="Times New Roman" w:cs="Calibri"/>
          <w:sz w:val="22"/>
          <w:szCs w:val="22"/>
        </w:rPr>
        <w:t>tabled letter</w:t>
      </w:r>
      <w:r w:rsidR="008B4DD4">
        <w:rPr>
          <w:rFonts w:ascii="Calibri" w:hAnsi="Calibri" w:eastAsia="Times New Roman" w:cs="Calibri"/>
          <w:sz w:val="22"/>
          <w:szCs w:val="22"/>
        </w:rPr>
        <w:t xml:space="preserve"> </w:t>
      </w:r>
      <w:r w:rsidR="00FD5DC8">
        <w:rPr>
          <w:rFonts w:ascii="Calibri" w:hAnsi="Calibri" w:eastAsia="Times New Roman" w:cs="Calibri"/>
          <w:sz w:val="22"/>
          <w:szCs w:val="22"/>
        </w:rPr>
        <w:t xml:space="preserve">by </w:t>
      </w:r>
      <w:r w:rsidR="00CA068B">
        <w:rPr>
          <w:rFonts w:ascii="Calibri" w:hAnsi="Calibri" w:eastAsia="Times New Roman" w:cs="Calibri"/>
          <w:sz w:val="22"/>
          <w:szCs w:val="22"/>
        </w:rPr>
        <w:t>22 March</w:t>
      </w:r>
      <w:r w:rsidR="00CD1B4F">
        <w:rPr>
          <w:rFonts w:ascii="Calibri" w:hAnsi="Calibri" w:eastAsia="Times New Roman" w:cs="Calibri"/>
          <w:sz w:val="22"/>
          <w:szCs w:val="22"/>
        </w:rPr>
        <w:t xml:space="preserve"> 2024</w:t>
      </w:r>
      <w:r w:rsidR="00271549">
        <w:rPr>
          <w:rFonts w:ascii="Calibri" w:hAnsi="Calibri" w:eastAsia="Times New Roman" w:cs="Calibri"/>
          <w:sz w:val="22"/>
          <w:szCs w:val="22"/>
        </w:rPr>
        <w:t>.</w:t>
      </w:r>
      <w:bookmarkEnd w:id="2"/>
    </w:p>
    <w:p w:rsidR="00707FDA" w:rsidP="00CF1035" w:rsidRDefault="00707FDA" w14:paraId="4AB21D19" w14:textId="13F5A6E5">
      <w:pPr>
        <w:pStyle w:val="Heading2"/>
        <w:divId w:val="881482023"/>
      </w:pPr>
      <w:r>
        <w:t>Working group updates</w:t>
      </w:r>
    </w:p>
    <w:p w:rsidR="00707FDA" w:rsidP="00CF1035" w:rsidRDefault="00707FDA" w14:paraId="40821635" w14:textId="39947EB0">
      <w:pPr>
        <w:pStyle w:val="Heading2"/>
        <w:divId w:val="1105341052"/>
      </w:pPr>
      <w:r>
        <w:t>General update</w:t>
      </w:r>
    </w:p>
    <w:p w:rsidRPr="003A05DA" w:rsidR="004C0A11" w:rsidP="00F10F96" w:rsidRDefault="00430E7D" w14:paraId="497CCDD2" w14:textId="29110BDA">
      <w:pPr>
        <w:spacing w:before="100" w:beforeAutospacing="1" w:after="100" w:afterAutospacing="1"/>
        <w:divId w:val="157549484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The </w:t>
      </w:r>
      <w:r w:rsidR="00E5703B">
        <w:rPr>
          <w:rFonts w:ascii="Calibri" w:hAnsi="Calibri" w:eastAsia="Times New Roman" w:cs="Calibri"/>
          <w:sz w:val="22"/>
          <w:szCs w:val="22"/>
        </w:rPr>
        <w:t>RHC</w:t>
      </w:r>
      <w:r>
        <w:rPr>
          <w:rFonts w:ascii="Calibri" w:hAnsi="Calibri" w:eastAsia="Times New Roman" w:cs="Calibri"/>
          <w:sz w:val="22"/>
          <w:szCs w:val="22"/>
        </w:rPr>
        <w:t xml:space="preserve"> noted </w:t>
      </w:r>
      <w:r w:rsidR="00DF0CF2">
        <w:rPr>
          <w:rFonts w:ascii="Calibri" w:hAnsi="Calibri" w:eastAsia="Times New Roman" w:cs="Calibri"/>
          <w:sz w:val="22"/>
          <w:szCs w:val="22"/>
        </w:rPr>
        <w:t xml:space="preserve">on </w:t>
      </w:r>
      <w:r w:rsidR="00B86175">
        <w:rPr>
          <w:rFonts w:ascii="Calibri" w:hAnsi="Calibri" w:eastAsia="Times New Roman" w:cs="Calibri"/>
          <w:sz w:val="22"/>
          <w:szCs w:val="22"/>
        </w:rPr>
        <w:t xml:space="preserve">the </w:t>
      </w:r>
      <w:r w:rsidRPr="00B86175" w:rsidR="005D022D">
        <w:rPr>
          <w:rFonts w:ascii="Calibri" w:hAnsi="Calibri" w:eastAsia="Times New Roman" w:cs="Calibri"/>
          <w:sz w:val="22"/>
          <w:szCs w:val="22"/>
        </w:rPr>
        <w:t xml:space="preserve">draft </w:t>
      </w:r>
      <w:r w:rsidRPr="00B86175" w:rsidR="002E2D68">
        <w:rPr>
          <w:rFonts w:ascii="Calibri" w:hAnsi="Calibri" w:eastAsia="Times New Roman" w:cs="Calibri"/>
          <w:sz w:val="22"/>
          <w:szCs w:val="22"/>
        </w:rPr>
        <w:t xml:space="preserve">Code for Radiation Protection in </w:t>
      </w:r>
      <w:r w:rsidRPr="00B86175" w:rsidR="005D022D">
        <w:rPr>
          <w:rFonts w:ascii="Calibri" w:hAnsi="Calibri" w:eastAsia="Times New Roman" w:cs="Calibri"/>
          <w:sz w:val="22"/>
          <w:szCs w:val="22"/>
        </w:rPr>
        <w:t>Dental</w:t>
      </w:r>
      <w:r w:rsidRPr="00B86175" w:rsidR="002E2D68">
        <w:rPr>
          <w:rFonts w:ascii="Calibri" w:hAnsi="Calibri" w:eastAsia="Times New Roman" w:cs="Calibri"/>
          <w:sz w:val="22"/>
          <w:szCs w:val="22"/>
        </w:rPr>
        <w:t xml:space="preserve"> Exposure</w:t>
      </w:r>
      <w:r w:rsidR="00276B08">
        <w:rPr>
          <w:rFonts w:ascii="Calibri" w:hAnsi="Calibri" w:eastAsia="Times New Roman" w:cs="Calibri"/>
          <w:sz w:val="22"/>
          <w:szCs w:val="22"/>
        </w:rPr>
        <w:t xml:space="preserve"> that </w:t>
      </w:r>
      <w:r w:rsidRPr="00B86175" w:rsidR="00CE54D5">
        <w:rPr>
          <w:rFonts w:ascii="Calibri" w:hAnsi="Calibri" w:eastAsia="Times New Roman" w:cs="Calibri"/>
          <w:sz w:val="22"/>
          <w:szCs w:val="22"/>
        </w:rPr>
        <w:t>i</w:t>
      </w:r>
      <w:r w:rsidRPr="00B86175" w:rsidR="00344710">
        <w:rPr>
          <w:rFonts w:ascii="Calibri" w:hAnsi="Calibri" w:eastAsia="Times New Roman" w:cs="Calibri"/>
          <w:sz w:val="22"/>
          <w:szCs w:val="22"/>
        </w:rPr>
        <w:t>nitial contact ha</w:t>
      </w:r>
      <w:r w:rsidR="00276B08">
        <w:rPr>
          <w:rFonts w:ascii="Calibri" w:hAnsi="Calibri" w:eastAsia="Times New Roman" w:cs="Calibri"/>
          <w:sz w:val="22"/>
          <w:szCs w:val="22"/>
        </w:rPr>
        <w:t>d</w:t>
      </w:r>
      <w:r w:rsidRPr="00B86175" w:rsidR="00344710">
        <w:rPr>
          <w:rFonts w:ascii="Calibri" w:hAnsi="Calibri" w:eastAsia="Times New Roman" w:cs="Calibri"/>
          <w:sz w:val="22"/>
          <w:szCs w:val="22"/>
        </w:rPr>
        <w:t xml:space="preserve"> been made with the Australian Dental Association</w:t>
      </w:r>
      <w:r w:rsidRPr="00B86175" w:rsidR="00CE54D5">
        <w:rPr>
          <w:rFonts w:ascii="Calibri" w:hAnsi="Calibri" w:eastAsia="Times New Roman" w:cs="Calibri"/>
          <w:sz w:val="22"/>
          <w:szCs w:val="22"/>
        </w:rPr>
        <w:t xml:space="preserve"> </w:t>
      </w:r>
      <w:r w:rsidR="00DF0CF2">
        <w:rPr>
          <w:rFonts w:ascii="Calibri" w:hAnsi="Calibri" w:eastAsia="Times New Roman" w:cs="Calibri"/>
          <w:sz w:val="22"/>
          <w:szCs w:val="22"/>
        </w:rPr>
        <w:t>(</w:t>
      </w:r>
      <w:r w:rsidRPr="00B86175" w:rsidR="00CE54D5">
        <w:rPr>
          <w:rFonts w:ascii="Calibri" w:hAnsi="Calibri" w:eastAsia="Times New Roman" w:cs="Calibri"/>
          <w:sz w:val="22"/>
          <w:szCs w:val="22"/>
        </w:rPr>
        <w:t>ADA</w:t>
      </w:r>
      <w:r w:rsidR="00DF0CF2">
        <w:rPr>
          <w:rFonts w:ascii="Calibri" w:hAnsi="Calibri" w:eastAsia="Times New Roman" w:cs="Calibri"/>
          <w:sz w:val="22"/>
          <w:szCs w:val="22"/>
        </w:rPr>
        <w:t>)</w:t>
      </w:r>
      <w:r w:rsidRPr="00B86175" w:rsidR="00A75035">
        <w:rPr>
          <w:rFonts w:ascii="Calibri" w:hAnsi="Calibri" w:eastAsia="Times New Roman" w:cs="Calibri"/>
          <w:sz w:val="22"/>
          <w:szCs w:val="22"/>
        </w:rPr>
        <w:t xml:space="preserve"> to discuss </w:t>
      </w:r>
      <w:r w:rsidRPr="00B86175" w:rsidR="00E40EAA">
        <w:rPr>
          <w:rFonts w:ascii="Calibri" w:hAnsi="Calibri" w:eastAsia="Times New Roman" w:cs="Calibri"/>
          <w:sz w:val="22"/>
          <w:szCs w:val="22"/>
        </w:rPr>
        <w:t xml:space="preserve">input </w:t>
      </w:r>
      <w:r w:rsidR="00276B08">
        <w:rPr>
          <w:rFonts w:ascii="Calibri" w:hAnsi="Calibri" w:eastAsia="Times New Roman" w:cs="Calibri"/>
          <w:sz w:val="22"/>
          <w:szCs w:val="22"/>
        </w:rPr>
        <w:t>to related guidance</w:t>
      </w:r>
      <w:r w:rsidRPr="00B86175" w:rsidR="002C16A8">
        <w:rPr>
          <w:rFonts w:ascii="Calibri" w:hAnsi="Calibri" w:eastAsia="Times New Roman" w:cs="Calibri"/>
          <w:sz w:val="22"/>
          <w:szCs w:val="22"/>
        </w:rPr>
        <w:t>.</w:t>
      </w:r>
      <w:r w:rsidR="00FD614C">
        <w:rPr>
          <w:rFonts w:ascii="Calibri" w:hAnsi="Calibri" w:eastAsia="Times New Roman" w:cs="Calibri"/>
          <w:sz w:val="22"/>
          <w:szCs w:val="22"/>
        </w:rPr>
        <w:t xml:space="preserve"> </w:t>
      </w:r>
      <w:r w:rsidR="00D552DD">
        <w:rPr>
          <w:rFonts w:ascii="Calibri" w:hAnsi="Calibri" w:eastAsia="Times New Roman" w:cs="Calibri"/>
          <w:sz w:val="22"/>
          <w:szCs w:val="22"/>
        </w:rPr>
        <w:t xml:space="preserve">ARPANSA </w:t>
      </w:r>
      <w:r w:rsidR="00CC4D65">
        <w:rPr>
          <w:rFonts w:ascii="Calibri" w:hAnsi="Calibri" w:eastAsia="Times New Roman" w:cs="Calibri"/>
          <w:sz w:val="22"/>
          <w:szCs w:val="22"/>
        </w:rPr>
        <w:t xml:space="preserve">met with Standards Australia as part of </w:t>
      </w:r>
      <w:r w:rsidR="008919C7">
        <w:rPr>
          <w:rFonts w:ascii="Calibri" w:hAnsi="Calibri" w:eastAsia="Times New Roman" w:cs="Calibri"/>
          <w:sz w:val="22"/>
          <w:szCs w:val="22"/>
        </w:rPr>
        <w:t xml:space="preserve">considerations to </w:t>
      </w:r>
      <w:r w:rsidR="00CC4D65">
        <w:rPr>
          <w:rFonts w:ascii="Calibri" w:hAnsi="Calibri" w:eastAsia="Times New Roman" w:cs="Calibri"/>
          <w:sz w:val="22"/>
          <w:szCs w:val="22"/>
        </w:rPr>
        <w:t>establish an accreditation pathway for the Dosimetry S</w:t>
      </w:r>
      <w:r w:rsidR="008919C7">
        <w:rPr>
          <w:rFonts w:ascii="Calibri" w:hAnsi="Calibri" w:eastAsia="Times New Roman" w:cs="Calibri"/>
          <w:sz w:val="22"/>
          <w:szCs w:val="22"/>
        </w:rPr>
        <w:t>ervice Provider Standard</w:t>
      </w:r>
      <w:r w:rsidR="003A05DA">
        <w:rPr>
          <w:rFonts w:ascii="Calibri" w:hAnsi="Calibri" w:eastAsia="Times New Roman" w:cs="Calibri"/>
          <w:sz w:val="22"/>
          <w:szCs w:val="22"/>
        </w:rPr>
        <w:t xml:space="preserve">. </w:t>
      </w:r>
      <w:r w:rsidR="002C35F0">
        <w:rPr>
          <w:rFonts w:ascii="Calibri" w:hAnsi="Calibri" w:eastAsia="Times New Roman" w:cs="Calibri"/>
          <w:sz w:val="22"/>
          <w:szCs w:val="22"/>
        </w:rPr>
        <w:t>P</w:t>
      </w:r>
      <w:r w:rsidR="00593F77">
        <w:rPr>
          <w:rFonts w:ascii="Calibri" w:hAnsi="Calibri" w:eastAsia="Times New Roman" w:cs="Calibri"/>
          <w:sz w:val="22"/>
          <w:szCs w:val="22"/>
        </w:rPr>
        <w:t xml:space="preserve">rogress on </w:t>
      </w:r>
      <w:r w:rsidR="00FD614C">
        <w:rPr>
          <w:rFonts w:ascii="Calibri" w:hAnsi="Calibri" w:eastAsia="Times New Roman" w:cs="Calibri"/>
          <w:sz w:val="22"/>
          <w:szCs w:val="22"/>
        </w:rPr>
        <w:t xml:space="preserve">a </w:t>
      </w:r>
      <w:r w:rsidRPr="003A05DA" w:rsidR="007A2F4A">
        <w:rPr>
          <w:rFonts w:ascii="Calibri" w:hAnsi="Calibri" w:eastAsia="Times New Roman" w:cs="Calibri"/>
          <w:sz w:val="22"/>
          <w:szCs w:val="22"/>
        </w:rPr>
        <w:t xml:space="preserve">draft </w:t>
      </w:r>
      <w:r w:rsidRPr="003A05DA" w:rsidR="00C512AB">
        <w:rPr>
          <w:rFonts w:ascii="Calibri" w:hAnsi="Calibri" w:eastAsia="Times New Roman" w:cs="Calibri"/>
          <w:sz w:val="22"/>
          <w:szCs w:val="22"/>
        </w:rPr>
        <w:t>Code for Safe use of Well-Logging Equipment with Sealed Radiation Sources</w:t>
      </w:r>
      <w:r w:rsidR="00593F77">
        <w:rPr>
          <w:rFonts w:ascii="Calibri" w:hAnsi="Calibri" w:eastAsia="Times New Roman" w:cs="Calibri"/>
          <w:sz w:val="22"/>
          <w:szCs w:val="22"/>
        </w:rPr>
        <w:t xml:space="preserve"> </w:t>
      </w:r>
      <w:r w:rsidR="002C35F0">
        <w:rPr>
          <w:rFonts w:ascii="Calibri" w:hAnsi="Calibri" w:eastAsia="Times New Roman" w:cs="Calibri"/>
          <w:sz w:val="22"/>
          <w:szCs w:val="22"/>
        </w:rPr>
        <w:t xml:space="preserve">was pending </w:t>
      </w:r>
      <w:r w:rsidR="001C47DA">
        <w:rPr>
          <w:rFonts w:ascii="Calibri" w:hAnsi="Calibri" w:eastAsia="Times New Roman" w:cs="Calibri"/>
          <w:sz w:val="22"/>
          <w:szCs w:val="22"/>
        </w:rPr>
        <w:t xml:space="preserve">key decisions on </w:t>
      </w:r>
      <w:r w:rsidRPr="003A05DA" w:rsidR="00085E09">
        <w:rPr>
          <w:rFonts w:ascii="Calibri" w:hAnsi="Calibri" w:eastAsia="Times New Roman" w:cs="Calibri"/>
          <w:sz w:val="22"/>
          <w:szCs w:val="22"/>
        </w:rPr>
        <w:t>the Radiation Gauges code</w:t>
      </w:r>
      <w:r w:rsidR="007D1AE6">
        <w:rPr>
          <w:rFonts w:ascii="Calibri" w:hAnsi="Calibri" w:eastAsia="Times New Roman" w:cs="Calibri"/>
          <w:sz w:val="22"/>
          <w:szCs w:val="22"/>
        </w:rPr>
        <w:t xml:space="preserve"> (see 10.2 below)</w:t>
      </w:r>
      <w:r w:rsidRPr="003A05DA" w:rsidR="00085E09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1871CD75" w14:textId="5643BAB6">
      <w:pPr>
        <w:pStyle w:val="Heading2"/>
        <w:divId w:val="767896400"/>
      </w:pPr>
      <w:r>
        <w:t>Radiation Gauges draft Code</w:t>
      </w:r>
    </w:p>
    <w:p w:rsidR="00056C74" w:rsidP="001C47DA" w:rsidRDefault="00D861B0" w14:paraId="6E97FF8C" w14:textId="3ABD6D93">
      <w:pPr>
        <w:spacing w:before="100" w:beforeAutospacing="1" w:after="100" w:afterAutospacing="1"/>
        <w:divId w:val="767896400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T</w:t>
      </w:r>
      <w:r w:rsidR="001E238B">
        <w:rPr>
          <w:rFonts w:ascii="Calibri" w:hAnsi="Calibri" w:eastAsia="Times New Roman" w:cs="Calibri"/>
          <w:sz w:val="22"/>
          <w:szCs w:val="22"/>
        </w:rPr>
        <w:t xml:space="preserve">he Working Group tabled </w:t>
      </w:r>
      <w:r w:rsidR="007D1AE6">
        <w:rPr>
          <w:rFonts w:ascii="Calibri" w:hAnsi="Calibri" w:eastAsia="Times New Roman" w:cs="Calibri"/>
          <w:sz w:val="22"/>
          <w:szCs w:val="22"/>
        </w:rPr>
        <w:t>a</w:t>
      </w:r>
      <w:r w:rsidR="001E238B">
        <w:rPr>
          <w:rFonts w:ascii="Calibri" w:hAnsi="Calibri" w:eastAsia="Times New Roman" w:cs="Calibri"/>
          <w:sz w:val="22"/>
          <w:szCs w:val="22"/>
        </w:rPr>
        <w:t xml:space="preserve"> draft </w:t>
      </w:r>
      <w:r w:rsidR="006E6504">
        <w:rPr>
          <w:rFonts w:ascii="Calibri" w:hAnsi="Calibri" w:eastAsia="Times New Roman" w:cs="Calibri"/>
          <w:sz w:val="22"/>
          <w:szCs w:val="22"/>
        </w:rPr>
        <w:t>C</w:t>
      </w:r>
      <w:r w:rsidR="001E238B">
        <w:rPr>
          <w:rFonts w:ascii="Calibri" w:hAnsi="Calibri" w:eastAsia="Times New Roman" w:cs="Calibri"/>
          <w:sz w:val="22"/>
          <w:szCs w:val="22"/>
        </w:rPr>
        <w:t>ode</w:t>
      </w:r>
      <w:r w:rsidR="00A72B53">
        <w:rPr>
          <w:rFonts w:ascii="Calibri" w:hAnsi="Calibri" w:eastAsia="Times New Roman" w:cs="Calibri"/>
          <w:sz w:val="22"/>
          <w:szCs w:val="22"/>
        </w:rPr>
        <w:t xml:space="preserve"> for comment</w:t>
      </w:r>
      <w:r w:rsidR="006E6504">
        <w:rPr>
          <w:rFonts w:ascii="Calibri" w:hAnsi="Calibri" w:eastAsia="Times New Roman" w:cs="Calibri"/>
          <w:sz w:val="22"/>
          <w:szCs w:val="22"/>
        </w:rPr>
        <w:t xml:space="preserve">, </w:t>
      </w:r>
      <w:r w:rsidR="00A72B53">
        <w:rPr>
          <w:rFonts w:ascii="Calibri" w:hAnsi="Calibri" w:eastAsia="Times New Roman" w:cs="Calibri"/>
          <w:sz w:val="22"/>
          <w:szCs w:val="22"/>
        </w:rPr>
        <w:t xml:space="preserve">and an associated </w:t>
      </w:r>
      <w:r w:rsidR="00AB3ED9">
        <w:rPr>
          <w:rFonts w:ascii="Calibri" w:hAnsi="Calibri" w:eastAsia="Times New Roman" w:cs="Calibri"/>
          <w:sz w:val="22"/>
          <w:szCs w:val="22"/>
        </w:rPr>
        <w:t xml:space="preserve">draft standard </w:t>
      </w:r>
      <w:r w:rsidR="002171C7">
        <w:rPr>
          <w:rFonts w:ascii="Calibri" w:hAnsi="Calibri" w:eastAsia="Times New Roman" w:cs="Calibri"/>
          <w:sz w:val="22"/>
          <w:szCs w:val="22"/>
        </w:rPr>
        <w:t xml:space="preserve">as work in progress </w:t>
      </w:r>
      <w:r w:rsidR="00AB3ED9">
        <w:rPr>
          <w:rFonts w:ascii="Calibri" w:hAnsi="Calibri" w:eastAsia="Times New Roman" w:cs="Calibri"/>
          <w:sz w:val="22"/>
          <w:szCs w:val="22"/>
        </w:rPr>
        <w:t>for information</w:t>
      </w:r>
      <w:r w:rsidR="00A72B53">
        <w:rPr>
          <w:rFonts w:ascii="Calibri" w:hAnsi="Calibri" w:eastAsia="Times New Roman" w:cs="Calibri"/>
          <w:sz w:val="22"/>
          <w:szCs w:val="22"/>
        </w:rPr>
        <w:t xml:space="preserve"> only</w:t>
      </w:r>
      <w:r w:rsidR="00AB3ED9">
        <w:rPr>
          <w:rFonts w:ascii="Calibri" w:hAnsi="Calibri" w:eastAsia="Times New Roman" w:cs="Calibri"/>
          <w:sz w:val="22"/>
          <w:szCs w:val="22"/>
        </w:rPr>
        <w:t xml:space="preserve">. </w:t>
      </w:r>
      <w:r w:rsidR="008D6B7C">
        <w:rPr>
          <w:rFonts w:ascii="Calibri" w:hAnsi="Calibri" w:eastAsia="Times New Roman" w:cs="Calibri"/>
          <w:sz w:val="22"/>
          <w:szCs w:val="22"/>
        </w:rPr>
        <w:t>C</w:t>
      </w:r>
      <w:r w:rsidR="00137BBF">
        <w:rPr>
          <w:rFonts w:ascii="Calibri" w:hAnsi="Calibri" w:eastAsia="Times New Roman" w:cs="Calibri"/>
          <w:sz w:val="22"/>
          <w:szCs w:val="22"/>
        </w:rPr>
        <w:t>omment</w:t>
      </w:r>
      <w:r w:rsidR="00831A40">
        <w:rPr>
          <w:rFonts w:ascii="Calibri" w:hAnsi="Calibri" w:eastAsia="Times New Roman" w:cs="Calibri"/>
          <w:sz w:val="22"/>
          <w:szCs w:val="22"/>
        </w:rPr>
        <w:t>s</w:t>
      </w:r>
      <w:r w:rsidR="00B663E3">
        <w:rPr>
          <w:rFonts w:ascii="Calibri" w:hAnsi="Calibri" w:eastAsia="Times New Roman" w:cs="Calibri"/>
          <w:sz w:val="22"/>
          <w:szCs w:val="22"/>
        </w:rPr>
        <w:t xml:space="preserve"> </w:t>
      </w:r>
      <w:r w:rsidR="008D6B7C">
        <w:rPr>
          <w:rFonts w:ascii="Calibri" w:hAnsi="Calibri" w:eastAsia="Times New Roman" w:cs="Calibri"/>
          <w:sz w:val="22"/>
          <w:szCs w:val="22"/>
        </w:rPr>
        <w:t xml:space="preserve">were sought out-of-session </w:t>
      </w:r>
      <w:r w:rsidR="00B663E3">
        <w:rPr>
          <w:rFonts w:ascii="Calibri" w:hAnsi="Calibri" w:eastAsia="Times New Roman" w:cs="Calibri"/>
          <w:sz w:val="22"/>
          <w:szCs w:val="22"/>
        </w:rPr>
        <w:t xml:space="preserve">prior to </w:t>
      </w:r>
      <w:r w:rsidR="008D6B7C">
        <w:rPr>
          <w:rFonts w:ascii="Calibri" w:hAnsi="Calibri" w:eastAsia="Times New Roman" w:cs="Calibri"/>
          <w:sz w:val="22"/>
          <w:szCs w:val="22"/>
        </w:rPr>
        <w:t xml:space="preserve">the next step of </w:t>
      </w:r>
      <w:r w:rsidR="00607F4A">
        <w:rPr>
          <w:rFonts w:ascii="Calibri" w:hAnsi="Calibri" w:eastAsia="Times New Roman" w:cs="Calibri"/>
          <w:sz w:val="22"/>
          <w:szCs w:val="22"/>
        </w:rPr>
        <w:lastRenderedPageBreak/>
        <w:t xml:space="preserve">public consultation. </w:t>
      </w:r>
      <w:r w:rsidR="00BA0E5F">
        <w:rPr>
          <w:rFonts w:ascii="Calibri" w:hAnsi="Calibri" w:eastAsia="Times New Roman" w:cs="Calibri"/>
          <w:sz w:val="22"/>
          <w:szCs w:val="22"/>
        </w:rPr>
        <w:t xml:space="preserve">RHC agreement was sought to proceed </w:t>
      </w:r>
      <w:r w:rsidR="008D452C">
        <w:rPr>
          <w:rFonts w:ascii="Calibri" w:hAnsi="Calibri" w:eastAsia="Times New Roman" w:cs="Calibri"/>
          <w:sz w:val="22"/>
          <w:szCs w:val="22"/>
        </w:rPr>
        <w:t xml:space="preserve">with public consultation on the draft code ahead of </w:t>
      </w:r>
      <w:r w:rsidR="00E9424D">
        <w:rPr>
          <w:rFonts w:ascii="Calibri" w:hAnsi="Calibri" w:eastAsia="Times New Roman" w:cs="Calibri"/>
          <w:sz w:val="22"/>
          <w:szCs w:val="22"/>
        </w:rPr>
        <w:t>finalising a draft e</w:t>
      </w:r>
      <w:r w:rsidR="00DA46A4">
        <w:rPr>
          <w:rFonts w:ascii="Calibri" w:hAnsi="Calibri" w:eastAsia="Times New Roman" w:cs="Calibri"/>
          <w:sz w:val="22"/>
          <w:szCs w:val="22"/>
        </w:rPr>
        <w:t xml:space="preserve">quipment </w:t>
      </w:r>
      <w:r w:rsidR="00E9424D">
        <w:rPr>
          <w:rFonts w:ascii="Calibri" w:hAnsi="Calibri" w:eastAsia="Times New Roman" w:cs="Calibri"/>
          <w:sz w:val="22"/>
          <w:szCs w:val="22"/>
        </w:rPr>
        <w:t>s</w:t>
      </w:r>
      <w:r w:rsidR="00DA46A4">
        <w:rPr>
          <w:rFonts w:ascii="Calibri" w:hAnsi="Calibri" w:eastAsia="Times New Roman" w:cs="Calibri"/>
          <w:sz w:val="22"/>
          <w:szCs w:val="22"/>
        </w:rPr>
        <w:t xml:space="preserve">tandard and </w:t>
      </w:r>
      <w:r w:rsidR="00E9424D">
        <w:rPr>
          <w:rFonts w:ascii="Calibri" w:hAnsi="Calibri" w:eastAsia="Times New Roman" w:cs="Calibri"/>
          <w:sz w:val="22"/>
          <w:szCs w:val="22"/>
        </w:rPr>
        <w:t>g</w:t>
      </w:r>
      <w:r w:rsidR="00DA46A4">
        <w:rPr>
          <w:rFonts w:ascii="Calibri" w:hAnsi="Calibri" w:eastAsia="Times New Roman" w:cs="Calibri"/>
          <w:sz w:val="22"/>
          <w:szCs w:val="22"/>
        </w:rPr>
        <w:t>uid</w:t>
      </w:r>
      <w:r w:rsidR="00E9424D">
        <w:rPr>
          <w:rFonts w:ascii="Calibri" w:hAnsi="Calibri" w:eastAsia="Times New Roman" w:cs="Calibri"/>
          <w:sz w:val="22"/>
          <w:szCs w:val="22"/>
        </w:rPr>
        <w:t>ance</w:t>
      </w:r>
      <w:r w:rsidR="00DA46A4">
        <w:rPr>
          <w:rFonts w:ascii="Calibri" w:hAnsi="Calibri" w:eastAsia="Times New Roman" w:cs="Calibri"/>
          <w:sz w:val="22"/>
          <w:szCs w:val="22"/>
        </w:rPr>
        <w:t xml:space="preserve"> </w:t>
      </w:r>
      <w:r w:rsidR="00E9424D">
        <w:rPr>
          <w:rFonts w:ascii="Calibri" w:hAnsi="Calibri" w:eastAsia="Times New Roman" w:cs="Calibri"/>
          <w:sz w:val="22"/>
          <w:szCs w:val="22"/>
        </w:rPr>
        <w:t>for subsequent consultation.</w:t>
      </w:r>
    </w:p>
    <w:p w:rsidR="006E54F9" w:rsidP="002C35F0" w:rsidRDefault="00056C74" w14:paraId="4B4064B3" w14:textId="68848624">
      <w:pPr>
        <w:divId w:val="767896400"/>
        <w:rPr>
          <w:rFonts w:ascii="Calibri" w:hAnsi="Calibri" w:eastAsia="Times New Roman" w:cs="Calibri"/>
          <w:b/>
          <w:bCs/>
          <w:sz w:val="22"/>
          <w:szCs w:val="22"/>
        </w:rPr>
      </w:pPr>
      <w:r w:rsidRPr="00F26D46">
        <w:rPr>
          <w:rFonts w:ascii="Calibri" w:hAnsi="Calibri" w:eastAsia="Times New Roman" w:cs="Calibri"/>
          <w:b/>
          <w:bCs/>
          <w:sz w:val="22"/>
          <w:szCs w:val="22"/>
          <w:u w:val="single"/>
        </w:rPr>
        <w:t>Decision</w:t>
      </w:r>
      <w:r w:rsidR="00DE7ED1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="00A84695">
        <w:rPr>
          <w:rFonts w:ascii="Calibri" w:hAnsi="Calibri" w:eastAsia="Times New Roman" w:cs="Calibri"/>
          <w:sz w:val="22"/>
          <w:szCs w:val="22"/>
        </w:rPr>
        <w:t>T</w:t>
      </w:r>
      <w:r w:rsidRPr="00525EFF" w:rsidR="00A84695">
        <w:rPr>
          <w:rFonts w:ascii="Calibri" w:hAnsi="Calibri" w:eastAsia="Times New Roman" w:cs="Calibri"/>
          <w:sz w:val="22"/>
          <w:szCs w:val="22"/>
        </w:rPr>
        <w:t xml:space="preserve">he RHC agreed to proceed with </w:t>
      </w:r>
      <w:r w:rsidR="003F2917">
        <w:rPr>
          <w:rFonts w:ascii="Calibri" w:hAnsi="Calibri" w:eastAsia="Times New Roman" w:cs="Calibri"/>
          <w:sz w:val="22"/>
          <w:szCs w:val="22"/>
        </w:rPr>
        <w:t>public consultation on the draft</w:t>
      </w:r>
      <w:r w:rsidRPr="00525EFF" w:rsidR="00A84695">
        <w:rPr>
          <w:rFonts w:ascii="Calibri" w:hAnsi="Calibri" w:eastAsia="Times New Roman" w:cs="Calibri"/>
          <w:sz w:val="22"/>
          <w:szCs w:val="22"/>
        </w:rPr>
        <w:t xml:space="preserve"> </w:t>
      </w:r>
      <w:r w:rsidR="00632A0A">
        <w:rPr>
          <w:rFonts w:ascii="Calibri" w:hAnsi="Calibri" w:eastAsia="Times New Roman" w:cs="Calibri"/>
          <w:sz w:val="22"/>
          <w:szCs w:val="22"/>
        </w:rPr>
        <w:t xml:space="preserve">code, </w:t>
      </w:r>
      <w:r w:rsidR="00EC48F9">
        <w:rPr>
          <w:rFonts w:ascii="Calibri" w:hAnsi="Calibri" w:eastAsia="Times New Roman" w:cs="Calibri"/>
          <w:sz w:val="22"/>
          <w:szCs w:val="22"/>
        </w:rPr>
        <w:t xml:space="preserve">pending out-of-session comments, </w:t>
      </w:r>
      <w:r w:rsidR="003F2917">
        <w:rPr>
          <w:rFonts w:ascii="Calibri" w:hAnsi="Calibri" w:eastAsia="Times New Roman" w:cs="Calibri"/>
          <w:sz w:val="22"/>
          <w:szCs w:val="22"/>
        </w:rPr>
        <w:t xml:space="preserve">ahead of the finalising a draft </w:t>
      </w:r>
      <w:r w:rsidR="00EC48F9">
        <w:rPr>
          <w:rFonts w:ascii="Calibri" w:hAnsi="Calibri" w:eastAsia="Times New Roman" w:cs="Calibri"/>
          <w:sz w:val="22"/>
          <w:szCs w:val="22"/>
        </w:rPr>
        <w:t xml:space="preserve">guide and equipment </w:t>
      </w:r>
      <w:r w:rsidR="00632A0A">
        <w:rPr>
          <w:rFonts w:ascii="Calibri" w:hAnsi="Calibri" w:eastAsia="Times New Roman" w:cs="Calibri"/>
          <w:sz w:val="22"/>
          <w:szCs w:val="22"/>
        </w:rPr>
        <w:t xml:space="preserve">standard. </w:t>
      </w:r>
    </w:p>
    <w:p w:rsidRPr="002C35F0" w:rsidR="00707FDA" w:rsidP="002C35F0" w:rsidRDefault="002031ED" w14:paraId="27B07CFC" w14:textId="4A2F5498">
      <w:pPr>
        <w:divId w:val="767896400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="006E54F9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="00265B35">
        <w:rPr>
          <w:rFonts w:ascii="Calibri" w:hAnsi="Calibri" w:eastAsia="Times New Roman" w:cs="Calibri"/>
          <w:sz w:val="22"/>
          <w:szCs w:val="22"/>
        </w:rPr>
        <w:t xml:space="preserve">RHC to provide comment on </w:t>
      </w:r>
      <w:r w:rsidR="006303B3">
        <w:rPr>
          <w:rFonts w:ascii="Calibri" w:hAnsi="Calibri" w:eastAsia="Times New Roman" w:cs="Calibri"/>
          <w:sz w:val="22"/>
          <w:szCs w:val="22"/>
        </w:rPr>
        <w:t xml:space="preserve">the </w:t>
      </w:r>
      <w:r w:rsidR="00265B35">
        <w:rPr>
          <w:rFonts w:ascii="Calibri" w:hAnsi="Calibri" w:eastAsia="Times New Roman" w:cs="Calibri"/>
          <w:sz w:val="22"/>
          <w:szCs w:val="22"/>
        </w:rPr>
        <w:t xml:space="preserve">draft </w:t>
      </w:r>
      <w:r w:rsidR="00A27A8B">
        <w:rPr>
          <w:rFonts w:ascii="Calibri" w:hAnsi="Calibri" w:eastAsia="Times New Roman" w:cs="Calibri"/>
          <w:sz w:val="22"/>
          <w:szCs w:val="22"/>
        </w:rPr>
        <w:t xml:space="preserve">Radiation Gauges draft code by </w:t>
      </w:r>
      <w:r w:rsidR="004F59A1">
        <w:rPr>
          <w:rFonts w:ascii="Calibri" w:hAnsi="Calibri" w:eastAsia="Times New Roman" w:cs="Calibri"/>
          <w:sz w:val="22"/>
          <w:szCs w:val="22"/>
        </w:rPr>
        <w:t>3 May</w:t>
      </w:r>
      <w:r w:rsidR="00265B35">
        <w:rPr>
          <w:rFonts w:ascii="Calibri" w:hAnsi="Calibri" w:eastAsia="Times New Roman" w:cs="Calibri"/>
          <w:sz w:val="22"/>
          <w:szCs w:val="22"/>
        </w:rPr>
        <w:t xml:space="preserve"> 2024</w:t>
      </w:r>
      <w:r w:rsidR="004F59A1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38B7941B" w14:textId="55A72005">
      <w:pPr>
        <w:pStyle w:val="Heading2"/>
        <w:divId w:val="560944301"/>
      </w:pPr>
      <w:r>
        <w:t>Mobile CT working group</w:t>
      </w:r>
    </w:p>
    <w:p w:rsidRPr="009A0E23" w:rsidR="0063079D" w:rsidP="00C049A9" w:rsidRDefault="00D861B0" w14:paraId="0054AA54" w14:textId="38AB0EC1">
      <w:pPr>
        <w:spacing w:before="100" w:beforeAutospacing="1" w:after="100" w:afterAutospacing="1"/>
        <w:divId w:val="560944301"/>
        <w:rPr>
          <w:rFonts w:ascii="Calibri" w:hAnsi="Calibri" w:cs="Calibri"/>
          <w:sz w:val="22"/>
          <w:szCs w:val="22"/>
        </w:rPr>
      </w:pPr>
      <w:r w:rsidRPr="00C049A9">
        <w:rPr>
          <w:rFonts w:ascii="Calibri" w:hAnsi="Calibri" w:eastAsia="Times New Roman" w:cs="Calibri"/>
          <w:sz w:val="22"/>
          <w:szCs w:val="22"/>
        </w:rPr>
        <w:t>T</w:t>
      </w:r>
      <w:r w:rsidRPr="00C049A9" w:rsidR="00B832A3">
        <w:rPr>
          <w:rFonts w:ascii="Calibri" w:hAnsi="Calibri" w:eastAsia="Times New Roman" w:cs="Calibri"/>
          <w:sz w:val="22"/>
          <w:szCs w:val="22"/>
        </w:rPr>
        <w:t>he working gr</w:t>
      </w:r>
      <w:r w:rsidRPr="00C049A9" w:rsidR="008B6C28">
        <w:rPr>
          <w:rFonts w:ascii="Calibri" w:hAnsi="Calibri" w:eastAsia="Times New Roman" w:cs="Calibri"/>
          <w:sz w:val="22"/>
          <w:szCs w:val="22"/>
        </w:rPr>
        <w:t>oup presented a</w:t>
      </w:r>
      <w:r w:rsidRPr="00C049A9" w:rsidR="00D91A96">
        <w:rPr>
          <w:rFonts w:ascii="Calibri" w:hAnsi="Calibri" w:eastAsia="Times New Roman" w:cs="Calibri"/>
          <w:sz w:val="22"/>
          <w:szCs w:val="22"/>
        </w:rPr>
        <w:t>n issues</w:t>
      </w:r>
      <w:r w:rsidRPr="00C049A9" w:rsidR="008B6C28">
        <w:rPr>
          <w:rFonts w:ascii="Calibri" w:hAnsi="Calibri" w:eastAsia="Times New Roman" w:cs="Calibri"/>
          <w:sz w:val="22"/>
          <w:szCs w:val="22"/>
        </w:rPr>
        <w:t xml:space="preserve"> paper on the</w:t>
      </w:r>
      <w:r w:rsidRPr="00C049A9" w:rsidR="00084FB8">
        <w:rPr>
          <w:rFonts w:ascii="Calibri" w:hAnsi="Calibri" w:eastAsia="Times New Roman" w:cs="Calibri"/>
          <w:sz w:val="22"/>
          <w:szCs w:val="22"/>
        </w:rPr>
        <w:t xml:space="preserve"> use of the </w:t>
      </w:r>
      <w:r w:rsidRPr="00C049A9" w:rsidR="00D91A96">
        <w:rPr>
          <w:rFonts w:ascii="Calibri" w:hAnsi="Calibri" w:eastAsia="Times New Roman" w:cs="Calibri"/>
          <w:sz w:val="22"/>
          <w:szCs w:val="22"/>
        </w:rPr>
        <w:t>mobile CT devices</w:t>
      </w:r>
      <w:r w:rsidRPr="00C049A9" w:rsidR="0074006C">
        <w:rPr>
          <w:rFonts w:ascii="Calibri" w:hAnsi="Calibri" w:eastAsia="Times New Roman" w:cs="Calibri"/>
          <w:sz w:val="22"/>
          <w:szCs w:val="22"/>
        </w:rPr>
        <w:t xml:space="preserve">, to </w:t>
      </w:r>
      <w:r w:rsidRPr="00C049A9" w:rsidR="007D486D">
        <w:rPr>
          <w:rFonts w:ascii="Calibri" w:hAnsi="Calibri" w:eastAsia="Times New Roman" w:cs="Calibri"/>
          <w:sz w:val="22"/>
          <w:szCs w:val="22"/>
        </w:rPr>
        <w:t>underpin</w:t>
      </w:r>
      <w:r w:rsidRPr="00C049A9" w:rsidR="0074006C">
        <w:rPr>
          <w:rFonts w:ascii="Calibri" w:hAnsi="Calibri" w:eastAsia="Times New Roman" w:cs="Calibri"/>
          <w:sz w:val="22"/>
          <w:szCs w:val="22"/>
        </w:rPr>
        <w:t xml:space="preserve"> </w:t>
      </w:r>
      <w:r w:rsidRPr="00C049A9" w:rsidR="00F1095C">
        <w:rPr>
          <w:rFonts w:ascii="Calibri" w:hAnsi="Calibri" w:eastAsia="Times New Roman" w:cs="Calibri"/>
          <w:sz w:val="22"/>
          <w:szCs w:val="22"/>
        </w:rPr>
        <w:t>discussion around a</w:t>
      </w:r>
      <w:r w:rsidRPr="00C049A9" w:rsidR="007D486D">
        <w:rPr>
          <w:rFonts w:ascii="Calibri" w:hAnsi="Calibri" w:eastAsia="Times New Roman" w:cs="Calibri"/>
          <w:sz w:val="22"/>
          <w:szCs w:val="22"/>
        </w:rPr>
        <w:t>spects such as cross-jurisdictional use of mobile apparatus, licencing of operators</w:t>
      </w:r>
      <w:r w:rsidRPr="00C049A9" w:rsidR="00833133">
        <w:rPr>
          <w:rFonts w:ascii="Calibri" w:hAnsi="Calibri" w:eastAsia="Times New Roman" w:cs="Calibri"/>
          <w:sz w:val="22"/>
          <w:szCs w:val="22"/>
        </w:rPr>
        <w:t xml:space="preserve">, and </w:t>
      </w:r>
      <w:r w:rsidRPr="00C049A9" w:rsidR="00082903">
        <w:rPr>
          <w:rFonts w:ascii="Calibri" w:hAnsi="Calibri" w:eastAsia="Times New Roman" w:cs="Calibri"/>
          <w:sz w:val="22"/>
          <w:szCs w:val="22"/>
        </w:rPr>
        <w:t xml:space="preserve">technical specifications </w:t>
      </w:r>
      <w:r w:rsidRPr="00C049A9" w:rsidR="00833133">
        <w:rPr>
          <w:rFonts w:ascii="Calibri" w:hAnsi="Calibri" w:eastAsia="Times New Roman" w:cs="Calibri"/>
          <w:sz w:val="22"/>
          <w:szCs w:val="22"/>
        </w:rPr>
        <w:t xml:space="preserve">around </w:t>
      </w:r>
      <w:r w:rsidRPr="00C049A9" w:rsidR="0097578D">
        <w:rPr>
          <w:rFonts w:ascii="Calibri" w:hAnsi="Calibri" w:eastAsia="Times New Roman" w:cs="Calibri"/>
          <w:sz w:val="22"/>
          <w:szCs w:val="22"/>
        </w:rPr>
        <w:t>shielding.</w:t>
      </w:r>
      <w:r w:rsidRPr="009A0E23" w:rsidR="0097578D">
        <w:rPr>
          <w:rFonts w:ascii="Calibri" w:hAnsi="Calibri" w:cs="Calibri"/>
          <w:sz w:val="22"/>
          <w:szCs w:val="22"/>
        </w:rPr>
        <w:t xml:space="preserve"> </w:t>
      </w:r>
    </w:p>
    <w:p w:rsidR="008C609A" w:rsidP="008C609A" w:rsidRDefault="008C609A" w14:paraId="1D7FC71D" w14:textId="69D473AA">
      <w:pPr>
        <w:divId w:val="560944301"/>
        <w:rPr>
          <w:rFonts w:ascii="Calibri" w:hAnsi="Calibri" w:cs="Calibri"/>
          <w:sz w:val="22"/>
          <w:szCs w:val="22"/>
        </w:rPr>
      </w:pPr>
      <w:r w:rsidRPr="008C609A">
        <w:rPr>
          <w:rFonts w:ascii="Calibri" w:hAnsi="Calibri" w:cs="Calibri"/>
          <w:b/>
          <w:bCs/>
          <w:sz w:val="22"/>
          <w:szCs w:val="22"/>
          <w:u w:val="single"/>
        </w:rPr>
        <w:t>Task</w:t>
      </w:r>
      <w:r w:rsidRPr="009A0E23" w:rsidR="009D7D82">
        <w:rPr>
          <w:rFonts w:ascii="Calibri" w:hAnsi="Calibri" w:cs="Calibri"/>
          <w:b/>
          <w:bCs/>
          <w:sz w:val="22"/>
          <w:szCs w:val="22"/>
        </w:rPr>
        <w:t>:</w:t>
      </w:r>
      <w:r w:rsidRPr="009A0E23" w:rsidR="009D7D82">
        <w:rPr>
          <w:rFonts w:ascii="Calibri" w:hAnsi="Calibri" w:cs="Calibri"/>
          <w:sz w:val="22"/>
          <w:szCs w:val="22"/>
        </w:rPr>
        <w:t xml:space="preserve"> </w:t>
      </w:r>
      <w:r w:rsidRPr="009A0E23" w:rsidR="00386B30">
        <w:rPr>
          <w:rFonts w:ascii="Calibri" w:hAnsi="Calibri" w:cs="Calibri"/>
          <w:sz w:val="22"/>
          <w:szCs w:val="22"/>
        </w:rPr>
        <w:t>Jurisdictions to provide what current and novel CTs we have collectively authorised, including who</w:t>
      </w:r>
      <w:r w:rsidRPr="00191696" w:rsidR="00386B30">
        <w:rPr>
          <w:rFonts w:ascii="Calibri" w:hAnsi="Calibri" w:cs="Calibri"/>
          <w:sz w:val="22"/>
          <w:szCs w:val="22"/>
        </w:rPr>
        <w:t xml:space="preserve"> is authorised and for what purpose.</w:t>
      </w:r>
    </w:p>
    <w:p w:rsidRPr="003868D5" w:rsidR="00707FDA" w:rsidP="00EA3A16" w:rsidRDefault="008C609A" w14:paraId="4483FE23" w14:textId="290BA5E9">
      <w:pPr>
        <w:divId w:val="560944301"/>
        <w:rPr>
          <w:rFonts w:ascii="Calibri" w:hAnsi="Calibri" w:cs="Calibri"/>
          <w:sz w:val="22"/>
          <w:szCs w:val="22"/>
        </w:rPr>
      </w:pPr>
      <w:r w:rsidRPr="003868D5">
        <w:rPr>
          <w:rFonts w:ascii="Calibri" w:hAnsi="Calibri" w:cs="Calibri"/>
          <w:b/>
          <w:bCs/>
          <w:sz w:val="22"/>
          <w:szCs w:val="22"/>
          <w:u w:val="single"/>
        </w:rPr>
        <w:t>Task</w:t>
      </w:r>
      <w:r w:rsidR="000F204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191696" w:rsidR="000F2041">
        <w:rPr>
          <w:rFonts w:ascii="Calibri" w:hAnsi="Calibri" w:cs="Calibri"/>
          <w:sz w:val="22"/>
          <w:szCs w:val="22"/>
        </w:rPr>
        <w:t xml:space="preserve">ARPANSA to seek information from TGA about their approval processes for devices, including criteria for approval or </w:t>
      </w:r>
      <w:r w:rsidR="007A03B0">
        <w:rPr>
          <w:rFonts w:ascii="Calibri" w:hAnsi="Calibri" w:cs="Calibri"/>
          <w:sz w:val="22"/>
          <w:szCs w:val="22"/>
        </w:rPr>
        <w:t>otherwise</w:t>
      </w:r>
      <w:r w:rsidR="00FF124F">
        <w:rPr>
          <w:rFonts w:ascii="Calibri" w:hAnsi="Calibri" w:cs="Calibri"/>
          <w:sz w:val="22"/>
          <w:szCs w:val="22"/>
        </w:rPr>
        <w:t>, n</w:t>
      </w:r>
      <w:r w:rsidRPr="00191696" w:rsidR="008B6C09">
        <w:rPr>
          <w:rFonts w:ascii="Calibri" w:hAnsi="Calibri" w:cs="Calibri"/>
          <w:sz w:val="22"/>
          <w:szCs w:val="22"/>
        </w:rPr>
        <w:t>ot</w:t>
      </w:r>
      <w:r w:rsidR="008B6C09">
        <w:rPr>
          <w:rFonts w:ascii="Calibri" w:hAnsi="Calibri" w:cs="Calibri"/>
          <w:sz w:val="22"/>
          <w:szCs w:val="22"/>
        </w:rPr>
        <w:t>ing</w:t>
      </w:r>
      <w:r w:rsidRPr="00191696" w:rsidR="008B6C09">
        <w:rPr>
          <w:rFonts w:ascii="Calibri" w:hAnsi="Calibri" w:cs="Calibri"/>
          <w:sz w:val="22"/>
          <w:szCs w:val="22"/>
        </w:rPr>
        <w:t xml:space="preserve"> </w:t>
      </w:r>
      <w:r w:rsidRPr="00191696" w:rsidR="000F2041">
        <w:rPr>
          <w:rFonts w:ascii="Calibri" w:hAnsi="Calibri" w:cs="Calibri"/>
          <w:sz w:val="22"/>
          <w:szCs w:val="22"/>
        </w:rPr>
        <w:t>reciprocal arrangements with EU via IE-60601.</w:t>
      </w:r>
    </w:p>
    <w:p w:rsidR="00707FDA" w:rsidP="00CF1035" w:rsidRDefault="00707FDA" w14:paraId="16B94CA6" w14:textId="7A66C942">
      <w:pPr>
        <w:pStyle w:val="Heading2"/>
        <w:divId w:val="881482023"/>
      </w:pPr>
      <w:r>
        <w:t>New items</w:t>
      </w:r>
    </w:p>
    <w:p w:rsidR="00707FDA" w:rsidP="00CF1035" w:rsidRDefault="00707FDA" w14:paraId="7B4C916F" w14:textId="50ABF36C">
      <w:pPr>
        <w:pStyle w:val="Heading2"/>
        <w:divId w:val="23679269"/>
      </w:pPr>
      <w:r>
        <w:t xml:space="preserve">Theranostics </w:t>
      </w:r>
    </w:p>
    <w:p w:rsidRPr="006F49D1" w:rsidR="006F49D1" w:rsidP="00A817D6" w:rsidRDefault="00B836F2" w14:paraId="6F918F61" w14:textId="47CEF1A5">
      <w:pPr>
        <w:spacing w:before="100" w:beforeAutospacing="1" w:after="100" w:afterAutospacing="1"/>
        <w:divId w:val="23679269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ARPANSA presented on the </w:t>
      </w:r>
      <w:r w:rsidR="00AB0F81">
        <w:rPr>
          <w:rFonts w:ascii="Calibri" w:hAnsi="Calibri" w:eastAsia="Times New Roman" w:cs="Calibri"/>
          <w:sz w:val="22"/>
          <w:szCs w:val="22"/>
        </w:rPr>
        <w:t xml:space="preserve">increasing use of </w:t>
      </w:r>
      <w:r w:rsidR="00C11C22">
        <w:rPr>
          <w:rFonts w:ascii="Calibri" w:hAnsi="Calibri" w:eastAsia="Times New Roman" w:cs="Calibri"/>
          <w:sz w:val="22"/>
          <w:szCs w:val="22"/>
        </w:rPr>
        <w:t xml:space="preserve">combined diagnostic and </w:t>
      </w:r>
      <w:r w:rsidR="00C848A6">
        <w:rPr>
          <w:rFonts w:ascii="Calibri" w:hAnsi="Calibri" w:eastAsia="Times New Roman" w:cs="Calibri"/>
          <w:sz w:val="22"/>
          <w:szCs w:val="22"/>
        </w:rPr>
        <w:t xml:space="preserve">therapeutic </w:t>
      </w:r>
      <w:r w:rsidR="00C11C22">
        <w:rPr>
          <w:rFonts w:ascii="Calibri" w:hAnsi="Calibri" w:eastAsia="Times New Roman" w:cs="Calibri"/>
          <w:sz w:val="22"/>
          <w:szCs w:val="22"/>
        </w:rPr>
        <w:t>u</w:t>
      </w:r>
      <w:r w:rsidR="00C848A6">
        <w:rPr>
          <w:rFonts w:ascii="Calibri" w:hAnsi="Calibri" w:eastAsia="Times New Roman" w:cs="Calibri"/>
          <w:sz w:val="22"/>
          <w:szCs w:val="22"/>
        </w:rPr>
        <w:t xml:space="preserve">ses of </w:t>
      </w:r>
      <w:r w:rsidR="00BA3FD5">
        <w:rPr>
          <w:rFonts w:ascii="Calibri" w:hAnsi="Calibri" w:eastAsia="Times New Roman" w:cs="Calibri"/>
          <w:sz w:val="22"/>
          <w:szCs w:val="22"/>
        </w:rPr>
        <w:t>nuclear medicine practice</w:t>
      </w:r>
      <w:r w:rsidR="00CD02B1">
        <w:rPr>
          <w:rFonts w:ascii="Calibri" w:hAnsi="Calibri" w:eastAsia="Times New Roman" w:cs="Calibri"/>
          <w:sz w:val="22"/>
          <w:szCs w:val="22"/>
        </w:rPr>
        <w:t>s</w:t>
      </w:r>
      <w:r w:rsidR="00A469F5">
        <w:rPr>
          <w:rFonts w:ascii="Calibri" w:hAnsi="Calibri" w:eastAsia="Times New Roman" w:cs="Calibri"/>
          <w:sz w:val="22"/>
          <w:szCs w:val="22"/>
        </w:rPr>
        <w:t xml:space="preserve"> </w:t>
      </w:r>
      <w:r w:rsidR="00CD02B1">
        <w:rPr>
          <w:rFonts w:ascii="Calibri" w:hAnsi="Calibri" w:eastAsia="Times New Roman" w:cs="Calibri"/>
          <w:sz w:val="22"/>
          <w:szCs w:val="22"/>
        </w:rPr>
        <w:t>known as</w:t>
      </w:r>
      <w:r w:rsidR="00A469F5">
        <w:rPr>
          <w:rFonts w:ascii="Calibri" w:hAnsi="Calibri" w:eastAsia="Times New Roman" w:cs="Calibri"/>
          <w:sz w:val="22"/>
          <w:szCs w:val="22"/>
        </w:rPr>
        <w:t xml:space="preserve"> theranostics</w:t>
      </w:r>
      <w:r w:rsidR="00C11C22">
        <w:rPr>
          <w:rFonts w:ascii="Calibri" w:hAnsi="Calibri" w:eastAsia="Times New Roman" w:cs="Calibri"/>
          <w:sz w:val="22"/>
          <w:szCs w:val="22"/>
        </w:rPr>
        <w:t xml:space="preserve">. </w:t>
      </w:r>
      <w:r w:rsidR="00C4589F">
        <w:rPr>
          <w:rFonts w:ascii="Calibri" w:hAnsi="Calibri" w:eastAsia="Times New Roman" w:cs="Calibri"/>
          <w:sz w:val="22"/>
          <w:szCs w:val="22"/>
        </w:rPr>
        <w:t>Jurisdictions shared recent experiences of</w:t>
      </w:r>
      <w:r w:rsidR="00C11C22">
        <w:rPr>
          <w:rFonts w:ascii="Calibri" w:hAnsi="Calibri" w:eastAsia="Times New Roman" w:cs="Calibri"/>
          <w:sz w:val="22"/>
          <w:szCs w:val="22"/>
        </w:rPr>
        <w:t xml:space="preserve"> </w:t>
      </w:r>
      <w:r w:rsidR="009B31CA">
        <w:rPr>
          <w:rFonts w:ascii="Calibri" w:hAnsi="Calibri" w:eastAsia="Times New Roman" w:cs="Calibri"/>
          <w:sz w:val="22"/>
          <w:szCs w:val="22"/>
        </w:rPr>
        <w:t xml:space="preserve">requests from </w:t>
      </w:r>
      <w:r w:rsidR="002F7CB5">
        <w:rPr>
          <w:rFonts w:ascii="Calibri" w:hAnsi="Calibri" w:eastAsia="Times New Roman" w:cs="Calibri"/>
          <w:sz w:val="22"/>
          <w:szCs w:val="22"/>
        </w:rPr>
        <w:t>medical practitioners</w:t>
      </w:r>
      <w:r w:rsidR="009B31CA">
        <w:rPr>
          <w:rFonts w:ascii="Calibri" w:hAnsi="Calibri" w:eastAsia="Times New Roman" w:cs="Calibri"/>
          <w:sz w:val="22"/>
          <w:szCs w:val="22"/>
        </w:rPr>
        <w:t xml:space="preserve"> </w:t>
      </w:r>
      <w:r w:rsidR="0078242E">
        <w:rPr>
          <w:rFonts w:ascii="Calibri" w:hAnsi="Calibri" w:eastAsia="Times New Roman" w:cs="Calibri"/>
          <w:sz w:val="22"/>
          <w:szCs w:val="22"/>
        </w:rPr>
        <w:t xml:space="preserve">expanding </w:t>
      </w:r>
      <w:r w:rsidR="009B31CA">
        <w:rPr>
          <w:rFonts w:ascii="Calibri" w:hAnsi="Calibri" w:eastAsia="Times New Roman" w:cs="Calibri"/>
          <w:sz w:val="22"/>
          <w:szCs w:val="22"/>
        </w:rPr>
        <w:t xml:space="preserve">into </w:t>
      </w:r>
      <w:r w:rsidR="00C4589F">
        <w:rPr>
          <w:rFonts w:ascii="Calibri" w:hAnsi="Calibri" w:eastAsia="Times New Roman" w:cs="Calibri"/>
          <w:sz w:val="22"/>
          <w:szCs w:val="22"/>
        </w:rPr>
        <w:t>this</w:t>
      </w:r>
      <w:r w:rsidR="009B31CA">
        <w:rPr>
          <w:rFonts w:ascii="Calibri" w:hAnsi="Calibri" w:eastAsia="Times New Roman" w:cs="Calibri"/>
          <w:sz w:val="22"/>
          <w:szCs w:val="22"/>
        </w:rPr>
        <w:t xml:space="preserve"> therapeutic space, and the potential risks and </w:t>
      </w:r>
      <w:r w:rsidR="00C11C22">
        <w:rPr>
          <w:rFonts w:ascii="Calibri" w:hAnsi="Calibri" w:eastAsia="Times New Roman" w:cs="Calibri"/>
          <w:sz w:val="22"/>
          <w:szCs w:val="22"/>
        </w:rPr>
        <w:t xml:space="preserve">challenges </w:t>
      </w:r>
      <w:r w:rsidR="0042180F">
        <w:rPr>
          <w:rFonts w:ascii="Calibri" w:hAnsi="Calibri" w:eastAsia="Times New Roman" w:cs="Calibri"/>
          <w:sz w:val="22"/>
          <w:szCs w:val="22"/>
        </w:rPr>
        <w:t xml:space="preserve">that may arise in therapeutic </w:t>
      </w:r>
      <w:r w:rsidR="00AE5267">
        <w:rPr>
          <w:rFonts w:ascii="Calibri" w:hAnsi="Calibri" w:eastAsia="Times New Roman" w:cs="Calibri"/>
          <w:sz w:val="22"/>
          <w:szCs w:val="22"/>
        </w:rPr>
        <w:t xml:space="preserve">uses of </w:t>
      </w:r>
      <w:r w:rsidR="00D97E71">
        <w:rPr>
          <w:rFonts w:ascii="Calibri" w:hAnsi="Calibri" w:eastAsia="Times New Roman" w:cs="Calibri"/>
          <w:sz w:val="22"/>
          <w:szCs w:val="22"/>
        </w:rPr>
        <w:t xml:space="preserve">nuclear medicine </w:t>
      </w:r>
      <w:r w:rsidR="00987F62">
        <w:rPr>
          <w:rFonts w:ascii="Calibri" w:hAnsi="Calibri" w:eastAsia="Times New Roman" w:cs="Calibri"/>
          <w:sz w:val="22"/>
          <w:szCs w:val="22"/>
        </w:rPr>
        <w:t>which</w:t>
      </w:r>
      <w:r w:rsidR="00AE5267">
        <w:rPr>
          <w:rFonts w:ascii="Calibri" w:hAnsi="Calibri" w:eastAsia="Times New Roman" w:cs="Calibri"/>
          <w:sz w:val="22"/>
          <w:szCs w:val="22"/>
        </w:rPr>
        <w:t xml:space="preserve"> may not be present in </w:t>
      </w:r>
      <w:r w:rsidR="00EE1AF0">
        <w:rPr>
          <w:rFonts w:ascii="Calibri" w:hAnsi="Calibri" w:eastAsia="Times New Roman" w:cs="Calibri"/>
          <w:sz w:val="22"/>
          <w:szCs w:val="22"/>
        </w:rPr>
        <w:t xml:space="preserve">contemporary </w:t>
      </w:r>
      <w:r w:rsidR="00AE5267">
        <w:rPr>
          <w:rFonts w:ascii="Calibri" w:hAnsi="Calibri" w:eastAsia="Times New Roman" w:cs="Calibri"/>
          <w:sz w:val="22"/>
          <w:szCs w:val="22"/>
        </w:rPr>
        <w:t xml:space="preserve">diagnostic uses. </w:t>
      </w:r>
      <w:r w:rsidR="00821D82">
        <w:rPr>
          <w:rFonts w:ascii="Calibri" w:hAnsi="Calibri" w:eastAsia="Times New Roman" w:cs="Calibri"/>
          <w:sz w:val="22"/>
          <w:szCs w:val="22"/>
        </w:rPr>
        <w:t>A need to clarify these risks was noted.</w:t>
      </w:r>
    </w:p>
    <w:p w:rsidRPr="00821D82" w:rsidR="006F49D1" w:rsidP="00A817D6" w:rsidRDefault="00191C3F" w14:paraId="05EB1B20" w14:textId="4748CC2C">
      <w:pPr>
        <w:divId w:val="23679269"/>
        <w:rPr>
          <w:rFonts w:ascii="Calibri" w:hAnsi="Calibri" w:eastAsia="Times New Roman" w:cs="Calibri"/>
          <w:sz w:val="22"/>
          <w:szCs w:val="22"/>
        </w:rPr>
      </w:pPr>
      <w:r w:rsidRPr="00191C3F"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="006F49D1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Pr="00821D82" w:rsidR="006F49D1">
        <w:rPr>
          <w:rFonts w:ascii="Calibri" w:hAnsi="Calibri" w:eastAsia="Times New Roman" w:cs="Calibri"/>
          <w:sz w:val="22"/>
          <w:szCs w:val="22"/>
        </w:rPr>
        <w:t xml:space="preserve">ARPANSA to </w:t>
      </w:r>
      <w:r w:rsidR="00A422CE">
        <w:rPr>
          <w:rFonts w:ascii="Calibri" w:hAnsi="Calibri" w:eastAsia="Times New Roman" w:cs="Calibri"/>
          <w:sz w:val="22"/>
          <w:szCs w:val="22"/>
        </w:rPr>
        <w:t xml:space="preserve">engage with </w:t>
      </w:r>
      <w:r w:rsidR="00DA6754">
        <w:rPr>
          <w:rFonts w:ascii="Calibri" w:hAnsi="Calibri" w:eastAsia="Times New Roman" w:cs="Calibri"/>
          <w:sz w:val="22"/>
          <w:szCs w:val="22"/>
        </w:rPr>
        <w:t xml:space="preserve">regulators and </w:t>
      </w:r>
      <w:r w:rsidRPr="00821D82" w:rsidR="006F49D1">
        <w:rPr>
          <w:rFonts w:ascii="Calibri" w:hAnsi="Calibri" w:eastAsia="Times New Roman" w:cs="Calibri"/>
          <w:sz w:val="22"/>
          <w:szCs w:val="22"/>
        </w:rPr>
        <w:t xml:space="preserve">prepare a paper on </w:t>
      </w:r>
      <w:r w:rsidR="00AE3473">
        <w:rPr>
          <w:rFonts w:ascii="Calibri" w:hAnsi="Calibri" w:eastAsia="Times New Roman" w:cs="Calibri"/>
          <w:sz w:val="22"/>
          <w:szCs w:val="22"/>
        </w:rPr>
        <w:t>identified</w:t>
      </w:r>
      <w:r w:rsidRPr="00821D82" w:rsidR="006F49D1">
        <w:rPr>
          <w:rFonts w:ascii="Calibri" w:hAnsi="Calibri" w:eastAsia="Times New Roman" w:cs="Calibri"/>
          <w:sz w:val="22"/>
          <w:szCs w:val="22"/>
        </w:rPr>
        <w:t xml:space="preserve"> risk areas (as distinct from regulatory complications) in theranostics, including information on competencies.</w:t>
      </w:r>
    </w:p>
    <w:p w:rsidR="00707FDA" w:rsidP="00CF1035" w:rsidRDefault="00707FDA" w14:paraId="376C9BFB" w14:textId="1E2A2C1F">
      <w:pPr>
        <w:pStyle w:val="Heading2"/>
        <w:divId w:val="464542087"/>
      </w:pPr>
      <w:r>
        <w:t>Radiotherapy Auditing</w:t>
      </w:r>
    </w:p>
    <w:p w:rsidR="00667141" w:rsidP="00A817D6" w:rsidRDefault="00821D82" w14:paraId="61E3890A" w14:textId="48882E25">
      <w:pPr>
        <w:spacing w:before="100" w:beforeAutospacing="1" w:after="100" w:afterAutospacing="1"/>
        <w:divId w:val="464542087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ARPANSA presented </w:t>
      </w:r>
      <w:r w:rsidR="002E6465">
        <w:rPr>
          <w:rFonts w:ascii="Calibri" w:hAnsi="Calibri" w:eastAsia="Times New Roman" w:cs="Calibri"/>
          <w:sz w:val="22"/>
          <w:szCs w:val="22"/>
        </w:rPr>
        <w:t xml:space="preserve">information </w:t>
      </w:r>
      <w:r w:rsidR="00E82187">
        <w:rPr>
          <w:rFonts w:ascii="Calibri" w:hAnsi="Calibri" w:eastAsia="Times New Roman" w:cs="Calibri"/>
          <w:sz w:val="22"/>
          <w:szCs w:val="22"/>
        </w:rPr>
        <w:t xml:space="preserve">which </w:t>
      </w:r>
      <w:r w:rsidR="00F42D18">
        <w:rPr>
          <w:rFonts w:ascii="Calibri" w:hAnsi="Calibri" w:eastAsia="Times New Roman" w:cs="Calibri"/>
          <w:sz w:val="22"/>
          <w:szCs w:val="22"/>
        </w:rPr>
        <w:t>the</w:t>
      </w:r>
      <w:r w:rsidR="00477438">
        <w:rPr>
          <w:rFonts w:ascii="Calibri" w:hAnsi="Calibri" w:eastAsia="Times New Roman" w:cs="Calibri"/>
          <w:sz w:val="22"/>
          <w:szCs w:val="22"/>
        </w:rPr>
        <w:t xml:space="preserve"> </w:t>
      </w:r>
      <w:r w:rsidRPr="0047059D" w:rsidR="0047059D">
        <w:rPr>
          <w:rFonts w:ascii="Calibri" w:hAnsi="Calibri" w:eastAsia="Times New Roman" w:cs="Calibri"/>
          <w:sz w:val="22"/>
          <w:szCs w:val="22"/>
        </w:rPr>
        <w:t xml:space="preserve">Imaging and Radiation Oncology Core (IROC) </w:t>
      </w:r>
      <w:r w:rsidR="00227E6C">
        <w:rPr>
          <w:rFonts w:ascii="Calibri" w:hAnsi="Calibri" w:eastAsia="Times New Roman" w:cs="Calibri"/>
          <w:sz w:val="22"/>
          <w:szCs w:val="22"/>
        </w:rPr>
        <w:t xml:space="preserve">provided </w:t>
      </w:r>
      <w:r w:rsidR="002B5CCB">
        <w:rPr>
          <w:rFonts w:ascii="Calibri" w:hAnsi="Calibri" w:eastAsia="Times New Roman" w:cs="Calibri"/>
          <w:sz w:val="22"/>
          <w:szCs w:val="22"/>
        </w:rPr>
        <w:t>on m</w:t>
      </w:r>
      <w:r w:rsidRPr="002B5CCB" w:rsidR="002B5CCB">
        <w:rPr>
          <w:rFonts w:ascii="Calibri" w:hAnsi="Calibri" w:eastAsia="Times New Roman" w:cs="Calibri"/>
          <w:sz w:val="22"/>
          <w:szCs w:val="22"/>
        </w:rPr>
        <w:t>aintaining a national audit service for evolving radiotherapy technologies</w:t>
      </w:r>
      <w:r w:rsidR="004E29C4">
        <w:rPr>
          <w:rFonts w:ascii="Calibri" w:hAnsi="Calibri" w:eastAsia="Times New Roman" w:cs="Calibri"/>
          <w:sz w:val="22"/>
          <w:szCs w:val="22"/>
        </w:rPr>
        <w:t>, and information</w:t>
      </w:r>
      <w:r w:rsidR="00BC3B90">
        <w:rPr>
          <w:rFonts w:ascii="Calibri" w:hAnsi="Calibri" w:eastAsia="Times New Roman" w:cs="Calibri"/>
          <w:sz w:val="22"/>
          <w:szCs w:val="22"/>
        </w:rPr>
        <w:t xml:space="preserve"> which</w:t>
      </w:r>
      <w:r w:rsidR="004E29C4">
        <w:rPr>
          <w:rFonts w:ascii="Calibri" w:hAnsi="Calibri" w:eastAsia="Times New Roman" w:cs="Calibri"/>
          <w:sz w:val="22"/>
          <w:szCs w:val="22"/>
        </w:rPr>
        <w:t xml:space="preserve"> </w:t>
      </w:r>
      <w:r w:rsidRPr="0047059D" w:rsidR="0047059D">
        <w:rPr>
          <w:rFonts w:ascii="Calibri" w:hAnsi="Calibri" w:eastAsia="Times New Roman" w:cs="Calibri"/>
          <w:sz w:val="22"/>
          <w:szCs w:val="22"/>
        </w:rPr>
        <w:t>the IAEA Secondary standards Dosimetry Laboratory (SSDL</w:t>
      </w:r>
      <w:r w:rsidR="0047059D">
        <w:rPr>
          <w:rFonts w:ascii="Calibri" w:hAnsi="Calibri" w:eastAsia="Times New Roman" w:cs="Calibri"/>
          <w:sz w:val="22"/>
          <w:szCs w:val="22"/>
        </w:rPr>
        <w:t>)</w:t>
      </w:r>
      <w:r w:rsidR="00CC7349">
        <w:rPr>
          <w:rFonts w:ascii="Calibri" w:hAnsi="Calibri" w:eastAsia="Times New Roman" w:cs="Calibri"/>
          <w:sz w:val="22"/>
          <w:szCs w:val="22"/>
        </w:rPr>
        <w:t xml:space="preserve"> </w:t>
      </w:r>
      <w:r w:rsidR="004E29C4">
        <w:rPr>
          <w:rFonts w:ascii="Calibri" w:hAnsi="Calibri" w:eastAsia="Times New Roman" w:cs="Calibri"/>
          <w:sz w:val="22"/>
          <w:szCs w:val="22"/>
        </w:rPr>
        <w:t xml:space="preserve">provided </w:t>
      </w:r>
      <w:r w:rsidR="00CC7349">
        <w:rPr>
          <w:rFonts w:ascii="Calibri" w:hAnsi="Calibri" w:eastAsia="Times New Roman" w:cs="Calibri"/>
          <w:sz w:val="22"/>
          <w:szCs w:val="22"/>
        </w:rPr>
        <w:t>on collaboration an</w:t>
      </w:r>
      <w:r w:rsidR="00124DB6">
        <w:rPr>
          <w:rFonts w:ascii="Calibri" w:hAnsi="Calibri" w:eastAsia="Times New Roman" w:cs="Calibri"/>
          <w:sz w:val="22"/>
          <w:szCs w:val="22"/>
        </w:rPr>
        <w:t>d</w:t>
      </w:r>
      <w:r w:rsidR="00CC7349">
        <w:rPr>
          <w:rFonts w:ascii="Calibri" w:hAnsi="Calibri" w:eastAsia="Times New Roman" w:cs="Calibri"/>
          <w:sz w:val="22"/>
          <w:szCs w:val="22"/>
        </w:rPr>
        <w:t xml:space="preserve"> setting standard</w:t>
      </w:r>
      <w:r w:rsidR="00124DB6">
        <w:rPr>
          <w:rFonts w:ascii="Calibri" w:hAnsi="Calibri" w:eastAsia="Times New Roman" w:cs="Calibri"/>
          <w:sz w:val="22"/>
          <w:szCs w:val="22"/>
        </w:rPr>
        <w:t>s</w:t>
      </w:r>
      <w:r w:rsidR="00CC7349">
        <w:rPr>
          <w:rFonts w:ascii="Calibri" w:hAnsi="Calibri" w:eastAsia="Times New Roman" w:cs="Calibri"/>
          <w:sz w:val="22"/>
          <w:szCs w:val="22"/>
        </w:rPr>
        <w:t xml:space="preserve"> for audit services around the world</w:t>
      </w:r>
      <w:r w:rsidR="00A4685D">
        <w:rPr>
          <w:rFonts w:ascii="Calibri" w:hAnsi="Calibri" w:eastAsia="Times New Roman" w:cs="Calibri"/>
          <w:sz w:val="22"/>
          <w:szCs w:val="22"/>
        </w:rPr>
        <w:t>.</w:t>
      </w:r>
      <w:r w:rsidR="00EE59EC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="0096142D" w:rsidP="00A817D6" w:rsidRDefault="005218A9" w14:paraId="4B121D50" w14:textId="565CD22F">
      <w:pPr>
        <w:spacing w:before="100" w:beforeAutospacing="1" w:after="100" w:afterAutospacing="1"/>
        <w:divId w:val="464542087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ARPANSA also presented e</w:t>
      </w:r>
      <w:r w:rsidR="006341C4">
        <w:rPr>
          <w:rFonts w:ascii="Calibri" w:hAnsi="Calibri" w:eastAsia="Times New Roman" w:cs="Calibri"/>
          <w:sz w:val="22"/>
          <w:szCs w:val="22"/>
        </w:rPr>
        <w:t xml:space="preserve">vidence of audit outcomes demonstrating </w:t>
      </w:r>
      <w:r w:rsidR="00650B83">
        <w:rPr>
          <w:rFonts w:ascii="Calibri" w:hAnsi="Calibri" w:eastAsia="Times New Roman" w:cs="Calibri"/>
          <w:sz w:val="22"/>
          <w:szCs w:val="22"/>
        </w:rPr>
        <w:t xml:space="preserve">that dosimetric issues had been resolved through </w:t>
      </w:r>
      <w:r w:rsidR="006773AC">
        <w:rPr>
          <w:rFonts w:ascii="Calibri" w:hAnsi="Calibri" w:eastAsia="Times New Roman" w:cs="Calibri"/>
          <w:sz w:val="22"/>
          <w:szCs w:val="22"/>
        </w:rPr>
        <w:t xml:space="preserve">Australian Clinical Dosimetry Service (ACDS) </w:t>
      </w:r>
      <w:r w:rsidR="00650B83">
        <w:rPr>
          <w:rFonts w:ascii="Calibri" w:hAnsi="Calibri" w:eastAsia="Times New Roman" w:cs="Calibri"/>
          <w:sz w:val="22"/>
          <w:szCs w:val="22"/>
        </w:rPr>
        <w:t xml:space="preserve">audits. </w:t>
      </w:r>
    </w:p>
    <w:p w:rsidR="00707FDA" w:rsidP="00CF1035" w:rsidRDefault="00707FDA" w14:paraId="1526C81F" w14:textId="21A03EAD">
      <w:pPr>
        <w:pStyle w:val="Heading2"/>
        <w:divId w:val="927542044"/>
      </w:pPr>
      <w:r>
        <w:t>Emergency Preparedness and Response to Radiological Incidents</w:t>
      </w:r>
    </w:p>
    <w:p w:rsidR="00ED030D" w:rsidP="00A817D6" w:rsidRDefault="00D861B0" w14:paraId="082BA502" w14:textId="52906442">
      <w:pPr>
        <w:spacing w:before="100" w:beforeAutospacing="1" w:after="100" w:afterAutospacing="1"/>
        <w:divId w:val="927542044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T</w:t>
      </w:r>
      <w:r w:rsidR="00ED030D">
        <w:rPr>
          <w:rFonts w:ascii="Calibri" w:hAnsi="Calibri" w:eastAsia="Times New Roman" w:cs="Calibri"/>
          <w:sz w:val="22"/>
          <w:szCs w:val="22"/>
        </w:rPr>
        <w:t>he</w:t>
      </w:r>
      <w:r w:rsidR="00FB5A28">
        <w:rPr>
          <w:rFonts w:ascii="Calibri" w:hAnsi="Calibri" w:eastAsia="Times New Roman" w:cs="Calibri"/>
          <w:sz w:val="22"/>
          <w:szCs w:val="22"/>
        </w:rPr>
        <w:t xml:space="preserve"> C</w:t>
      </w:r>
      <w:r w:rsidR="00ED030D">
        <w:rPr>
          <w:rFonts w:ascii="Calibri" w:hAnsi="Calibri" w:eastAsia="Times New Roman" w:cs="Calibri"/>
          <w:sz w:val="22"/>
          <w:szCs w:val="22"/>
        </w:rPr>
        <w:t xml:space="preserve">hair of the </w:t>
      </w:r>
      <w:r w:rsidR="00C4768A">
        <w:rPr>
          <w:rFonts w:ascii="Calibri" w:hAnsi="Calibri" w:eastAsia="Times New Roman" w:cs="Calibri"/>
          <w:sz w:val="22"/>
          <w:szCs w:val="22"/>
        </w:rPr>
        <w:t xml:space="preserve">Radiation Health and Safety Advisory </w:t>
      </w:r>
      <w:r w:rsidR="00ED030D">
        <w:rPr>
          <w:rFonts w:ascii="Calibri" w:hAnsi="Calibri" w:eastAsia="Times New Roman" w:cs="Calibri"/>
          <w:sz w:val="22"/>
          <w:szCs w:val="22"/>
        </w:rPr>
        <w:t xml:space="preserve">Council </w:t>
      </w:r>
      <w:r w:rsidR="00C73134">
        <w:rPr>
          <w:rFonts w:ascii="Calibri" w:hAnsi="Calibri" w:eastAsia="Times New Roman" w:cs="Calibri"/>
          <w:sz w:val="22"/>
          <w:szCs w:val="22"/>
        </w:rPr>
        <w:t xml:space="preserve">presented on </w:t>
      </w:r>
      <w:r w:rsidR="00D5331C">
        <w:rPr>
          <w:rFonts w:ascii="Calibri" w:hAnsi="Calibri" w:eastAsia="Times New Roman" w:cs="Calibri"/>
          <w:sz w:val="22"/>
          <w:szCs w:val="22"/>
        </w:rPr>
        <w:t xml:space="preserve">a draft letter on </w:t>
      </w:r>
      <w:r w:rsidRPr="00CE57E3" w:rsidR="00CE57E3">
        <w:rPr>
          <w:rFonts w:ascii="Calibri" w:hAnsi="Calibri" w:eastAsia="Times New Roman" w:cs="Calibri"/>
          <w:sz w:val="22"/>
          <w:szCs w:val="22"/>
        </w:rPr>
        <w:t>Australian national preparedness and response capability for radiological emergencies</w:t>
      </w:r>
      <w:r w:rsidR="00637BE0">
        <w:rPr>
          <w:rFonts w:ascii="Calibri" w:hAnsi="Calibri" w:eastAsia="Times New Roman" w:cs="Calibri"/>
          <w:sz w:val="22"/>
          <w:szCs w:val="22"/>
        </w:rPr>
        <w:t>.</w:t>
      </w:r>
      <w:r w:rsidR="0008368F">
        <w:rPr>
          <w:rFonts w:ascii="Calibri" w:hAnsi="Calibri" w:eastAsia="Times New Roman" w:cs="Calibri"/>
          <w:sz w:val="22"/>
          <w:szCs w:val="22"/>
        </w:rPr>
        <w:t xml:space="preserve"> </w:t>
      </w:r>
      <w:r w:rsidR="00F777FA">
        <w:rPr>
          <w:rFonts w:ascii="Calibri" w:hAnsi="Calibri" w:eastAsia="Times New Roman" w:cs="Calibri"/>
          <w:sz w:val="22"/>
          <w:szCs w:val="22"/>
        </w:rPr>
        <w:t xml:space="preserve">RHC members </w:t>
      </w:r>
      <w:r w:rsidR="00D341AD">
        <w:rPr>
          <w:rFonts w:ascii="Calibri" w:hAnsi="Calibri" w:eastAsia="Times New Roman" w:cs="Calibri"/>
          <w:sz w:val="22"/>
          <w:szCs w:val="22"/>
        </w:rPr>
        <w:t xml:space="preserve">discussed </w:t>
      </w:r>
      <w:r w:rsidR="00710803">
        <w:rPr>
          <w:rFonts w:ascii="Calibri" w:hAnsi="Calibri" w:eastAsia="Times New Roman" w:cs="Calibri"/>
          <w:sz w:val="22"/>
          <w:szCs w:val="22"/>
        </w:rPr>
        <w:t xml:space="preserve">high level </w:t>
      </w:r>
      <w:r w:rsidR="00D341AD">
        <w:rPr>
          <w:rFonts w:ascii="Calibri" w:hAnsi="Calibri" w:eastAsia="Times New Roman" w:cs="Calibri"/>
          <w:sz w:val="22"/>
          <w:szCs w:val="22"/>
        </w:rPr>
        <w:t xml:space="preserve">issues </w:t>
      </w:r>
      <w:r w:rsidR="00710803">
        <w:rPr>
          <w:rFonts w:ascii="Calibri" w:hAnsi="Calibri" w:eastAsia="Times New Roman" w:cs="Calibri"/>
          <w:sz w:val="22"/>
          <w:szCs w:val="22"/>
        </w:rPr>
        <w:t>and agreed to</w:t>
      </w:r>
      <w:r w:rsidR="00A035A2">
        <w:rPr>
          <w:rFonts w:ascii="Calibri" w:hAnsi="Calibri" w:eastAsia="Times New Roman" w:cs="Calibri"/>
          <w:sz w:val="22"/>
          <w:szCs w:val="22"/>
        </w:rPr>
        <w:t xml:space="preserve"> provide </w:t>
      </w:r>
      <w:r w:rsidR="00483778">
        <w:rPr>
          <w:rFonts w:ascii="Calibri" w:hAnsi="Calibri" w:eastAsia="Times New Roman" w:cs="Calibri"/>
          <w:sz w:val="22"/>
          <w:szCs w:val="22"/>
        </w:rPr>
        <w:t xml:space="preserve">further </w:t>
      </w:r>
      <w:r w:rsidR="00A035A2">
        <w:rPr>
          <w:rFonts w:ascii="Calibri" w:hAnsi="Calibri" w:eastAsia="Times New Roman" w:cs="Calibri"/>
          <w:sz w:val="22"/>
          <w:szCs w:val="22"/>
        </w:rPr>
        <w:t xml:space="preserve">comments </w:t>
      </w:r>
      <w:r w:rsidR="00483778">
        <w:rPr>
          <w:rFonts w:ascii="Calibri" w:hAnsi="Calibri" w:eastAsia="Times New Roman" w:cs="Calibri"/>
          <w:sz w:val="22"/>
          <w:szCs w:val="22"/>
        </w:rPr>
        <w:t>ou</w:t>
      </w:r>
      <w:r w:rsidR="00D341AD">
        <w:rPr>
          <w:rFonts w:ascii="Calibri" w:hAnsi="Calibri" w:eastAsia="Times New Roman" w:cs="Calibri"/>
          <w:sz w:val="22"/>
          <w:szCs w:val="22"/>
        </w:rPr>
        <w:t>t-</w:t>
      </w:r>
      <w:r w:rsidR="00483778">
        <w:rPr>
          <w:rFonts w:ascii="Calibri" w:hAnsi="Calibri" w:eastAsia="Times New Roman" w:cs="Calibri"/>
          <w:sz w:val="22"/>
          <w:szCs w:val="22"/>
        </w:rPr>
        <w:t>of</w:t>
      </w:r>
      <w:r w:rsidR="00D341AD">
        <w:rPr>
          <w:rFonts w:ascii="Calibri" w:hAnsi="Calibri" w:eastAsia="Times New Roman" w:cs="Calibri"/>
          <w:sz w:val="22"/>
          <w:szCs w:val="22"/>
        </w:rPr>
        <w:t>-</w:t>
      </w:r>
      <w:r w:rsidR="00483778">
        <w:rPr>
          <w:rFonts w:ascii="Calibri" w:hAnsi="Calibri" w:eastAsia="Times New Roman" w:cs="Calibri"/>
          <w:sz w:val="22"/>
          <w:szCs w:val="22"/>
        </w:rPr>
        <w:t>session</w:t>
      </w:r>
      <w:r w:rsidR="00A035A2">
        <w:rPr>
          <w:rFonts w:ascii="Calibri" w:hAnsi="Calibri" w:eastAsia="Times New Roman" w:cs="Calibri"/>
          <w:sz w:val="22"/>
          <w:szCs w:val="22"/>
        </w:rPr>
        <w:t xml:space="preserve">. </w:t>
      </w:r>
    </w:p>
    <w:p w:rsidRPr="008947CD" w:rsidR="005646EC" w:rsidP="00A817D6" w:rsidRDefault="002031ED" w14:paraId="16FF7C0B" w14:textId="147E9F7E">
      <w:pPr>
        <w:divId w:val="927542044"/>
        <w:rPr>
          <w:rFonts w:eastAsia="Times New Roman"/>
        </w:rPr>
      </w:pPr>
      <w:r w:rsidRPr="002031ED">
        <w:rPr>
          <w:rFonts w:ascii="Calibri" w:hAnsi="Calibri" w:eastAsia="Times New Roman" w:cs="Calibri"/>
          <w:b/>
          <w:bCs/>
          <w:sz w:val="22"/>
          <w:szCs w:val="22"/>
          <w:u w:val="single"/>
        </w:rPr>
        <w:lastRenderedPageBreak/>
        <w:t>Task</w:t>
      </w:r>
      <w:r w:rsidR="005646EC">
        <w:rPr>
          <w:rFonts w:ascii="Calibri" w:hAnsi="Calibri" w:eastAsia="Times New Roman" w:cs="Calibri"/>
          <w:b/>
          <w:bCs/>
          <w:sz w:val="22"/>
          <w:szCs w:val="22"/>
        </w:rPr>
        <w:t>:</w:t>
      </w:r>
      <w:r w:rsidR="008947CD">
        <w:rPr>
          <w:rFonts w:ascii="Calibri" w:hAnsi="Calibri" w:eastAsia="Times New Roman" w:cs="Calibri"/>
          <w:sz w:val="22"/>
          <w:szCs w:val="22"/>
        </w:rPr>
        <w:t xml:space="preserve"> </w:t>
      </w:r>
      <w:r w:rsidRPr="008947CD" w:rsidR="008947CD">
        <w:rPr>
          <w:rFonts w:ascii="Calibri" w:hAnsi="Calibri" w:eastAsia="Times New Roman" w:cs="Calibri"/>
          <w:sz w:val="22"/>
          <w:szCs w:val="22"/>
        </w:rPr>
        <w:t xml:space="preserve">RHC members to provide comments and feedback on the </w:t>
      </w:r>
      <w:r>
        <w:rPr>
          <w:rFonts w:ascii="Calibri" w:hAnsi="Calibri" w:eastAsia="Times New Roman" w:cs="Calibri"/>
          <w:sz w:val="22"/>
          <w:szCs w:val="22"/>
        </w:rPr>
        <w:t>draft</w:t>
      </w:r>
      <w:r w:rsidRPr="008947CD" w:rsidR="008947CD">
        <w:rPr>
          <w:rFonts w:ascii="Calibri" w:hAnsi="Calibri" w:eastAsia="Times New Roman" w:cs="Calibri"/>
          <w:sz w:val="22"/>
          <w:szCs w:val="22"/>
        </w:rPr>
        <w:t xml:space="preserve"> letter</w:t>
      </w:r>
      <w:r>
        <w:rPr>
          <w:rFonts w:ascii="Calibri" w:hAnsi="Calibri" w:eastAsia="Times New Roman" w:cs="Calibri"/>
          <w:sz w:val="22"/>
          <w:szCs w:val="22"/>
        </w:rPr>
        <w:t xml:space="preserve"> on </w:t>
      </w:r>
      <w:r w:rsidRPr="00CE57E3">
        <w:rPr>
          <w:rFonts w:ascii="Calibri" w:hAnsi="Calibri" w:eastAsia="Times New Roman" w:cs="Calibri"/>
          <w:sz w:val="22"/>
          <w:szCs w:val="22"/>
        </w:rPr>
        <w:t>Australian national preparedness and response capability for radiological emergencies</w:t>
      </w:r>
      <w:r w:rsidRPr="008947CD" w:rsidR="008947CD">
        <w:rPr>
          <w:rFonts w:ascii="Calibri" w:hAnsi="Calibri" w:eastAsia="Times New Roman" w:cs="Calibri"/>
          <w:sz w:val="22"/>
          <w:szCs w:val="22"/>
        </w:rPr>
        <w:t xml:space="preserve"> by 22 March</w:t>
      </w:r>
      <w:r>
        <w:rPr>
          <w:rFonts w:ascii="Calibri" w:hAnsi="Calibri" w:eastAsia="Times New Roman" w:cs="Calibri"/>
          <w:sz w:val="22"/>
          <w:szCs w:val="22"/>
        </w:rPr>
        <w:t xml:space="preserve"> 2024</w:t>
      </w:r>
      <w:r w:rsidRPr="008947CD" w:rsidR="008947CD">
        <w:rPr>
          <w:rFonts w:ascii="Calibri" w:hAnsi="Calibri" w:eastAsia="Times New Roman" w:cs="Calibri"/>
          <w:sz w:val="22"/>
          <w:szCs w:val="22"/>
        </w:rPr>
        <w:t>.</w:t>
      </w:r>
    </w:p>
    <w:p w:rsidRPr="00001E97" w:rsidR="00707FDA" w:rsidRDefault="00707FDA" w14:paraId="01E54878" w14:textId="77777777">
      <w:pPr>
        <w:divId w:val="1638996221"/>
        <w:rPr>
          <w:rFonts w:ascii="Calibri" w:hAnsi="Calibri" w:eastAsia="Times New Roman" w:cs="Calibri"/>
          <w:sz w:val="22"/>
          <w:szCs w:val="22"/>
        </w:rPr>
      </w:pPr>
    </w:p>
    <w:p w:rsidR="00707FDA" w:rsidP="00CF1035" w:rsidRDefault="00707FDA" w14:paraId="5419D738" w14:textId="789979B1">
      <w:pPr>
        <w:pStyle w:val="Heading2"/>
        <w:divId w:val="443572552"/>
      </w:pPr>
      <w:r>
        <w:t>Shielding Design in diagnostic radiology and radiotherapy</w:t>
      </w:r>
    </w:p>
    <w:p w:rsidR="00B44663" w:rsidP="00A817D6" w:rsidRDefault="00F26377" w14:paraId="0D5B5B5A" w14:textId="050CF9E8">
      <w:pPr>
        <w:spacing w:before="100" w:beforeAutospacing="1" w:after="100" w:afterAutospacing="1"/>
        <w:divId w:val="443572552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The </w:t>
      </w:r>
      <w:r w:rsidR="00F65C6F">
        <w:rPr>
          <w:rFonts w:ascii="Calibri" w:hAnsi="Calibri" w:eastAsia="Times New Roman" w:cs="Calibri"/>
          <w:sz w:val="22"/>
          <w:szCs w:val="22"/>
        </w:rPr>
        <w:t xml:space="preserve">RHC was presented with </w:t>
      </w:r>
      <w:r w:rsidR="0072241F">
        <w:rPr>
          <w:rFonts w:ascii="Calibri" w:hAnsi="Calibri" w:eastAsia="Times New Roman" w:cs="Calibri"/>
          <w:sz w:val="22"/>
          <w:szCs w:val="22"/>
        </w:rPr>
        <w:t>a table</w:t>
      </w:r>
      <w:r>
        <w:rPr>
          <w:rFonts w:ascii="Calibri" w:hAnsi="Calibri" w:eastAsia="Times New Roman" w:cs="Calibri"/>
          <w:sz w:val="22"/>
          <w:szCs w:val="22"/>
        </w:rPr>
        <w:t xml:space="preserve"> of information </w:t>
      </w:r>
      <w:r w:rsidR="0072241F">
        <w:rPr>
          <w:rFonts w:ascii="Calibri" w:hAnsi="Calibri" w:eastAsia="Times New Roman" w:cs="Calibri"/>
          <w:sz w:val="22"/>
          <w:szCs w:val="22"/>
        </w:rPr>
        <w:t>from</w:t>
      </w:r>
      <w:r w:rsidR="004D41B5">
        <w:rPr>
          <w:rFonts w:ascii="Calibri" w:hAnsi="Calibri" w:eastAsia="Times New Roman" w:cs="Calibri"/>
          <w:sz w:val="22"/>
          <w:szCs w:val="22"/>
        </w:rPr>
        <w:t xml:space="preserve"> the Radiation Health and Safety Advisory Council </w:t>
      </w:r>
      <w:r w:rsidR="0072241F">
        <w:rPr>
          <w:rFonts w:ascii="Calibri" w:hAnsi="Calibri" w:eastAsia="Times New Roman" w:cs="Calibri"/>
          <w:sz w:val="22"/>
          <w:szCs w:val="22"/>
        </w:rPr>
        <w:t>containing</w:t>
      </w:r>
      <w:r w:rsidR="00BF0A35">
        <w:rPr>
          <w:rFonts w:ascii="Calibri" w:hAnsi="Calibri" w:eastAsia="Times New Roman" w:cs="Calibri"/>
          <w:sz w:val="22"/>
          <w:szCs w:val="22"/>
        </w:rPr>
        <w:t xml:space="preserve"> dose constraints </w:t>
      </w:r>
      <w:r w:rsidR="006F528D">
        <w:rPr>
          <w:rFonts w:ascii="Calibri" w:hAnsi="Calibri" w:eastAsia="Times New Roman" w:cs="Calibri"/>
          <w:sz w:val="22"/>
          <w:szCs w:val="22"/>
        </w:rPr>
        <w:t>applied to occupationally exposed persons and members of the public</w:t>
      </w:r>
      <w:r w:rsidR="00341B6F">
        <w:rPr>
          <w:rFonts w:ascii="Calibri" w:hAnsi="Calibri" w:eastAsia="Times New Roman" w:cs="Calibri"/>
          <w:sz w:val="22"/>
          <w:szCs w:val="22"/>
        </w:rPr>
        <w:t xml:space="preserve"> in each jurisdiction</w:t>
      </w:r>
      <w:r w:rsidR="00BD1390">
        <w:rPr>
          <w:rFonts w:ascii="Calibri" w:hAnsi="Calibri" w:eastAsia="Times New Roman" w:cs="Calibri"/>
          <w:sz w:val="22"/>
          <w:szCs w:val="22"/>
        </w:rPr>
        <w:t xml:space="preserve"> across Australia</w:t>
      </w:r>
      <w:r w:rsidR="00341B6F">
        <w:rPr>
          <w:rFonts w:ascii="Calibri" w:hAnsi="Calibri" w:eastAsia="Times New Roman" w:cs="Calibri"/>
          <w:sz w:val="22"/>
          <w:szCs w:val="22"/>
        </w:rPr>
        <w:t>. T</w:t>
      </w:r>
      <w:r w:rsidR="009B6503">
        <w:rPr>
          <w:rFonts w:ascii="Calibri" w:hAnsi="Calibri" w:eastAsia="Times New Roman" w:cs="Calibri"/>
          <w:sz w:val="22"/>
          <w:szCs w:val="22"/>
        </w:rPr>
        <w:t xml:space="preserve">he RHC </w:t>
      </w:r>
      <w:r w:rsidR="00F9494A">
        <w:rPr>
          <w:rFonts w:ascii="Calibri" w:hAnsi="Calibri" w:eastAsia="Times New Roman" w:cs="Calibri"/>
          <w:sz w:val="22"/>
          <w:szCs w:val="22"/>
        </w:rPr>
        <w:t>was</w:t>
      </w:r>
      <w:r w:rsidR="009B6503">
        <w:rPr>
          <w:rFonts w:ascii="Calibri" w:hAnsi="Calibri" w:eastAsia="Times New Roman" w:cs="Calibri"/>
          <w:sz w:val="22"/>
          <w:szCs w:val="22"/>
        </w:rPr>
        <w:t xml:space="preserve"> asked to validate the </w:t>
      </w:r>
      <w:r w:rsidR="00B56677">
        <w:rPr>
          <w:rFonts w:ascii="Calibri" w:hAnsi="Calibri" w:eastAsia="Times New Roman" w:cs="Calibri"/>
          <w:sz w:val="22"/>
          <w:szCs w:val="22"/>
        </w:rPr>
        <w:t>information</w:t>
      </w:r>
      <w:r w:rsidR="00341B6F">
        <w:rPr>
          <w:rFonts w:ascii="Calibri" w:hAnsi="Calibri" w:eastAsia="Times New Roman" w:cs="Calibri"/>
          <w:sz w:val="22"/>
          <w:szCs w:val="22"/>
        </w:rPr>
        <w:t xml:space="preserve"> </w:t>
      </w:r>
      <w:r w:rsidR="006078D7">
        <w:rPr>
          <w:rFonts w:ascii="Calibri" w:hAnsi="Calibri" w:eastAsia="Times New Roman" w:cs="Calibri"/>
          <w:sz w:val="22"/>
          <w:szCs w:val="22"/>
        </w:rPr>
        <w:t xml:space="preserve">for </w:t>
      </w:r>
      <w:r w:rsidR="00341B6F">
        <w:rPr>
          <w:rFonts w:ascii="Calibri" w:hAnsi="Calibri" w:eastAsia="Times New Roman" w:cs="Calibri"/>
          <w:sz w:val="22"/>
          <w:szCs w:val="22"/>
        </w:rPr>
        <w:t xml:space="preserve">use </w:t>
      </w:r>
      <w:r w:rsidR="006078D7">
        <w:rPr>
          <w:rFonts w:ascii="Calibri" w:hAnsi="Calibri" w:eastAsia="Times New Roman" w:cs="Calibri"/>
          <w:sz w:val="22"/>
          <w:szCs w:val="22"/>
        </w:rPr>
        <w:t xml:space="preserve">a </w:t>
      </w:r>
      <w:r w:rsidR="00341B6F">
        <w:rPr>
          <w:rFonts w:ascii="Calibri" w:hAnsi="Calibri" w:eastAsia="Times New Roman" w:cs="Calibri"/>
          <w:sz w:val="22"/>
          <w:szCs w:val="22"/>
        </w:rPr>
        <w:t>draft letter of advice</w:t>
      </w:r>
      <w:r w:rsidR="006F528D">
        <w:rPr>
          <w:rFonts w:ascii="Calibri" w:hAnsi="Calibri" w:eastAsia="Times New Roman" w:cs="Calibri"/>
          <w:sz w:val="22"/>
          <w:szCs w:val="22"/>
        </w:rPr>
        <w:t xml:space="preserve"> </w:t>
      </w:r>
      <w:r w:rsidR="00AE4D88">
        <w:rPr>
          <w:rFonts w:ascii="Calibri" w:hAnsi="Calibri" w:eastAsia="Times New Roman" w:cs="Calibri"/>
          <w:sz w:val="22"/>
          <w:szCs w:val="22"/>
        </w:rPr>
        <w:t xml:space="preserve">to the ARPANSA </w:t>
      </w:r>
      <w:r w:rsidR="005D5584">
        <w:rPr>
          <w:rFonts w:ascii="Calibri" w:hAnsi="Calibri" w:eastAsia="Times New Roman" w:cs="Calibri"/>
          <w:sz w:val="22"/>
          <w:szCs w:val="22"/>
        </w:rPr>
        <w:t xml:space="preserve">CEO on </w:t>
      </w:r>
      <w:r w:rsidR="00C03151">
        <w:rPr>
          <w:rFonts w:ascii="Calibri" w:hAnsi="Calibri" w:eastAsia="Times New Roman" w:cs="Calibri"/>
          <w:sz w:val="22"/>
          <w:szCs w:val="22"/>
        </w:rPr>
        <w:t xml:space="preserve">shielding </w:t>
      </w:r>
      <w:r w:rsidR="00E12DB0">
        <w:rPr>
          <w:rFonts w:ascii="Calibri" w:hAnsi="Calibri" w:eastAsia="Times New Roman" w:cs="Calibri"/>
          <w:sz w:val="22"/>
          <w:szCs w:val="22"/>
        </w:rPr>
        <w:t xml:space="preserve">design </w:t>
      </w:r>
      <w:r w:rsidR="0015312B">
        <w:rPr>
          <w:rFonts w:ascii="Calibri" w:hAnsi="Calibri" w:eastAsia="Times New Roman" w:cs="Calibri"/>
          <w:sz w:val="22"/>
          <w:szCs w:val="22"/>
        </w:rPr>
        <w:t>for</w:t>
      </w:r>
      <w:r w:rsidR="00E12DB0">
        <w:rPr>
          <w:rFonts w:ascii="Calibri" w:hAnsi="Calibri" w:eastAsia="Times New Roman" w:cs="Calibri"/>
          <w:sz w:val="22"/>
          <w:szCs w:val="22"/>
        </w:rPr>
        <w:t xml:space="preserve"> </w:t>
      </w:r>
      <w:r w:rsidR="00546D20">
        <w:rPr>
          <w:rFonts w:ascii="Calibri" w:hAnsi="Calibri" w:eastAsia="Times New Roman" w:cs="Calibri"/>
          <w:sz w:val="22"/>
          <w:szCs w:val="22"/>
        </w:rPr>
        <w:t>diagnostic radiology and radiotherapy</w:t>
      </w:r>
      <w:r w:rsidR="00B56677">
        <w:rPr>
          <w:rFonts w:ascii="Calibri" w:hAnsi="Calibri" w:eastAsia="Times New Roman" w:cs="Calibri"/>
          <w:sz w:val="22"/>
          <w:szCs w:val="22"/>
        </w:rPr>
        <w:t xml:space="preserve">, </w:t>
      </w:r>
      <w:r w:rsidR="00BB462D">
        <w:rPr>
          <w:rFonts w:ascii="Calibri" w:hAnsi="Calibri" w:eastAsia="Times New Roman" w:cs="Calibri"/>
          <w:sz w:val="22"/>
          <w:szCs w:val="22"/>
        </w:rPr>
        <w:t xml:space="preserve">which </w:t>
      </w:r>
      <w:r w:rsidR="00284B54">
        <w:rPr>
          <w:rFonts w:ascii="Calibri" w:hAnsi="Calibri" w:eastAsia="Times New Roman" w:cs="Calibri"/>
          <w:sz w:val="22"/>
          <w:szCs w:val="22"/>
        </w:rPr>
        <w:t xml:space="preserve">will </w:t>
      </w:r>
      <w:r w:rsidR="00BB462D">
        <w:rPr>
          <w:rFonts w:ascii="Calibri" w:hAnsi="Calibri" w:eastAsia="Times New Roman" w:cs="Calibri"/>
          <w:sz w:val="22"/>
          <w:szCs w:val="22"/>
        </w:rPr>
        <w:t>be provided to the RHC separately for comment</w:t>
      </w:r>
      <w:r w:rsidR="00546D20">
        <w:rPr>
          <w:rFonts w:ascii="Calibri" w:hAnsi="Calibri" w:eastAsia="Times New Roman" w:cs="Calibri"/>
          <w:sz w:val="22"/>
          <w:szCs w:val="22"/>
        </w:rPr>
        <w:t>.</w:t>
      </w:r>
      <w:r w:rsidR="00B44663">
        <w:rPr>
          <w:rFonts w:ascii="Calibri" w:hAnsi="Calibri" w:eastAsia="Times New Roman" w:cs="Calibri"/>
          <w:sz w:val="22"/>
          <w:szCs w:val="22"/>
        </w:rPr>
        <w:t xml:space="preserve"> </w:t>
      </w:r>
    </w:p>
    <w:p w:rsidRPr="00AA44B4" w:rsidR="00707FDA" w:rsidP="00A817D6" w:rsidRDefault="006A0272" w14:paraId="509597CE" w14:textId="026FC85E">
      <w:pPr>
        <w:divId w:val="443572552"/>
        <w:rPr>
          <w:rFonts w:eastAsia="Times New Roman"/>
        </w:rPr>
      </w:pPr>
      <w:r>
        <w:rPr>
          <w:rFonts w:ascii="Calibri" w:hAnsi="Calibri" w:eastAsia="Times New Roman" w:cs="Calibri"/>
          <w:b/>
          <w:bCs/>
          <w:sz w:val="22"/>
          <w:szCs w:val="22"/>
          <w:u w:val="single"/>
        </w:rPr>
        <w:t>Task</w:t>
      </w:r>
      <w:r w:rsidR="00B44663">
        <w:rPr>
          <w:rFonts w:ascii="Calibri" w:hAnsi="Calibri" w:eastAsia="Times New Roman" w:cs="Calibri"/>
          <w:b/>
          <w:bCs/>
          <w:sz w:val="22"/>
          <w:szCs w:val="22"/>
        </w:rPr>
        <w:t xml:space="preserve">: </w:t>
      </w:r>
      <w:r w:rsidR="00B44663">
        <w:rPr>
          <w:rFonts w:ascii="Calibri" w:hAnsi="Calibri" w:eastAsia="Times New Roman" w:cs="Calibri"/>
          <w:sz w:val="22"/>
          <w:szCs w:val="22"/>
        </w:rPr>
        <w:t xml:space="preserve"> RHC members to review and confirm </w:t>
      </w:r>
      <w:r w:rsidR="00495396">
        <w:rPr>
          <w:rFonts w:ascii="Calibri" w:hAnsi="Calibri" w:eastAsia="Times New Roman" w:cs="Calibri"/>
          <w:sz w:val="22"/>
          <w:szCs w:val="22"/>
        </w:rPr>
        <w:t>dose constraint regulat</w:t>
      </w:r>
      <w:r w:rsidR="00E52ECA">
        <w:rPr>
          <w:rFonts w:ascii="Calibri" w:hAnsi="Calibri" w:eastAsia="Times New Roman" w:cs="Calibri"/>
          <w:sz w:val="22"/>
          <w:szCs w:val="22"/>
        </w:rPr>
        <w:t>ions</w:t>
      </w:r>
      <w:r w:rsidR="00B44663">
        <w:rPr>
          <w:rFonts w:ascii="Calibri" w:hAnsi="Calibri" w:eastAsia="Times New Roman" w:cs="Calibri"/>
          <w:sz w:val="22"/>
          <w:szCs w:val="22"/>
        </w:rPr>
        <w:t xml:space="preserve"> by 22 March</w:t>
      </w:r>
      <w:r w:rsidR="00495396">
        <w:rPr>
          <w:rFonts w:ascii="Calibri" w:hAnsi="Calibri" w:eastAsia="Times New Roman" w:cs="Calibri"/>
          <w:sz w:val="22"/>
          <w:szCs w:val="22"/>
        </w:rPr>
        <w:t xml:space="preserve"> 2024</w:t>
      </w:r>
      <w:r w:rsidR="00B44663">
        <w:rPr>
          <w:rFonts w:ascii="Calibri" w:hAnsi="Calibri" w:eastAsia="Times New Roman" w:cs="Calibri"/>
          <w:sz w:val="22"/>
          <w:szCs w:val="22"/>
        </w:rPr>
        <w:t>.</w:t>
      </w:r>
    </w:p>
    <w:p w:rsidR="00707FDA" w:rsidP="00CF1035" w:rsidRDefault="00707FDA" w14:paraId="13450FCA" w14:textId="0FF9D4AE">
      <w:pPr>
        <w:pStyle w:val="Heading2"/>
        <w:divId w:val="881482023"/>
      </w:pPr>
      <w:r>
        <w:t>Regulatory knowledge exchange</w:t>
      </w:r>
    </w:p>
    <w:p w:rsidR="000F4CAD" w:rsidP="00667141" w:rsidRDefault="00997AC5" w14:paraId="358C2E3F" w14:textId="3603AC9A">
      <w:pPr>
        <w:spacing w:before="100" w:beforeAutospacing="1" w:after="100" w:afterAutospacing="1"/>
        <w:divId w:val="881482023"/>
        <w:rPr>
          <w:rFonts w:ascii="Calibri" w:hAnsi="Calibri" w:eastAsia="Times New Roman" w:cs="Calibri"/>
          <w:sz w:val="22"/>
          <w:szCs w:val="22"/>
        </w:rPr>
      </w:pPr>
      <w:r w:rsidRPr="00B53841">
        <w:rPr>
          <w:rFonts w:ascii="Calibri" w:hAnsi="Calibri" w:eastAsia="Times New Roman" w:cs="Calibri"/>
          <w:sz w:val="22"/>
          <w:szCs w:val="22"/>
        </w:rPr>
        <w:t xml:space="preserve">ARPANSA </w:t>
      </w:r>
      <w:r w:rsidRPr="00B53841" w:rsidR="00633A04">
        <w:rPr>
          <w:rFonts w:ascii="Calibri" w:hAnsi="Calibri" w:eastAsia="Times New Roman" w:cs="Calibri"/>
          <w:sz w:val="22"/>
          <w:szCs w:val="22"/>
        </w:rPr>
        <w:t>presented on the INEX-6 Exercise</w:t>
      </w:r>
      <w:r w:rsidR="00A15724">
        <w:rPr>
          <w:rFonts w:ascii="Calibri" w:hAnsi="Calibri" w:eastAsia="Times New Roman" w:cs="Calibri"/>
          <w:sz w:val="22"/>
          <w:szCs w:val="22"/>
        </w:rPr>
        <w:t xml:space="preserve"> being</w:t>
      </w:r>
      <w:r w:rsidRPr="00B53841" w:rsidR="00633A04">
        <w:rPr>
          <w:rFonts w:ascii="Calibri" w:hAnsi="Calibri" w:eastAsia="Times New Roman" w:cs="Calibri"/>
          <w:sz w:val="22"/>
          <w:szCs w:val="22"/>
        </w:rPr>
        <w:t xml:space="preserve"> held in Tasmania</w:t>
      </w:r>
      <w:r w:rsidRPr="00B53841" w:rsidR="0042001A">
        <w:rPr>
          <w:rFonts w:ascii="Calibri" w:hAnsi="Calibri" w:eastAsia="Times New Roman" w:cs="Calibri"/>
          <w:sz w:val="22"/>
          <w:szCs w:val="22"/>
        </w:rPr>
        <w:t xml:space="preserve"> and </w:t>
      </w:r>
      <w:r w:rsidRPr="00B53841" w:rsidR="004E36A9">
        <w:rPr>
          <w:rFonts w:ascii="Calibri" w:hAnsi="Calibri" w:eastAsia="Times New Roman" w:cs="Calibri"/>
          <w:sz w:val="22"/>
          <w:szCs w:val="22"/>
        </w:rPr>
        <w:t>virtually</w:t>
      </w:r>
      <w:r w:rsidR="00A15724">
        <w:rPr>
          <w:rFonts w:ascii="Calibri" w:hAnsi="Calibri" w:eastAsia="Times New Roman" w:cs="Calibri"/>
          <w:sz w:val="22"/>
          <w:szCs w:val="22"/>
        </w:rPr>
        <w:t xml:space="preserve"> on 26</w:t>
      </w:r>
      <w:r w:rsidR="00AC7FC2">
        <w:rPr>
          <w:rFonts w:ascii="Calibri" w:hAnsi="Calibri" w:eastAsia="Times New Roman" w:cs="Calibri"/>
          <w:sz w:val="22"/>
          <w:szCs w:val="22"/>
        </w:rPr>
        <w:t xml:space="preserve"> </w:t>
      </w:r>
      <w:r w:rsidR="00F13B46">
        <w:rPr>
          <w:rFonts w:ascii="Calibri" w:hAnsi="Calibri" w:eastAsia="Times New Roman" w:cs="Calibri"/>
          <w:sz w:val="22"/>
          <w:szCs w:val="22"/>
        </w:rPr>
        <w:t xml:space="preserve">March </w:t>
      </w:r>
      <w:r w:rsidR="00AC7FC2">
        <w:rPr>
          <w:rFonts w:ascii="Calibri" w:hAnsi="Calibri" w:eastAsia="Times New Roman" w:cs="Calibri"/>
          <w:sz w:val="22"/>
          <w:szCs w:val="22"/>
        </w:rPr>
        <w:t xml:space="preserve">and </w:t>
      </w:r>
      <w:r w:rsidR="00CF026D">
        <w:rPr>
          <w:rFonts w:ascii="Calibri" w:hAnsi="Calibri" w:eastAsia="Times New Roman" w:cs="Calibri"/>
          <w:sz w:val="22"/>
          <w:szCs w:val="22"/>
        </w:rPr>
        <w:t>30</w:t>
      </w:r>
      <w:r w:rsidR="00A15724">
        <w:rPr>
          <w:rFonts w:ascii="Calibri" w:hAnsi="Calibri" w:eastAsia="Times New Roman" w:cs="Calibri"/>
          <w:sz w:val="22"/>
          <w:szCs w:val="22"/>
        </w:rPr>
        <w:t xml:space="preserve"> April 2024</w:t>
      </w:r>
      <w:r w:rsidR="00B96551">
        <w:rPr>
          <w:rFonts w:ascii="Calibri" w:hAnsi="Calibri" w:eastAsia="Times New Roman" w:cs="Calibri"/>
          <w:sz w:val="22"/>
          <w:szCs w:val="22"/>
        </w:rPr>
        <w:t xml:space="preserve">, </w:t>
      </w:r>
      <w:r w:rsidRPr="00B53841" w:rsidR="00B050CC">
        <w:rPr>
          <w:rFonts w:ascii="Calibri" w:hAnsi="Calibri" w:eastAsia="Times New Roman" w:cs="Calibri"/>
          <w:sz w:val="22"/>
          <w:szCs w:val="22"/>
        </w:rPr>
        <w:t xml:space="preserve">to </w:t>
      </w:r>
      <w:r w:rsidRPr="00B53841" w:rsidR="00F36696">
        <w:rPr>
          <w:rFonts w:ascii="Calibri" w:hAnsi="Calibri" w:eastAsia="Times New Roman" w:cs="Calibri"/>
          <w:sz w:val="22"/>
          <w:szCs w:val="22"/>
        </w:rPr>
        <w:t xml:space="preserve">test </w:t>
      </w:r>
      <w:r w:rsidR="00383834">
        <w:rPr>
          <w:rFonts w:ascii="Calibri" w:hAnsi="Calibri" w:eastAsia="Times New Roman" w:cs="Calibri"/>
          <w:sz w:val="22"/>
          <w:szCs w:val="22"/>
        </w:rPr>
        <w:t xml:space="preserve">elements of </w:t>
      </w:r>
      <w:r w:rsidRPr="00B53841" w:rsidR="00F36696">
        <w:rPr>
          <w:rFonts w:ascii="Calibri" w:hAnsi="Calibri" w:eastAsia="Times New Roman" w:cs="Calibri"/>
          <w:sz w:val="22"/>
          <w:szCs w:val="22"/>
        </w:rPr>
        <w:t>preparednes</w:t>
      </w:r>
      <w:r w:rsidRPr="00B53841" w:rsidR="007A7D83">
        <w:rPr>
          <w:rFonts w:ascii="Calibri" w:hAnsi="Calibri" w:eastAsia="Times New Roman" w:cs="Calibri"/>
          <w:sz w:val="22"/>
          <w:szCs w:val="22"/>
        </w:rPr>
        <w:t xml:space="preserve">s and decision making </w:t>
      </w:r>
      <w:r w:rsidR="00952897">
        <w:rPr>
          <w:rFonts w:ascii="Calibri" w:hAnsi="Calibri" w:eastAsia="Times New Roman" w:cs="Calibri"/>
          <w:sz w:val="22"/>
          <w:szCs w:val="22"/>
        </w:rPr>
        <w:t xml:space="preserve">for </w:t>
      </w:r>
      <w:r w:rsidRPr="00B53841" w:rsidR="00615AD2">
        <w:rPr>
          <w:rFonts w:ascii="Calibri" w:hAnsi="Calibri" w:eastAsia="Times New Roman" w:cs="Calibri"/>
          <w:sz w:val="22"/>
          <w:szCs w:val="22"/>
        </w:rPr>
        <w:t xml:space="preserve">long-term </w:t>
      </w:r>
      <w:r w:rsidRPr="00B53841" w:rsidR="004F48D2">
        <w:rPr>
          <w:rFonts w:ascii="Calibri" w:hAnsi="Calibri" w:eastAsia="Times New Roman" w:cs="Calibri"/>
          <w:sz w:val="22"/>
          <w:szCs w:val="22"/>
        </w:rPr>
        <w:t xml:space="preserve">recovery </w:t>
      </w:r>
      <w:r w:rsidRPr="00B53841" w:rsidR="00090368">
        <w:rPr>
          <w:rFonts w:ascii="Calibri" w:hAnsi="Calibri" w:eastAsia="Times New Roman" w:cs="Calibri"/>
          <w:sz w:val="22"/>
          <w:szCs w:val="22"/>
        </w:rPr>
        <w:t>after</w:t>
      </w:r>
      <w:r w:rsidRPr="00B53841" w:rsidR="004F48D2">
        <w:rPr>
          <w:rFonts w:ascii="Calibri" w:hAnsi="Calibri" w:eastAsia="Times New Roman" w:cs="Calibri"/>
          <w:sz w:val="22"/>
          <w:szCs w:val="22"/>
        </w:rPr>
        <w:t xml:space="preserve"> </w:t>
      </w:r>
      <w:r w:rsidRPr="00B53841" w:rsidR="00615AD2">
        <w:rPr>
          <w:rFonts w:ascii="Calibri" w:hAnsi="Calibri" w:eastAsia="Times New Roman" w:cs="Calibri"/>
          <w:sz w:val="22"/>
          <w:szCs w:val="22"/>
        </w:rPr>
        <w:t xml:space="preserve">a radiological </w:t>
      </w:r>
      <w:r w:rsidR="00952897">
        <w:rPr>
          <w:rFonts w:ascii="Calibri" w:hAnsi="Calibri" w:eastAsia="Times New Roman" w:cs="Calibri"/>
          <w:sz w:val="22"/>
          <w:szCs w:val="22"/>
        </w:rPr>
        <w:t>incident</w:t>
      </w:r>
      <w:r w:rsidRPr="00B53841" w:rsidR="0042001A">
        <w:rPr>
          <w:rFonts w:ascii="Calibri" w:hAnsi="Calibri" w:eastAsia="Times New Roman" w:cs="Calibri"/>
          <w:sz w:val="22"/>
          <w:szCs w:val="22"/>
        </w:rPr>
        <w:t>.</w:t>
      </w:r>
      <w:r w:rsidR="002E6D35">
        <w:rPr>
          <w:rFonts w:ascii="Calibri" w:hAnsi="Calibri" w:eastAsia="Times New Roman" w:cs="Calibri"/>
          <w:sz w:val="22"/>
          <w:szCs w:val="22"/>
        </w:rPr>
        <w:t xml:space="preserve"> The exercise will cover h</w:t>
      </w:r>
      <w:r w:rsidRPr="00B53841" w:rsidR="0097249A">
        <w:rPr>
          <w:rFonts w:ascii="Calibri" w:hAnsi="Calibri" w:eastAsia="Times New Roman" w:cs="Calibri"/>
          <w:sz w:val="22"/>
          <w:szCs w:val="22"/>
        </w:rPr>
        <w:t xml:space="preserve">ealth </w:t>
      </w:r>
      <w:r w:rsidR="002E6D35">
        <w:rPr>
          <w:rFonts w:ascii="Calibri" w:hAnsi="Calibri" w:eastAsia="Times New Roman" w:cs="Calibri"/>
          <w:sz w:val="22"/>
          <w:szCs w:val="22"/>
        </w:rPr>
        <w:t>a</w:t>
      </w:r>
      <w:r w:rsidRPr="00B53841" w:rsidR="0097249A">
        <w:rPr>
          <w:rFonts w:ascii="Calibri" w:hAnsi="Calibri" w:eastAsia="Times New Roman" w:cs="Calibri"/>
          <w:sz w:val="22"/>
          <w:szCs w:val="22"/>
        </w:rPr>
        <w:t>spects</w:t>
      </w:r>
      <w:r w:rsidR="002E6D35">
        <w:rPr>
          <w:rFonts w:ascii="Calibri" w:hAnsi="Calibri" w:eastAsia="Times New Roman" w:cs="Calibri"/>
          <w:sz w:val="22"/>
          <w:szCs w:val="22"/>
        </w:rPr>
        <w:t>,</w:t>
      </w:r>
      <w:r w:rsidRPr="00B53841" w:rsidR="0097249A">
        <w:rPr>
          <w:rFonts w:ascii="Calibri" w:hAnsi="Calibri" w:eastAsia="Times New Roman" w:cs="Calibri"/>
          <w:sz w:val="22"/>
          <w:szCs w:val="22"/>
        </w:rPr>
        <w:t xml:space="preserve"> </w:t>
      </w:r>
      <w:r w:rsidR="002E6D35">
        <w:rPr>
          <w:rFonts w:ascii="Calibri" w:hAnsi="Calibri" w:eastAsia="Times New Roman" w:cs="Calibri"/>
          <w:sz w:val="22"/>
          <w:szCs w:val="22"/>
        </w:rPr>
        <w:t>f</w:t>
      </w:r>
      <w:r w:rsidRPr="00B53841" w:rsidR="0097249A">
        <w:rPr>
          <w:rFonts w:ascii="Calibri" w:hAnsi="Calibri" w:eastAsia="Times New Roman" w:cs="Calibri"/>
          <w:sz w:val="22"/>
          <w:szCs w:val="22"/>
        </w:rPr>
        <w:t xml:space="preserve">ood </w:t>
      </w:r>
      <w:r w:rsidR="002E6D35">
        <w:rPr>
          <w:rFonts w:ascii="Calibri" w:hAnsi="Calibri" w:eastAsia="Times New Roman" w:cs="Calibri"/>
          <w:sz w:val="22"/>
          <w:szCs w:val="22"/>
        </w:rPr>
        <w:t>s</w:t>
      </w:r>
      <w:r w:rsidRPr="00B53841" w:rsidR="0097249A">
        <w:rPr>
          <w:rFonts w:ascii="Calibri" w:hAnsi="Calibri" w:eastAsia="Times New Roman" w:cs="Calibri"/>
          <w:sz w:val="22"/>
          <w:szCs w:val="22"/>
        </w:rPr>
        <w:t xml:space="preserve">afety, </w:t>
      </w:r>
      <w:r w:rsidR="000F4CAD">
        <w:rPr>
          <w:rFonts w:ascii="Calibri" w:hAnsi="Calibri" w:eastAsia="Times New Roman" w:cs="Calibri"/>
          <w:sz w:val="22"/>
          <w:szCs w:val="22"/>
        </w:rPr>
        <w:t>r</w:t>
      </w:r>
      <w:r w:rsidRPr="00B53841" w:rsidR="00B050CC">
        <w:rPr>
          <w:rFonts w:ascii="Calibri" w:hAnsi="Calibri" w:eastAsia="Times New Roman" w:cs="Calibri"/>
          <w:sz w:val="22"/>
          <w:szCs w:val="22"/>
        </w:rPr>
        <w:t>e</w:t>
      </w:r>
      <w:r w:rsidRPr="00B53841" w:rsidR="003A0294">
        <w:rPr>
          <w:rFonts w:ascii="Calibri" w:hAnsi="Calibri" w:eastAsia="Times New Roman" w:cs="Calibri"/>
          <w:sz w:val="22"/>
          <w:szCs w:val="22"/>
        </w:rPr>
        <w:t>mediation</w:t>
      </w:r>
      <w:r w:rsidRPr="00B53841" w:rsidR="00820D5B">
        <w:rPr>
          <w:rFonts w:ascii="Calibri" w:hAnsi="Calibri" w:eastAsia="Times New Roman" w:cs="Calibri"/>
          <w:sz w:val="22"/>
          <w:szCs w:val="22"/>
        </w:rPr>
        <w:t xml:space="preserve"> and </w:t>
      </w:r>
      <w:r w:rsidR="000F4CAD">
        <w:rPr>
          <w:rFonts w:ascii="Calibri" w:hAnsi="Calibri" w:eastAsia="Times New Roman" w:cs="Calibri"/>
          <w:sz w:val="22"/>
          <w:szCs w:val="22"/>
        </w:rPr>
        <w:t>d</w:t>
      </w:r>
      <w:r w:rsidRPr="00B53841" w:rsidR="003A0294">
        <w:rPr>
          <w:rFonts w:ascii="Calibri" w:hAnsi="Calibri" w:eastAsia="Times New Roman" w:cs="Calibri"/>
          <w:sz w:val="22"/>
          <w:szCs w:val="22"/>
        </w:rPr>
        <w:t>econtamination</w:t>
      </w:r>
      <w:r w:rsidR="000F4CAD">
        <w:rPr>
          <w:rFonts w:ascii="Calibri" w:hAnsi="Calibri" w:eastAsia="Times New Roman" w:cs="Calibri"/>
          <w:sz w:val="22"/>
          <w:szCs w:val="22"/>
        </w:rPr>
        <w:t>,</w:t>
      </w:r>
      <w:r w:rsidRPr="00B53841" w:rsidR="003A0294">
        <w:rPr>
          <w:rFonts w:ascii="Calibri" w:hAnsi="Calibri" w:eastAsia="Times New Roman" w:cs="Calibri"/>
          <w:sz w:val="22"/>
          <w:szCs w:val="22"/>
        </w:rPr>
        <w:t xml:space="preserve"> and </w:t>
      </w:r>
      <w:r w:rsidR="000F4CAD">
        <w:rPr>
          <w:rFonts w:ascii="Calibri" w:hAnsi="Calibri" w:eastAsia="Times New Roman" w:cs="Calibri"/>
          <w:sz w:val="22"/>
          <w:szCs w:val="22"/>
        </w:rPr>
        <w:t>w</w:t>
      </w:r>
      <w:r w:rsidRPr="00B53841" w:rsidR="003A0294">
        <w:rPr>
          <w:rFonts w:ascii="Calibri" w:hAnsi="Calibri" w:eastAsia="Times New Roman" w:cs="Calibri"/>
          <w:sz w:val="22"/>
          <w:szCs w:val="22"/>
        </w:rPr>
        <w:t xml:space="preserve">aste </w:t>
      </w:r>
      <w:r w:rsidR="000F4CAD">
        <w:rPr>
          <w:rFonts w:ascii="Calibri" w:hAnsi="Calibri" w:eastAsia="Times New Roman" w:cs="Calibri"/>
          <w:sz w:val="22"/>
          <w:szCs w:val="22"/>
        </w:rPr>
        <w:t>m</w:t>
      </w:r>
      <w:r w:rsidRPr="00B53841" w:rsidR="003A0294">
        <w:rPr>
          <w:rFonts w:ascii="Calibri" w:hAnsi="Calibri" w:eastAsia="Times New Roman" w:cs="Calibri"/>
          <w:sz w:val="22"/>
          <w:szCs w:val="22"/>
        </w:rPr>
        <w:t>anagement.</w:t>
      </w:r>
    </w:p>
    <w:p w:rsidRPr="00001E97" w:rsidR="00707FDA" w:rsidP="00667141" w:rsidRDefault="008E66B5" w14:paraId="6562811E" w14:textId="4F7FCCAA">
      <w:pPr>
        <w:spacing w:before="100" w:beforeAutospacing="1" w:after="100" w:afterAutospacing="1"/>
        <w:divId w:val="340545521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Victoria </w:t>
      </w:r>
      <w:r w:rsidR="00CF1035">
        <w:rPr>
          <w:rFonts w:ascii="Calibri" w:hAnsi="Calibri" w:eastAsia="Times New Roman" w:cs="Calibri"/>
          <w:sz w:val="22"/>
          <w:szCs w:val="22"/>
        </w:rPr>
        <w:t>provided an update</w:t>
      </w:r>
      <w:r>
        <w:rPr>
          <w:rFonts w:ascii="Calibri" w:hAnsi="Calibri" w:eastAsia="Times New Roman" w:cs="Calibri"/>
          <w:sz w:val="22"/>
          <w:szCs w:val="22"/>
        </w:rPr>
        <w:t xml:space="preserve"> about a proposal</w:t>
      </w:r>
      <w:r w:rsidR="00CF1035">
        <w:rPr>
          <w:rFonts w:ascii="Calibri" w:hAnsi="Calibri" w:eastAsia="Times New Roman" w:cs="Calibri"/>
          <w:sz w:val="22"/>
          <w:szCs w:val="22"/>
        </w:rPr>
        <w:t xml:space="preserve"> they had received</w:t>
      </w:r>
      <w:r>
        <w:rPr>
          <w:rFonts w:ascii="Calibri" w:hAnsi="Calibri" w:eastAsia="Times New Roman" w:cs="Calibri"/>
          <w:sz w:val="22"/>
          <w:szCs w:val="22"/>
        </w:rPr>
        <w:t xml:space="preserve"> to </w:t>
      </w:r>
      <w:r w:rsidR="00840BA1">
        <w:rPr>
          <w:rFonts w:ascii="Calibri" w:hAnsi="Calibri" w:eastAsia="Times New Roman" w:cs="Calibri"/>
          <w:sz w:val="22"/>
          <w:szCs w:val="22"/>
        </w:rPr>
        <w:t xml:space="preserve">provide remote (mobile phone) controlled </w:t>
      </w:r>
      <w:r w:rsidR="00CF1035">
        <w:rPr>
          <w:rFonts w:ascii="Calibri" w:hAnsi="Calibri" w:eastAsia="Times New Roman" w:cs="Calibri"/>
          <w:sz w:val="22"/>
          <w:szCs w:val="22"/>
        </w:rPr>
        <w:t>operation</w:t>
      </w:r>
      <w:r w:rsidR="001127B7">
        <w:rPr>
          <w:rFonts w:ascii="Calibri" w:hAnsi="Calibri" w:eastAsia="Times New Roman" w:cs="Calibri"/>
          <w:sz w:val="22"/>
          <w:szCs w:val="22"/>
        </w:rPr>
        <w:t xml:space="preserve"> of </w:t>
      </w:r>
      <w:r w:rsidR="00A644B9">
        <w:rPr>
          <w:rFonts w:ascii="Calibri" w:hAnsi="Calibri" w:eastAsia="Times New Roman" w:cs="Calibri"/>
          <w:sz w:val="22"/>
          <w:szCs w:val="22"/>
        </w:rPr>
        <w:t xml:space="preserve">X-ray radiography devices. This was raised to </w:t>
      </w:r>
      <w:r w:rsidRPr="000F4CAD" w:rsidR="00AB5381">
        <w:rPr>
          <w:rFonts w:ascii="Calibri" w:hAnsi="Calibri" w:eastAsia="Times New Roman" w:cs="Calibri"/>
          <w:sz w:val="22"/>
          <w:szCs w:val="22"/>
        </w:rPr>
        <w:t>ascertain</w:t>
      </w:r>
      <w:r w:rsidR="00A53C01">
        <w:rPr>
          <w:rFonts w:ascii="Calibri" w:hAnsi="Calibri" w:eastAsia="Times New Roman" w:cs="Calibri"/>
          <w:sz w:val="22"/>
          <w:szCs w:val="22"/>
        </w:rPr>
        <w:t xml:space="preserve"> </w:t>
      </w:r>
      <w:r w:rsidR="00A644B9">
        <w:rPr>
          <w:rFonts w:ascii="Calibri" w:hAnsi="Calibri" w:eastAsia="Times New Roman" w:cs="Calibri"/>
          <w:sz w:val="22"/>
          <w:szCs w:val="22"/>
        </w:rPr>
        <w:t xml:space="preserve">if </w:t>
      </w:r>
      <w:r w:rsidR="00115249">
        <w:rPr>
          <w:rFonts w:ascii="Calibri" w:hAnsi="Calibri" w:eastAsia="Times New Roman" w:cs="Calibri"/>
          <w:sz w:val="22"/>
          <w:szCs w:val="22"/>
        </w:rPr>
        <w:t>other regulators had received similar requests</w:t>
      </w:r>
      <w:r w:rsidRPr="000F4CAD" w:rsidR="00115249">
        <w:rPr>
          <w:rFonts w:ascii="Calibri" w:hAnsi="Calibri" w:eastAsia="Times New Roman" w:cs="Calibri"/>
          <w:sz w:val="22"/>
          <w:szCs w:val="22"/>
        </w:rPr>
        <w:t xml:space="preserve">. </w:t>
      </w:r>
      <w:r w:rsidR="00E86740">
        <w:rPr>
          <w:rFonts w:ascii="Calibri" w:hAnsi="Calibri" w:eastAsia="Times New Roman" w:cs="Calibri"/>
          <w:sz w:val="22"/>
          <w:szCs w:val="22"/>
        </w:rPr>
        <w:t>The RHC discussed</w:t>
      </w:r>
      <w:r w:rsidR="00115249">
        <w:rPr>
          <w:rFonts w:ascii="Calibri" w:hAnsi="Calibri" w:eastAsia="Times New Roman" w:cs="Calibri"/>
          <w:sz w:val="22"/>
          <w:szCs w:val="22"/>
        </w:rPr>
        <w:t xml:space="preserve"> general considerations about </w:t>
      </w:r>
      <w:r w:rsidRPr="000F4CAD" w:rsidR="00266102">
        <w:rPr>
          <w:rFonts w:ascii="Calibri" w:hAnsi="Calibri" w:eastAsia="Times New Roman" w:cs="Calibri"/>
          <w:sz w:val="22"/>
          <w:szCs w:val="22"/>
        </w:rPr>
        <w:t xml:space="preserve">telehealth </w:t>
      </w:r>
      <w:r w:rsidR="00266102">
        <w:rPr>
          <w:rFonts w:ascii="Calibri" w:hAnsi="Calibri" w:eastAsia="Times New Roman" w:cs="Calibri"/>
          <w:sz w:val="22"/>
          <w:szCs w:val="22"/>
        </w:rPr>
        <w:t xml:space="preserve">and </w:t>
      </w:r>
      <w:r w:rsidR="00802BC0">
        <w:rPr>
          <w:rFonts w:ascii="Calibri" w:hAnsi="Calibri" w:eastAsia="Times New Roman" w:cs="Calibri"/>
          <w:sz w:val="22"/>
          <w:szCs w:val="22"/>
        </w:rPr>
        <w:t>human-</w:t>
      </w:r>
      <w:r w:rsidR="00AB417C">
        <w:rPr>
          <w:rFonts w:ascii="Calibri" w:hAnsi="Calibri" w:eastAsia="Times New Roman" w:cs="Calibri"/>
          <w:sz w:val="22"/>
          <w:szCs w:val="22"/>
        </w:rPr>
        <w:t>free imaging and treatment</w:t>
      </w:r>
      <w:r w:rsidR="00ED7E8E">
        <w:rPr>
          <w:rFonts w:ascii="Calibri" w:hAnsi="Calibri" w:eastAsia="Times New Roman" w:cs="Calibri"/>
          <w:sz w:val="22"/>
          <w:szCs w:val="22"/>
        </w:rPr>
        <w:t xml:space="preserve"> technologies.</w:t>
      </w:r>
    </w:p>
    <w:p w:rsidR="00707FDA" w:rsidP="00CF1035" w:rsidRDefault="00925AA2" w14:paraId="0F003717" w14:textId="49736C2B">
      <w:pPr>
        <w:pStyle w:val="Heading2"/>
        <w:divId w:val="881482023"/>
      </w:pPr>
      <w:r>
        <w:t>Other Business and</w:t>
      </w:r>
      <w:r w:rsidR="00707FDA">
        <w:t xml:space="preserve"> Meeting Close</w:t>
      </w:r>
    </w:p>
    <w:p w:rsidR="001F2EF8" w:rsidP="00667141" w:rsidRDefault="00E340A3" w14:paraId="3B2EEC94" w14:textId="78FBCA02">
      <w:pPr>
        <w:spacing w:before="100" w:beforeAutospacing="1" w:after="100" w:afterAutospacing="1"/>
        <w:divId w:val="452939215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A</w:t>
      </w:r>
      <w:r w:rsidR="007A3010">
        <w:rPr>
          <w:rFonts w:ascii="Calibri" w:hAnsi="Calibri" w:eastAsia="Times New Roman" w:cs="Calibri"/>
          <w:sz w:val="22"/>
          <w:szCs w:val="22"/>
        </w:rPr>
        <w:t xml:space="preserve"> f</w:t>
      </w:r>
      <w:r w:rsidR="008672F4">
        <w:rPr>
          <w:rFonts w:ascii="Calibri" w:hAnsi="Calibri" w:eastAsia="Times New Roman" w:cs="Calibri"/>
          <w:sz w:val="22"/>
          <w:szCs w:val="22"/>
        </w:rPr>
        <w:t xml:space="preserve">inal </w:t>
      </w:r>
      <w:r w:rsidR="00F0239C">
        <w:rPr>
          <w:rFonts w:ascii="Calibri" w:hAnsi="Calibri" w:eastAsia="Times New Roman" w:cs="Calibri"/>
          <w:sz w:val="22"/>
          <w:szCs w:val="22"/>
        </w:rPr>
        <w:t xml:space="preserve">version </w:t>
      </w:r>
      <w:r w:rsidR="00596AA8">
        <w:rPr>
          <w:rFonts w:ascii="Calibri" w:hAnsi="Calibri" w:eastAsia="Times New Roman" w:cs="Calibri"/>
          <w:sz w:val="22"/>
          <w:szCs w:val="22"/>
        </w:rPr>
        <w:t>of</w:t>
      </w:r>
      <w:r w:rsidRPr="001F2EF8" w:rsidR="002702B3">
        <w:rPr>
          <w:rFonts w:ascii="Calibri" w:hAnsi="Calibri" w:eastAsia="Times New Roman" w:cs="Calibri"/>
          <w:sz w:val="22"/>
          <w:szCs w:val="22"/>
        </w:rPr>
        <w:t xml:space="preserve"> </w:t>
      </w:r>
      <w:r w:rsidR="00262C35">
        <w:rPr>
          <w:rFonts w:ascii="Calibri" w:hAnsi="Calibri" w:eastAsia="Times New Roman" w:cs="Calibri"/>
          <w:sz w:val="22"/>
          <w:szCs w:val="22"/>
        </w:rPr>
        <w:t xml:space="preserve">the </w:t>
      </w:r>
      <w:r w:rsidRPr="001F2EF8" w:rsidR="002702B3">
        <w:rPr>
          <w:rFonts w:ascii="Calibri" w:hAnsi="Calibri" w:eastAsia="Times New Roman" w:cs="Calibri"/>
          <w:sz w:val="22"/>
          <w:szCs w:val="22"/>
        </w:rPr>
        <w:t>Radiation Apparatus Safety and Performance Standard</w:t>
      </w:r>
      <w:r w:rsidRPr="001F2EF8" w:rsidR="007A3010"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>will</w:t>
      </w:r>
      <w:r w:rsidRPr="001F2EF8" w:rsidR="007A3010">
        <w:rPr>
          <w:rFonts w:ascii="Calibri" w:hAnsi="Calibri" w:eastAsia="Times New Roman" w:cs="Calibri"/>
          <w:sz w:val="22"/>
          <w:szCs w:val="22"/>
        </w:rPr>
        <w:t xml:space="preserve"> be recirculated out</w:t>
      </w:r>
      <w:r>
        <w:rPr>
          <w:rFonts w:ascii="Calibri" w:hAnsi="Calibri" w:eastAsia="Times New Roman" w:cs="Calibri"/>
          <w:sz w:val="22"/>
          <w:szCs w:val="22"/>
        </w:rPr>
        <w:t>-</w:t>
      </w:r>
      <w:r w:rsidRPr="001F2EF8" w:rsidR="007A3010">
        <w:rPr>
          <w:rFonts w:ascii="Calibri" w:hAnsi="Calibri" w:eastAsia="Times New Roman" w:cs="Calibri"/>
          <w:sz w:val="22"/>
          <w:szCs w:val="22"/>
        </w:rPr>
        <w:t>of</w:t>
      </w:r>
      <w:r>
        <w:rPr>
          <w:rFonts w:ascii="Calibri" w:hAnsi="Calibri" w:eastAsia="Times New Roman" w:cs="Calibri"/>
          <w:sz w:val="22"/>
          <w:szCs w:val="22"/>
        </w:rPr>
        <w:t>-</w:t>
      </w:r>
      <w:r w:rsidRPr="001F2EF8" w:rsidR="007A3010">
        <w:rPr>
          <w:rFonts w:ascii="Calibri" w:hAnsi="Calibri" w:eastAsia="Times New Roman" w:cs="Calibri"/>
          <w:sz w:val="22"/>
          <w:szCs w:val="22"/>
        </w:rPr>
        <w:t>session</w:t>
      </w:r>
      <w:r w:rsidRPr="001F2EF8" w:rsidR="002702B3">
        <w:rPr>
          <w:rFonts w:ascii="Calibri" w:hAnsi="Calibri" w:eastAsia="Times New Roman" w:cs="Calibri"/>
          <w:sz w:val="22"/>
          <w:szCs w:val="22"/>
        </w:rPr>
        <w:t xml:space="preserve"> following </w:t>
      </w:r>
      <w:r w:rsidRPr="001F2EF8" w:rsidR="00CB54A1">
        <w:rPr>
          <w:rFonts w:ascii="Calibri" w:hAnsi="Calibri" w:eastAsia="Times New Roman" w:cs="Calibri"/>
          <w:sz w:val="22"/>
          <w:szCs w:val="22"/>
        </w:rPr>
        <w:t>the addressing of feedback</w:t>
      </w:r>
      <w:r w:rsidR="0001628F">
        <w:rPr>
          <w:rFonts w:ascii="Calibri" w:hAnsi="Calibri" w:eastAsia="Times New Roman" w:cs="Calibri"/>
          <w:sz w:val="22"/>
          <w:szCs w:val="22"/>
        </w:rPr>
        <w:t xml:space="preserve"> from the Radiation Health and Safety Advisory Council.</w:t>
      </w:r>
    </w:p>
    <w:p w:rsidRPr="005C2E10" w:rsidR="002C3DC9" w:rsidP="00667141" w:rsidRDefault="0001628F" w14:paraId="4386117B" w14:textId="3E7ABE63">
      <w:pPr>
        <w:spacing w:before="100" w:beforeAutospacing="1" w:after="100" w:afterAutospacing="1"/>
        <w:divId w:val="452939215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T</w:t>
      </w:r>
      <w:r w:rsidRPr="0001628F" w:rsidR="00983071">
        <w:rPr>
          <w:rFonts w:ascii="Calibri" w:hAnsi="Calibri" w:eastAsia="Times New Roman" w:cs="Calibri"/>
          <w:sz w:val="22"/>
          <w:szCs w:val="22"/>
        </w:rPr>
        <w:t>he</w:t>
      </w:r>
      <w:r w:rsidRPr="001F2EF8" w:rsidR="00F177C6">
        <w:rPr>
          <w:rFonts w:ascii="Calibri" w:hAnsi="Calibri" w:eastAsia="Times New Roman" w:cs="Calibri"/>
          <w:sz w:val="22"/>
          <w:szCs w:val="22"/>
        </w:rPr>
        <w:t xml:space="preserve"> dates for </w:t>
      </w:r>
      <w:r w:rsidRPr="001F2EF8" w:rsidR="001D20BF">
        <w:rPr>
          <w:rFonts w:ascii="Calibri" w:hAnsi="Calibri" w:eastAsia="Times New Roman" w:cs="Calibri"/>
          <w:sz w:val="22"/>
          <w:szCs w:val="22"/>
        </w:rPr>
        <w:t>remainin</w:t>
      </w:r>
      <w:r w:rsidRPr="001F2EF8" w:rsidR="00F177C6">
        <w:rPr>
          <w:rFonts w:ascii="Calibri" w:hAnsi="Calibri" w:eastAsia="Times New Roman" w:cs="Calibri"/>
          <w:sz w:val="22"/>
          <w:szCs w:val="22"/>
        </w:rPr>
        <w:t>g RHC meetings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="00763F8B">
        <w:rPr>
          <w:rFonts w:ascii="Calibri" w:hAnsi="Calibri" w:eastAsia="Times New Roman" w:cs="Calibri"/>
          <w:sz w:val="22"/>
          <w:szCs w:val="22"/>
        </w:rPr>
        <w:t xml:space="preserve">this year </w:t>
      </w:r>
      <w:r>
        <w:rPr>
          <w:rFonts w:ascii="Calibri" w:hAnsi="Calibri" w:eastAsia="Times New Roman" w:cs="Calibri"/>
          <w:sz w:val="22"/>
          <w:szCs w:val="22"/>
        </w:rPr>
        <w:t xml:space="preserve">were noted as </w:t>
      </w:r>
      <w:r w:rsidR="00BC399A">
        <w:rPr>
          <w:rFonts w:ascii="Calibri" w:hAnsi="Calibri" w:eastAsia="Times New Roman" w:cs="Calibri"/>
          <w:sz w:val="22"/>
          <w:szCs w:val="22"/>
        </w:rPr>
        <w:t>30</w:t>
      </w:r>
      <w:r w:rsidR="005C2E10">
        <w:rPr>
          <w:rFonts w:ascii="Calibri" w:hAnsi="Calibri" w:eastAsia="Times New Roman" w:cs="Calibri"/>
          <w:sz w:val="22"/>
          <w:szCs w:val="22"/>
        </w:rPr>
        <w:t>-31</w:t>
      </w:r>
      <w:r w:rsidRPr="001D20BF" w:rsidR="00707FDA">
        <w:rPr>
          <w:rFonts w:ascii="Calibri" w:hAnsi="Calibri" w:eastAsia="Times New Roman" w:cs="Calibri"/>
          <w:sz w:val="22"/>
          <w:szCs w:val="22"/>
        </w:rPr>
        <w:t xml:space="preserve"> July </w:t>
      </w:r>
      <w:r>
        <w:rPr>
          <w:rFonts w:ascii="Calibri" w:hAnsi="Calibri" w:eastAsia="Times New Roman" w:cs="Calibri"/>
          <w:sz w:val="22"/>
          <w:szCs w:val="22"/>
        </w:rPr>
        <w:t xml:space="preserve">and </w:t>
      </w:r>
      <w:r w:rsidR="00ED40B5">
        <w:rPr>
          <w:rFonts w:ascii="Calibri" w:hAnsi="Calibri" w:eastAsia="Times New Roman" w:cs="Calibri"/>
          <w:sz w:val="22"/>
          <w:szCs w:val="22"/>
        </w:rPr>
        <w:t>19-20</w:t>
      </w:r>
      <w:r w:rsidRPr="001D20BF" w:rsidR="00707FDA">
        <w:rPr>
          <w:rFonts w:ascii="Calibri" w:hAnsi="Calibri" w:eastAsia="Times New Roman" w:cs="Calibri"/>
          <w:sz w:val="22"/>
          <w:szCs w:val="22"/>
        </w:rPr>
        <w:t xml:space="preserve"> November </w:t>
      </w:r>
      <w:r w:rsidR="00920E99">
        <w:rPr>
          <w:rFonts w:ascii="Calibri" w:hAnsi="Calibri" w:eastAsia="Times New Roman" w:cs="Calibri"/>
          <w:sz w:val="22"/>
          <w:szCs w:val="22"/>
        </w:rPr>
        <w:t>2024</w:t>
      </w:r>
      <w:r w:rsidR="00AD6AFB">
        <w:rPr>
          <w:rFonts w:ascii="Calibri" w:hAnsi="Calibri" w:eastAsia="Times New Roman" w:cs="Calibri"/>
          <w:sz w:val="22"/>
          <w:szCs w:val="22"/>
        </w:rPr>
        <w:t>.</w:t>
      </w:r>
    </w:p>
    <w:p w:rsidRPr="00C12C2A" w:rsidR="00276B73" w:rsidP="00667141" w:rsidRDefault="00276B73" w14:paraId="1498835E" w14:textId="067ED708">
      <w:pPr>
        <w:spacing w:before="100" w:beforeAutospacing="1" w:after="100" w:afterAutospacing="1"/>
        <w:rPr>
          <w:rFonts w:ascii="Calibri" w:hAnsi="Calibri" w:eastAsia="Times New Roman" w:cs="Calibri"/>
          <w:sz w:val="22"/>
          <w:szCs w:val="22"/>
        </w:rPr>
      </w:pPr>
      <w:r w:rsidRPr="00C11F57">
        <w:rPr>
          <w:rFonts w:ascii="Calibri" w:hAnsi="Calibri" w:eastAsia="Times New Roman" w:cs="Calibri"/>
          <w:sz w:val="22"/>
          <w:szCs w:val="22"/>
        </w:rPr>
        <w:t xml:space="preserve">Dr Stephen Newbery </w:t>
      </w:r>
      <w:r w:rsidR="00C11F57">
        <w:rPr>
          <w:rFonts w:ascii="Calibri" w:hAnsi="Calibri" w:eastAsia="Times New Roman" w:cs="Calibri"/>
          <w:sz w:val="22"/>
          <w:szCs w:val="22"/>
        </w:rPr>
        <w:t>was acknowledged</w:t>
      </w:r>
      <w:r w:rsidR="00ED4434">
        <w:rPr>
          <w:rFonts w:ascii="Calibri" w:hAnsi="Calibri" w:eastAsia="Times New Roman" w:cs="Calibri"/>
          <w:sz w:val="22"/>
          <w:szCs w:val="22"/>
        </w:rPr>
        <w:t xml:space="preserve"> and </w:t>
      </w:r>
      <w:r w:rsidRPr="00C11F57">
        <w:rPr>
          <w:rFonts w:ascii="Calibri" w:hAnsi="Calibri" w:eastAsia="Times New Roman" w:cs="Calibri"/>
          <w:sz w:val="22"/>
          <w:szCs w:val="22"/>
        </w:rPr>
        <w:t xml:space="preserve">thanked for his </w:t>
      </w:r>
      <w:r w:rsidR="000F4EE7">
        <w:rPr>
          <w:rFonts w:ascii="Calibri" w:hAnsi="Calibri" w:eastAsia="Times New Roman" w:cs="Calibri"/>
          <w:sz w:val="22"/>
          <w:szCs w:val="22"/>
        </w:rPr>
        <w:t>decades-</w:t>
      </w:r>
      <w:r w:rsidRPr="00C11F57">
        <w:rPr>
          <w:rFonts w:ascii="Calibri" w:hAnsi="Calibri" w:eastAsia="Times New Roman" w:cs="Calibri"/>
          <w:sz w:val="22"/>
          <w:szCs w:val="22"/>
        </w:rPr>
        <w:t>long valu</w:t>
      </w:r>
      <w:r w:rsidR="002745B0">
        <w:rPr>
          <w:rFonts w:ascii="Calibri" w:hAnsi="Calibri" w:eastAsia="Times New Roman" w:cs="Calibri"/>
          <w:sz w:val="22"/>
          <w:szCs w:val="22"/>
        </w:rPr>
        <w:t>able</w:t>
      </w:r>
      <w:r w:rsidRPr="00C11F57">
        <w:rPr>
          <w:rFonts w:ascii="Calibri" w:hAnsi="Calibri" w:eastAsia="Times New Roman" w:cs="Calibri"/>
          <w:sz w:val="22"/>
          <w:szCs w:val="22"/>
        </w:rPr>
        <w:t xml:space="preserve"> contribution</w:t>
      </w:r>
      <w:r w:rsidR="002745B0">
        <w:rPr>
          <w:rFonts w:ascii="Calibri" w:hAnsi="Calibri" w:eastAsia="Times New Roman" w:cs="Calibri"/>
          <w:sz w:val="22"/>
          <w:szCs w:val="22"/>
        </w:rPr>
        <w:t>s</w:t>
      </w:r>
      <w:r w:rsidRPr="00C11F57">
        <w:rPr>
          <w:rFonts w:ascii="Calibri" w:hAnsi="Calibri" w:eastAsia="Times New Roman" w:cs="Calibri"/>
          <w:sz w:val="22"/>
          <w:szCs w:val="22"/>
        </w:rPr>
        <w:t xml:space="preserve"> to </w:t>
      </w:r>
      <w:r w:rsidR="00D20A8D">
        <w:rPr>
          <w:rFonts w:ascii="Calibri" w:hAnsi="Calibri" w:eastAsia="Times New Roman" w:cs="Calibri"/>
          <w:sz w:val="22"/>
          <w:szCs w:val="22"/>
        </w:rPr>
        <w:t xml:space="preserve">ARPANSA and </w:t>
      </w:r>
      <w:r w:rsidRPr="00C11F57">
        <w:rPr>
          <w:rFonts w:ascii="Calibri" w:hAnsi="Calibri" w:eastAsia="Times New Roman" w:cs="Calibri"/>
          <w:sz w:val="22"/>
          <w:szCs w:val="22"/>
        </w:rPr>
        <w:t>the RHC,</w:t>
      </w:r>
      <w:r w:rsidRPr="00C11F57" w:rsidR="00B560DB">
        <w:rPr>
          <w:rFonts w:ascii="Calibri" w:hAnsi="Calibri" w:eastAsia="Times New Roman" w:cs="Calibri"/>
          <w:sz w:val="22"/>
          <w:szCs w:val="22"/>
        </w:rPr>
        <w:t xml:space="preserve"> </w:t>
      </w:r>
      <w:r w:rsidR="006716B5">
        <w:rPr>
          <w:rFonts w:ascii="Calibri" w:hAnsi="Calibri" w:eastAsia="Times New Roman" w:cs="Calibri"/>
          <w:sz w:val="22"/>
          <w:szCs w:val="22"/>
        </w:rPr>
        <w:t xml:space="preserve">with </w:t>
      </w:r>
      <w:r w:rsidRPr="00C11F57" w:rsidR="00ED4434">
        <w:rPr>
          <w:rFonts w:ascii="Calibri" w:hAnsi="Calibri" w:eastAsia="Times New Roman" w:cs="Calibri"/>
          <w:sz w:val="22"/>
          <w:szCs w:val="22"/>
        </w:rPr>
        <w:t>his retirement from</w:t>
      </w:r>
      <w:r w:rsidR="008836FE">
        <w:rPr>
          <w:rFonts w:ascii="Calibri" w:hAnsi="Calibri" w:eastAsia="Times New Roman" w:cs="Calibri"/>
          <w:sz w:val="22"/>
          <w:szCs w:val="22"/>
        </w:rPr>
        <w:t xml:space="preserve"> the</w:t>
      </w:r>
      <w:r w:rsidRPr="00C11F57" w:rsidR="00ED4434">
        <w:rPr>
          <w:rFonts w:ascii="Calibri" w:hAnsi="Calibri" w:eastAsia="Times New Roman" w:cs="Calibri"/>
          <w:sz w:val="22"/>
          <w:szCs w:val="22"/>
        </w:rPr>
        <w:t xml:space="preserve"> Tasmania</w:t>
      </w:r>
      <w:r w:rsidR="0026049C">
        <w:rPr>
          <w:rFonts w:ascii="Calibri" w:hAnsi="Calibri" w:eastAsia="Times New Roman" w:cs="Calibri"/>
          <w:sz w:val="22"/>
          <w:szCs w:val="22"/>
        </w:rPr>
        <w:t>n</w:t>
      </w:r>
      <w:r w:rsidRPr="00C11F57" w:rsidR="00ED4434">
        <w:rPr>
          <w:rFonts w:ascii="Calibri" w:hAnsi="Calibri" w:eastAsia="Times New Roman" w:cs="Calibri"/>
          <w:sz w:val="22"/>
          <w:szCs w:val="22"/>
        </w:rPr>
        <w:t xml:space="preserve"> Depart</w:t>
      </w:r>
      <w:r w:rsidR="0026049C">
        <w:rPr>
          <w:rFonts w:ascii="Calibri" w:hAnsi="Calibri" w:eastAsia="Times New Roman" w:cs="Calibri"/>
          <w:sz w:val="22"/>
          <w:szCs w:val="22"/>
        </w:rPr>
        <w:t>ment</w:t>
      </w:r>
      <w:r w:rsidRPr="00C11F57" w:rsidR="00ED4434">
        <w:rPr>
          <w:rFonts w:ascii="Calibri" w:hAnsi="Calibri" w:eastAsia="Times New Roman" w:cs="Calibri"/>
          <w:sz w:val="22"/>
          <w:szCs w:val="22"/>
        </w:rPr>
        <w:t xml:space="preserve"> of Health in April</w:t>
      </w:r>
      <w:r w:rsidR="0026049C">
        <w:rPr>
          <w:rFonts w:ascii="Calibri" w:hAnsi="Calibri" w:eastAsia="Times New Roman" w:cs="Calibri"/>
          <w:sz w:val="22"/>
          <w:szCs w:val="22"/>
        </w:rPr>
        <w:t xml:space="preserve"> 2024</w:t>
      </w:r>
      <w:r w:rsidRPr="00C11F57" w:rsidR="00B560DB">
        <w:rPr>
          <w:rFonts w:ascii="Calibri" w:hAnsi="Calibri" w:eastAsia="Times New Roman" w:cs="Calibri"/>
          <w:sz w:val="22"/>
          <w:szCs w:val="22"/>
        </w:rPr>
        <w:t>.</w:t>
      </w:r>
    </w:p>
    <w:sectPr w:rsidRPr="00C12C2A" w:rsidR="00276B73" w:rsidSect="00AA288B">
      <w:footerReference w:type="default" r:id="rId12"/>
      <w:headerReference w:type="first" r:id="rId13"/>
      <w:footerReference w:type="first" r:id="rId14"/>
      <w:pgSz w:w="11906" w:h="16838" w:code="9"/>
      <w:pgMar w:top="2127" w:right="1440" w:bottom="1440" w:left="1440" w:header="567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198B" w:rsidP="00E60016" w:rsidRDefault="0038198B" w14:paraId="4CE34D8A" w14:textId="77777777">
      <w:r>
        <w:separator/>
      </w:r>
    </w:p>
  </w:endnote>
  <w:endnote w:type="continuationSeparator" w:id="0">
    <w:p w:rsidR="0038198B" w:rsidP="00E60016" w:rsidRDefault="0038198B" w14:paraId="1286B8F3" w14:textId="77777777">
      <w:r>
        <w:continuationSeparator/>
      </w:r>
    </w:p>
  </w:endnote>
  <w:endnote w:type="continuationNotice" w:id="1">
    <w:p w:rsidR="0038198B" w:rsidRDefault="0038198B" w14:paraId="120186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Pr="0073092B" w:rsidR="0009282A" w14:paraId="0FCDD22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:rsidR="00237B22" w:rsidP="006449F1" w:rsidRDefault="00707FDA" w14:paraId="709196DD" w14:textId="351FAACF">
          <w:pPr>
            <w:pStyle w:val="Footer"/>
            <w:rPr>
              <w:rFonts w:ascii="Calibri" w:hAnsi="Calibri" w:cs="Calibri"/>
              <w:bCs w:val="0"/>
              <w:color w:val="FFFFFF" w:themeColor="background1"/>
              <w:sz w:val="22"/>
              <w:szCs w:val="22"/>
            </w:rPr>
          </w:pPr>
          <w:r w:rsidRPr="00C179D7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Radiation Health Committee</w:t>
          </w:r>
          <w:r w:rsidR="00424B52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 xml:space="preserve"> </w:t>
          </w:r>
          <w:r w:rsidR="004270A8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ab/>
          </w:r>
          <w:r w:rsidRPr="00C179D7" w:rsidR="006D0A5B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6 March 2024</w:t>
          </w:r>
        </w:p>
        <w:p w:rsidRPr="006449F1" w:rsidR="0076677A" w:rsidP="00237B22" w:rsidRDefault="00C179D7" w14:paraId="23AA0EA6" w14:textId="4895D93F">
          <w:pPr>
            <w:pStyle w:val="Footer"/>
            <w:rPr>
              <w:rFonts w:ascii="Calibri" w:hAnsi="Calibri" w:cs="Calibri"/>
              <w:color w:val="FFFFFF" w:themeColor="background1"/>
              <w:sz w:val="22"/>
              <w:szCs w:val="22"/>
            </w:rPr>
          </w:pPr>
          <w:r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Meeting Minutes</w:t>
          </w:r>
        </w:p>
      </w:tc>
      <w:tc>
        <w:tcPr>
          <w:tcW w:w="1002" w:type="dxa"/>
        </w:tcPr>
        <w:p w:rsidR="006449F1" w:rsidP="0009282A" w:rsidRDefault="006449F1" w14:paraId="5FEB45C2" w14:textId="49FD428C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b w:val="0"/>
              <w:bCs w:val="0"/>
              <w:color w:val="FFFFFF" w:themeColor="background1"/>
              <w:sz w:val="22"/>
              <w:szCs w:val="22"/>
            </w:rPr>
          </w:pPr>
        </w:p>
        <w:sdt>
          <w:sdtPr>
            <w:rPr>
              <w:rFonts w:ascii="Calibri" w:hAnsi="Calibri" w:cs="Calibri"/>
              <w:color w:val="FFFFFF" w:themeColor="background1"/>
              <w:sz w:val="22"/>
              <w:szCs w:val="22"/>
            </w:rPr>
            <w:id w:val="398488340"/>
            <w:docPartObj>
              <w:docPartGallery w:val="Page Numbers (Bottom of Page)"/>
              <w:docPartUnique/>
            </w:docPartObj>
          </w:sdtPr>
          <w:sdtEndPr/>
          <w:sdtContent>
            <w:p w:rsidRPr="00C179D7" w:rsidR="0009282A" w:rsidP="0009282A" w:rsidRDefault="0009282A" w14:paraId="4E00CD39" w14:textId="3F9C07FD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</w:pPr>
              <w:r w:rsidRPr="00C179D7"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fldChar w:fldCharType="begin"/>
              </w:r>
              <w:r w:rsidRPr="00C179D7">
                <w:rPr>
                  <w:rFonts w:ascii="Calibri" w:hAnsi="Calibri" w:cs="Calibri"/>
                  <w:b w:val="0"/>
                  <w:color w:val="FFFFFF" w:themeColor="background1"/>
                  <w:sz w:val="22"/>
                  <w:szCs w:val="22"/>
                </w:rPr>
                <w:instrText xml:space="preserve"> PAGE   \* MERGEFORMAT </w:instrText>
              </w:r>
              <w:r w:rsidRPr="00C179D7"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fldChar w:fldCharType="separate"/>
              </w:r>
              <w:r w:rsidRPr="00C179D7">
                <w:rPr>
                  <w:rFonts w:ascii="Calibri" w:hAnsi="Calibri" w:cs="Calibri"/>
                  <w:b w:val="0"/>
                  <w:color w:val="FFFFFF" w:themeColor="background1"/>
                  <w:sz w:val="22"/>
                  <w:szCs w:val="22"/>
                </w:rPr>
                <w:t>2</w:t>
              </w:r>
              <w:r w:rsidRPr="00C179D7"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Pr="00C179D7" w:rsidR="004C4D58" w:rsidP="00F01C73" w:rsidRDefault="00DD6F9B" w14:paraId="1FBA144B" w14:textId="511C1DA1">
    <w:pPr>
      <w:pStyle w:val="Footer"/>
      <w:tabs>
        <w:tab w:val="center" w:pos="4243"/>
        <w:tab w:val="left" w:pos="5940"/>
      </w:tabs>
      <w:rPr>
        <w:rFonts w:ascii="Calibri" w:hAnsi="Calibri" w:cs="Calibri"/>
        <w:b/>
        <w:color w:val="FFFFFF" w:themeColor="background1"/>
        <w:sz w:val="22"/>
        <w:szCs w:val="22"/>
      </w:rPr>
    </w:pPr>
    <w:r w:rsidRPr="00C179D7">
      <w:rPr>
        <w:rFonts w:ascii="Calibri" w:hAnsi="Calibri" w:cs="Calibri"/>
        <w:noProof/>
        <w:color w:val="FFFFFF" w:themeColor="background1"/>
        <w:sz w:val="22"/>
        <w:szCs w:val="22"/>
      </w:rPr>
      <w:drawing>
        <wp:anchor distT="0" distB="0" distL="114300" distR="114300" simplePos="0" relativeHeight="251658242" behindDoc="1" locked="0" layoutInCell="1" allowOverlap="1" wp14:anchorId="404BF09E" wp14:editId="4B48DF3E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8372475" cy="923290"/>
          <wp:effectExtent l="0" t="0" r="9525" b="0"/>
          <wp:wrapNone/>
          <wp:docPr id="1612330065" name="Picture 161233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7DA">
      <w:rPr>
        <w:rFonts w:ascii="Calibri" w:hAnsi="Calibri" w:cs="Calibri"/>
        <w:b/>
        <w:bCs/>
        <w:color w:val="FFFFFF" w:themeColor="background1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="00CD1C9B" w:rsidTr="009E7DC9" w14:paraId="7DF910C8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:rsidR="00CD1C9B" w:rsidP="00CD1C9B" w:rsidRDefault="00D8129E" w14:paraId="7CBB0398" w14:textId="3E410BC0">
          <w:pPr>
            <w:pStyle w:val="Footer"/>
            <w:rPr>
              <w:rFonts w:ascii="Calibri" w:hAnsi="Calibri" w:cs="Calibri"/>
              <w:bCs w:val="0"/>
              <w:color w:val="FFFFFF" w:themeColor="background1"/>
              <w:sz w:val="22"/>
              <w:szCs w:val="22"/>
            </w:rPr>
          </w:pPr>
          <w:r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Radiation Health Committee</w:t>
          </w:r>
          <w:r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ab/>
          </w:r>
          <w:r w:rsidRPr="006449F1" w:rsidR="00707FDA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6</w:t>
          </w:r>
          <w:r w:rsidRPr="006449F1" w:rsidR="001A23EA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 xml:space="preserve"> March </w:t>
          </w:r>
          <w:r w:rsidRPr="006449F1" w:rsidR="00707FDA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2024</w:t>
          </w:r>
        </w:p>
        <w:p w:rsidRPr="006449F1" w:rsidR="00CD1C9B" w:rsidP="00D8129E" w:rsidRDefault="00D8129E" w14:paraId="3FC017E4" w14:textId="6A0C82D7">
          <w:pPr>
            <w:pStyle w:val="Footer"/>
            <w:rPr>
              <w:rFonts w:ascii="Calibri" w:hAnsi="Calibri" w:cs="Calibri"/>
              <w:color w:val="FFFFFF" w:themeColor="background1"/>
              <w:sz w:val="22"/>
              <w:szCs w:val="22"/>
            </w:rPr>
          </w:pPr>
          <w:r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Meeting Minutes</w:t>
          </w:r>
        </w:p>
      </w:tc>
      <w:tc>
        <w:tcPr>
          <w:tcW w:w="1002" w:type="dxa"/>
        </w:tcPr>
        <w:p w:rsidR="006449F1" w:rsidP="00CD1C9B" w:rsidRDefault="006449F1" w14:paraId="029B4A78" w14:textId="77777777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bCs w:val="0"/>
              <w:color w:val="FFFFFF" w:themeColor="background1"/>
              <w:sz w:val="22"/>
              <w:szCs w:val="22"/>
            </w:rPr>
          </w:pPr>
        </w:p>
        <w:p w:rsidRPr="006449F1" w:rsidR="00CD1C9B" w:rsidP="00CD1C9B" w:rsidRDefault="00CD1C9B" w14:paraId="476161FD" w14:textId="14DD232E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</w:pPr>
          <w:r w:rsidRPr="006449F1">
            <w:rPr>
              <w:rFonts w:ascii="Calibri" w:hAnsi="Calibri" w:cs="Calibri"/>
              <w:b w:val="0"/>
              <w:color w:val="FFFFFF" w:themeColor="background1"/>
              <w:sz w:val="22"/>
              <w:szCs w:val="22"/>
            </w:rPr>
            <w:t>1</w:t>
          </w:r>
        </w:p>
      </w:tc>
    </w:tr>
  </w:tbl>
  <w:p w:rsidRPr="00DD6F9B" w:rsidR="00510ADA" w:rsidP="00487789" w:rsidRDefault="006003C7" w14:paraId="1D44908E" w14:textId="3A5A3DAD">
    <w:pPr>
      <w:pStyle w:val="Footer"/>
      <w:tabs>
        <w:tab w:val="clear" w:pos="4680"/>
        <w:tab w:val="center" w:pos="3969"/>
      </w:tabs>
      <w:rPr>
        <w:rFonts w:ascii="Calibri" w:hAnsi="Calibri" w:cs="Calibri"/>
        <w:b/>
        <w:color w:val="FFFFFF" w:themeColor="background1"/>
        <w:sz w:val="22"/>
        <w:szCs w:val="22"/>
      </w:rPr>
    </w:pPr>
    <w:r w:rsidRPr="006449F1">
      <w:rPr>
        <w:rFonts w:ascii="Calibri" w:hAnsi="Calibri" w:cs="Calibri"/>
        <w:noProof/>
        <w:color w:val="FFFFFF" w:themeColor="background1"/>
        <w:sz w:val="22"/>
        <w:szCs w:val="22"/>
      </w:rPr>
      <w:drawing>
        <wp:anchor distT="0" distB="0" distL="114300" distR="114300" simplePos="0" relativeHeight="251658241" behindDoc="1" locked="0" layoutInCell="1" allowOverlap="1" wp14:anchorId="76DC5DC3" wp14:editId="20128E59">
          <wp:simplePos x="0" y="0"/>
          <wp:positionH relativeFrom="page">
            <wp:posOffset>-104775</wp:posOffset>
          </wp:positionH>
          <wp:positionV relativeFrom="paragraph">
            <wp:posOffset>-414655</wp:posOffset>
          </wp:positionV>
          <wp:extent cx="10676890" cy="923875"/>
          <wp:effectExtent l="0" t="0" r="0" b="0"/>
          <wp:wrapNone/>
          <wp:docPr id="27686839" name="Picture 27686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9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198B" w:rsidP="00E60016" w:rsidRDefault="0038198B" w14:paraId="0CD2DF01" w14:textId="77777777">
      <w:r>
        <w:separator/>
      </w:r>
    </w:p>
  </w:footnote>
  <w:footnote w:type="continuationSeparator" w:id="0">
    <w:p w:rsidR="0038198B" w:rsidP="00E60016" w:rsidRDefault="0038198B" w14:paraId="76DD85D0" w14:textId="77777777">
      <w:r>
        <w:continuationSeparator/>
      </w:r>
    </w:p>
  </w:footnote>
  <w:footnote w:type="continuationNotice" w:id="1">
    <w:p w:rsidR="0038198B" w:rsidRDefault="0038198B" w14:paraId="1EBCAA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Ind w:w="-9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643"/>
      <w:gridCol w:w="1478"/>
    </w:tblGrid>
    <w:tr w:rsidR="005E0CF0" w:rsidTr="00F377CE" w14:paraId="202E54C2" w14:textId="77777777">
      <w:tc>
        <w:tcPr>
          <w:tcW w:w="7920" w:type="dxa"/>
          <w:vAlign w:val="center"/>
        </w:tcPr>
        <w:p w:rsidR="005E0CF0" w:rsidP="005E0CF0" w:rsidRDefault="005E0CF0" w14:paraId="7D617530" w14:textId="273AEE91">
          <w:pPr>
            <w:pStyle w:val="Headline3Blue"/>
          </w:pPr>
        </w:p>
      </w:tc>
      <w:tc>
        <w:tcPr>
          <w:tcW w:w="1525" w:type="dxa"/>
          <w:vAlign w:val="center"/>
        </w:tcPr>
        <w:p w:rsidR="005E0CF0" w:rsidP="005E0CF0" w:rsidRDefault="005E0CF0" w14:paraId="1ED9AF7F" w14:textId="64C17434">
          <w:pPr>
            <w:pStyle w:val="Header"/>
            <w:jc w:val="right"/>
          </w:pPr>
        </w:p>
      </w:tc>
    </w:tr>
  </w:tbl>
  <w:p w:rsidRPr="005E0CF0" w:rsidR="00F232F8" w:rsidP="005E0CF0" w:rsidRDefault="00911FC7" w14:paraId="238C7BC4" w14:textId="1ADEED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F7B86" wp14:editId="5B32CB04">
          <wp:simplePos x="0" y="0"/>
          <wp:positionH relativeFrom="page">
            <wp:posOffset>-699</wp:posOffset>
          </wp:positionH>
          <wp:positionV relativeFrom="paragraph">
            <wp:posOffset>-589114</wp:posOffset>
          </wp:positionV>
          <wp:extent cx="10692000" cy="1258221"/>
          <wp:effectExtent l="0" t="0" r="0" b="0"/>
          <wp:wrapNone/>
          <wp:docPr id="980113067" name="Picture 980113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58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0A6037"/>
    <w:multiLevelType w:val="hybridMultilevel"/>
    <w:tmpl w:val="8C88C1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BD1D40"/>
    <w:multiLevelType w:val="hybridMultilevel"/>
    <w:tmpl w:val="D0AE3B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F80263"/>
    <w:multiLevelType w:val="multilevel"/>
    <w:tmpl w:val="A3D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275A52"/>
    <w:multiLevelType w:val="multilevel"/>
    <w:tmpl w:val="97C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1181B32"/>
    <w:multiLevelType w:val="hybridMultilevel"/>
    <w:tmpl w:val="1AB294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3574D6"/>
    <w:multiLevelType w:val="hybridMultilevel"/>
    <w:tmpl w:val="E8E069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FF084E"/>
    <w:multiLevelType w:val="hybridMultilevel"/>
    <w:tmpl w:val="8D80D770"/>
    <w:lvl w:ilvl="0" w:tplc="0C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9" w15:restartNumberingAfterBreak="0">
    <w:nsid w:val="403C0A0B"/>
    <w:multiLevelType w:val="multilevel"/>
    <w:tmpl w:val="FCC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38A4827"/>
    <w:multiLevelType w:val="hybridMultilevel"/>
    <w:tmpl w:val="213A2DAE"/>
    <w:lvl w:ilvl="0" w:tplc="60CE5B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1E94"/>
    <w:multiLevelType w:val="hybridMultilevel"/>
    <w:tmpl w:val="A4AE49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5A2D35"/>
    <w:multiLevelType w:val="hybridMultilevel"/>
    <w:tmpl w:val="1FF44C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4F3BBA"/>
    <w:multiLevelType w:val="multilevel"/>
    <w:tmpl w:val="3E9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DD2388F"/>
    <w:multiLevelType w:val="multilevel"/>
    <w:tmpl w:val="0B9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EEA369C"/>
    <w:multiLevelType w:val="hybridMultilevel"/>
    <w:tmpl w:val="843EBB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0676462">
    <w:abstractNumId w:val="3"/>
  </w:num>
  <w:num w:numId="2" w16cid:durableId="795563785">
    <w:abstractNumId w:val="3"/>
  </w:num>
  <w:num w:numId="3" w16cid:durableId="967276424">
    <w:abstractNumId w:val="3"/>
  </w:num>
  <w:num w:numId="4" w16cid:durableId="842667716">
    <w:abstractNumId w:val="3"/>
  </w:num>
  <w:num w:numId="5" w16cid:durableId="1278412761">
    <w:abstractNumId w:val="3"/>
  </w:num>
  <w:num w:numId="6" w16cid:durableId="1240747303">
    <w:abstractNumId w:val="3"/>
  </w:num>
  <w:num w:numId="7" w16cid:durableId="351882427">
    <w:abstractNumId w:val="3"/>
  </w:num>
  <w:num w:numId="8" w16cid:durableId="214508748">
    <w:abstractNumId w:val="3"/>
  </w:num>
  <w:num w:numId="9" w16cid:durableId="1673339949">
    <w:abstractNumId w:val="3"/>
  </w:num>
  <w:num w:numId="10" w16cid:durableId="640422686">
    <w:abstractNumId w:val="3"/>
  </w:num>
  <w:num w:numId="11" w16cid:durableId="1674408160">
    <w:abstractNumId w:val="0"/>
  </w:num>
  <w:num w:numId="12" w16cid:durableId="1699161026">
    <w:abstractNumId w:val="9"/>
  </w:num>
  <w:num w:numId="13" w16cid:durableId="680203064">
    <w:abstractNumId w:val="4"/>
  </w:num>
  <w:num w:numId="14" w16cid:durableId="130752285">
    <w:abstractNumId w:val="14"/>
  </w:num>
  <w:num w:numId="15" w16cid:durableId="2068068711">
    <w:abstractNumId w:val="5"/>
  </w:num>
  <w:num w:numId="16" w16cid:durableId="407577866">
    <w:abstractNumId w:val="13"/>
  </w:num>
  <w:num w:numId="17" w16cid:durableId="2099716731">
    <w:abstractNumId w:val="15"/>
  </w:num>
  <w:num w:numId="18" w16cid:durableId="279530018">
    <w:abstractNumId w:val="6"/>
  </w:num>
  <w:num w:numId="19" w16cid:durableId="1621296655">
    <w:abstractNumId w:val="2"/>
  </w:num>
  <w:num w:numId="20" w16cid:durableId="353112025">
    <w:abstractNumId w:val="7"/>
  </w:num>
  <w:num w:numId="21" w16cid:durableId="1436637179">
    <w:abstractNumId w:val="1"/>
  </w:num>
  <w:num w:numId="22" w16cid:durableId="915625388">
    <w:abstractNumId w:val="12"/>
  </w:num>
  <w:num w:numId="23" w16cid:durableId="35665712">
    <w:abstractNumId w:val="11"/>
  </w:num>
  <w:num w:numId="24" w16cid:durableId="695278257">
    <w:abstractNumId w:val="8"/>
  </w:num>
  <w:num w:numId="25" w16cid:durableId="1181121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0BCE"/>
    <w:rsid w:val="00001CFC"/>
    <w:rsid w:val="00001E97"/>
    <w:rsid w:val="00002FE6"/>
    <w:rsid w:val="00003066"/>
    <w:rsid w:val="00003DDF"/>
    <w:rsid w:val="00004464"/>
    <w:rsid w:val="00004707"/>
    <w:rsid w:val="00004BF8"/>
    <w:rsid w:val="00006A7B"/>
    <w:rsid w:val="000110E7"/>
    <w:rsid w:val="000116E7"/>
    <w:rsid w:val="00011C01"/>
    <w:rsid w:val="00012057"/>
    <w:rsid w:val="00012099"/>
    <w:rsid w:val="000120F8"/>
    <w:rsid w:val="00013760"/>
    <w:rsid w:val="00014BFB"/>
    <w:rsid w:val="00014F6F"/>
    <w:rsid w:val="00015B02"/>
    <w:rsid w:val="0001628F"/>
    <w:rsid w:val="00017F46"/>
    <w:rsid w:val="0002201C"/>
    <w:rsid w:val="000220BC"/>
    <w:rsid w:val="00023175"/>
    <w:rsid w:val="00024424"/>
    <w:rsid w:val="00036A39"/>
    <w:rsid w:val="00036DFF"/>
    <w:rsid w:val="000439B3"/>
    <w:rsid w:val="00043F4F"/>
    <w:rsid w:val="00044EB0"/>
    <w:rsid w:val="000456B5"/>
    <w:rsid w:val="000464FF"/>
    <w:rsid w:val="00047AA8"/>
    <w:rsid w:val="00052978"/>
    <w:rsid w:val="00052B41"/>
    <w:rsid w:val="000551C1"/>
    <w:rsid w:val="00055EBB"/>
    <w:rsid w:val="00056C74"/>
    <w:rsid w:val="00057813"/>
    <w:rsid w:val="00060CD4"/>
    <w:rsid w:val="000616E4"/>
    <w:rsid w:val="00063F04"/>
    <w:rsid w:val="000652DB"/>
    <w:rsid w:val="0006612D"/>
    <w:rsid w:val="000710FF"/>
    <w:rsid w:val="00072304"/>
    <w:rsid w:val="000739F9"/>
    <w:rsid w:val="000748E5"/>
    <w:rsid w:val="000754BC"/>
    <w:rsid w:val="00075977"/>
    <w:rsid w:val="00076EC0"/>
    <w:rsid w:val="000801D2"/>
    <w:rsid w:val="00081214"/>
    <w:rsid w:val="00081404"/>
    <w:rsid w:val="00081A2F"/>
    <w:rsid w:val="00082903"/>
    <w:rsid w:val="0008368F"/>
    <w:rsid w:val="00083C48"/>
    <w:rsid w:val="00084FB8"/>
    <w:rsid w:val="00085E09"/>
    <w:rsid w:val="0008698C"/>
    <w:rsid w:val="00086A06"/>
    <w:rsid w:val="00090368"/>
    <w:rsid w:val="000909AF"/>
    <w:rsid w:val="00090E31"/>
    <w:rsid w:val="0009282A"/>
    <w:rsid w:val="00093102"/>
    <w:rsid w:val="00095B82"/>
    <w:rsid w:val="00096A8F"/>
    <w:rsid w:val="000A32D0"/>
    <w:rsid w:val="000A56E9"/>
    <w:rsid w:val="000A596F"/>
    <w:rsid w:val="000A5BA7"/>
    <w:rsid w:val="000A642E"/>
    <w:rsid w:val="000A7A86"/>
    <w:rsid w:val="000A7E4A"/>
    <w:rsid w:val="000A7F33"/>
    <w:rsid w:val="000B6129"/>
    <w:rsid w:val="000C06F0"/>
    <w:rsid w:val="000C21D9"/>
    <w:rsid w:val="000C41A1"/>
    <w:rsid w:val="000C4D32"/>
    <w:rsid w:val="000C5BE8"/>
    <w:rsid w:val="000D2A44"/>
    <w:rsid w:val="000D2CC9"/>
    <w:rsid w:val="000D32A6"/>
    <w:rsid w:val="000D5946"/>
    <w:rsid w:val="000D5FB0"/>
    <w:rsid w:val="000E160E"/>
    <w:rsid w:val="000E3AE6"/>
    <w:rsid w:val="000E48DA"/>
    <w:rsid w:val="000E5069"/>
    <w:rsid w:val="000F2041"/>
    <w:rsid w:val="000F2A8F"/>
    <w:rsid w:val="000F3F9F"/>
    <w:rsid w:val="000F4B32"/>
    <w:rsid w:val="000F4CAD"/>
    <w:rsid w:val="000F4EE7"/>
    <w:rsid w:val="000F5010"/>
    <w:rsid w:val="00100F72"/>
    <w:rsid w:val="00102961"/>
    <w:rsid w:val="0010313C"/>
    <w:rsid w:val="00104E9C"/>
    <w:rsid w:val="001061B7"/>
    <w:rsid w:val="001127B7"/>
    <w:rsid w:val="00115249"/>
    <w:rsid w:val="001161EF"/>
    <w:rsid w:val="00120255"/>
    <w:rsid w:val="001233EA"/>
    <w:rsid w:val="00123D93"/>
    <w:rsid w:val="001245A1"/>
    <w:rsid w:val="00124881"/>
    <w:rsid w:val="00124DB6"/>
    <w:rsid w:val="00130B16"/>
    <w:rsid w:val="00134508"/>
    <w:rsid w:val="00134941"/>
    <w:rsid w:val="0013654F"/>
    <w:rsid w:val="001379AA"/>
    <w:rsid w:val="00137BBF"/>
    <w:rsid w:val="001433EB"/>
    <w:rsid w:val="00144974"/>
    <w:rsid w:val="0014556A"/>
    <w:rsid w:val="001457F5"/>
    <w:rsid w:val="001471DC"/>
    <w:rsid w:val="001472B2"/>
    <w:rsid w:val="001477C5"/>
    <w:rsid w:val="00151AE6"/>
    <w:rsid w:val="00151EB5"/>
    <w:rsid w:val="0015312B"/>
    <w:rsid w:val="00153244"/>
    <w:rsid w:val="00154F94"/>
    <w:rsid w:val="001553DF"/>
    <w:rsid w:val="00156608"/>
    <w:rsid w:val="00156832"/>
    <w:rsid w:val="00160E74"/>
    <w:rsid w:val="0016527C"/>
    <w:rsid w:val="00170C9F"/>
    <w:rsid w:val="00170DD8"/>
    <w:rsid w:val="00171DF6"/>
    <w:rsid w:val="0017254C"/>
    <w:rsid w:val="001735A1"/>
    <w:rsid w:val="00176CA8"/>
    <w:rsid w:val="001774B4"/>
    <w:rsid w:val="001807B8"/>
    <w:rsid w:val="0018536D"/>
    <w:rsid w:val="0018630E"/>
    <w:rsid w:val="00191696"/>
    <w:rsid w:val="00191C3F"/>
    <w:rsid w:val="001931FE"/>
    <w:rsid w:val="001947C8"/>
    <w:rsid w:val="00196F9C"/>
    <w:rsid w:val="001A0A94"/>
    <w:rsid w:val="001A1325"/>
    <w:rsid w:val="001A23EA"/>
    <w:rsid w:val="001A2F75"/>
    <w:rsid w:val="001A309E"/>
    <w:rsid w:val="001A4989"/>
    <w:rsid w:val="001A6407"/>
    <w:rsid w:val="001B181B"/>
    <w:rsid w:val="001B3F79"/>
    <w:rsid w:val="001B7C1F"/>
    <w:rsid w:val="001B7E1D"/>
    <w:rsid w:val="001C38B8"/>
    <w:rsid w:val="001C47DA"/>
    <w:rsid w:val="001C612F"/>
    <w:rsid w:val="001C679F"/>
    <w:rsid w:val="001C6A5A"/>
    <w:rsid w:val="001C7C76"/>
    <w:rsid w:val="001D0A07"/>
    <w:rsid w:val="001D186C"/>
    <w:rsid w:val="001D1BE0"/>
    <w:rsid w:val="001D20BF"/>
    <w:rsid w:val="001D3ED4"/>
    <w:rsid w:val="001D5140"/>
    <w:rsid w:val="001D70D5"/>
    <w:rsid w:val="001E0FE7"/>
    <w:rsid w:val="001E1761"/>
    <w:rsid w:val="001E1DF4"/>
    <w:rsid w:val="001E238B"/>
    <w:rsid w:val="001E52CF"/>
    <w:rsid w:val="001E5EDE"/>
    <w:rsid w:val="001F1B5F"/>
    <w:rsid w:val="001F2A32"/>
    <w:rsid w:val="001F2AD4"/>
    <w:rsid w:val="001F2EF8"/>
    <w:rsid w:val="001F5D11"/>
    <w:rsid w:val="001F7EB7"/>
    <w:rsid w:val="0020254B"/>
    <w:rsid w:val="002031ED"/>
    <w:rsid w:val="00203E9A"/>
    <w:rsid w:val="002048DE"/>
    <w:rsid w:val="00206593"/>
    <w:rsid w:val="00206796"/>
    <w:rsid w:val="00207634"/>
    <w:rsid w:val="00214EFF"/>
    <w:rsid w:val="002157E3"/>
    <w:rsid w:val="002157EC"/>
    <w:rsid w:val="002171C7"/>
    <w:rsid w:val="002202BD"/>
    <w:rsid w:val="0022118E"/>
    <w:rsid w:val="00221428"/>
    <w:rsid w:val="002225C2"/>
    <w:rsid w:val="00223E10"/>
    <w:rsid w:val="00224C9B"/>
    <w:rsid w:val="00224CC2"/>
    <w:rsid w:val="00225443"/>
    <w:rsid w:val="00227E6C"/>
    <w:rsid w:val="00231AF1"/>
    <w:rsid w:val="00232003"/>
    <w:rsid w:val="00232063"/>
    <w:rsid w:val="00234764"/>
    <w:rsid w:val="00234EAB"/>
    <w:rsid w:val="00237223"/>
    <w:rsid w:val="002376F6"/>
    <w:rsid w:val="00237B22"/>
    <w:rsid w:val="002426D7"/>
    <w:rsid w:val="00242CCE"/>
    <w:rsid w:val="00242F92"/>
    <w:rsid w:val="0024413A"/>
    <w:rsid w:val="002445DD"/>
    <w:rsid w:val="00245B4B"/>
    <w:rsid w:val="00246A6E"/>
    <w:rsid w:val="002507BD"/>
    <w:rsid w:val="002518DE"/>
    <w:rsid w:val="00251930"/>
    <w:rsid w:val="00252D82"/>
    <w:rsid w:val="00254B38"/>
    <w:rsid w:val="0026049C"/>
    <w:rsid w:val="002608FB"/>
    <w:rsid w:val="00262C35"/>
    <w:rsid w:val="00265B35"/>
    <w:rsid w:val="00266102"/>
    <w:rsid w:val="002671C7"/>
    <w:rsid w:val="002702B3"/>
    <w:rsid w:val="00270E85"/>
    <w:rsid w:val="00271233"/>
    <w:rsid w:val="00271549"/>
    <w:rsid w:val="00271895"/>
    <w:rsid w:val="00271C5C"/>
    <w:rsid w:val="00272D8D"/>
    <w:rsid w:val="002745B0"/>
    <w:rsid w:val="00276460"/>
    <w:rsid w:val="00276720"/>
    <w:rsid w:val="00276B08"/>
    <w:rsid w:val="00276B73"/>
    <w:rsid w:val="002806E0"/>
    <w:rsid w:val="00280A85"/>
    <w:rsid w:val="00281ABB"/>
    <w:rsid w:val="002830F9"/>
    <w:rsid w:val="00283793"/>
    <w:rsid w:val="002838E8"/>
    <w:rsid w:val="0028461E"/>
    <w:rsid w:val="00284B54"/>
    <w:rsid w:val="00285E3A"/>
    <w:rsid w:val="002862AE"/>
    <w:rsid w:val="002920B2"/>
    <w:rsid w:val="00297137"/>
    <w:rsid w:val="002A0358"/>
    <w:rsid w:val="002A0985"/>
    <w:rsid w:val="002A304A"/>
    <w:rsid w:val="002A3AF2"/>
    <w:rsid w:val="002A408B"/>
    <w:rsid w:val="002A63B9"/>
    <w:rsid w:val="002A7709"/>
    <w:rsid w:val="002B0306"/>
    <w:rsid w:val="002B046B"/>
    <w:rsid w:val="002B3EA8"/>
    <w:rsid w:val="002B586D"/>
    <w:rsid w:val="002B5A54"/>
    <w:rsid w:val="002B5CCB"/>
    <w:rsid w:val="002B6DE2"/>
    <w:rsid w:val="002B790F"/>
    <w:rsid w:val="002C02C2"/>
    <w:rsid w:val="002C16A8"/>
    <w:rsid w:val="002C2599"/>
    <w:rsid w:val="002C25F7"/>
    <w:rsid w:val="002C35F0"/>
    <w:rsid w:val="002C3DC9"/>
    <w:rsid w:val="002D3AFF"/>
    <w:rsid w:val="002D4EF9"/>
    <w:rsid w:val="002D744E"/>
    <w:rsid w:val="002E2D68"/>
    <w:rsid w:val="002E40A4"/>
    <w:rsid w:val="002E6465"/>
    <w:rsid w:val="002E6D35"/>
    <w:rsid w:val="002E7FC5"/>
    <w:rsid w:val="002F7CB5"/>
    <w:rsid w:val="00300A99"/>
    <w:rsid w:val="00301107"/>
    <w:rsid w:val="0030111B"/>
    <w:rsid w:val="00305BE7"/>
    <w:rsid w:val="003065B9"/>
    <w:rsid w:val="00312799"/>
    <w:rsid w:val="00314E9F"/>
    <w:rsid w:val="003152C7"/>
    <w:rsid w:val="00315D01"/>
    <w:rsid w:val="003210A4"/>
    <w:rsid w:val="0032209B"/>
    <w:rsid w:val="00322641"/>
    <w:rsid w:val="00324B94"/>
    <w:rsid w:val="00324D77"/>
    <w:rsid w:val="00327A66"/>
    <w:rsid w:val="00330489"/>
    <w:rsid w:val="00331C66"/>
    <w:rsid w:val="00334679"/>
    <w:rsid w:val="00334CCA"/>
    <w:rsid w:val="003354E6"/>
    <w:rsid w:val="00340B33"/>
    <w:rsid w:val="00341AC1"/>
    <w:rsid w:val="00341B6F"/>
    <w:rsid w:val="0034231B"/>
    <w:rsid w:val="00343F58"/>
    <w:rsid w:val="00344685"/>
    <w:rsid w:val="00344710"/>
    <w:rsid w:val="00345AD7"/>
    <w:rsid w:val="00350763"/>
    <w:rsid w:val="00351BB2"/>
    <w:rsid w:val="00352E95"/>
    <w:rsid w:val="00353062"/>
    <w:rsid w:val="00356723"/>
    <w:rsid w:val="00356782"/>
    <w:rsid w:val="003607EA"/>
    <w:rsid w:val="003611EB"/>
    <w:rsid w:val="00361909"/>
    <w:rsid w:val="00361DA0"/>
    <w:rsid w:val="0036241D"/>
    <w:rsid w:val="0036371E"/>
    <w:rsid w:val="00366453"/>
    <w:rsid w:val="003740F4"/>
    <w:rsid w:val="00376660"/>
    <w:rsid w:val="00377DCF"/>
    <w:rsid w:val="00380DDB"/>
    <w:rsid w:val="0038198B"/>
    <w:rsid w:val="00383834"/>
    <w:rsid w:val="003838CF"/>
    <w:rsid w:val="00383B93"/>
    <w:rsid w:val="003868D5"/>
    <w:rsid w:val="00386B30"/>
    <w:rsid w:val="00387635"/>
    <w:rsid w:val="00394C8E"/>
    <w:rsid w:val="00395273"/>
    <w:rsid w:val="003976A7"/>
    <w:rsid w:val="003A0294"/>
    <w:rsid w:val="003A05DA"/>
    <w:rsid w:val="003A3BA1"/>
    <w:rsid w:val="003A4E99"/>
    <w:rsid w:val="003A4EF4"/>
    <w:rsid w:val="003A57F8"/>
    <w:rsid w:val="003A7A89"/>
    <w:rsid w:val="003B2CA0"/>
    <w:rsid w:val="003B38D6"/>
    <w:rsid w:val="003B648B"/>
    <w:rsid w:val="003B6A11"/>
    <w:rsid w:val="003C0996"/>
    <w:rsid w:val="003C78C1"/>
    <w:rsid w:val="003C796E"/>
    <w:rsid w:val="003D0EAE"/>
    <w:rsid w:val="003D11E3"/>
    <w:rsid w:val="003D2B88"/>
    <w:rsid w:val="003D78C7"/>
    <w:rsid w:val="003E3468"/>
    <w:rsid w:val="003E3B32"/>
    <w:rsid w:val="003E424E"/>
    <w:rsid w:val="003E4CFC"/>
    <w:rsid w:val="003E5817"/>
    <w:rsid w:val="003E7128"/>
    <w:rsid w:val="003F1540"/>
    <w:rsid w:val="003F1614"/>
    <w:rsid w:val="003F2917"/>
    <w:rsid w:val="003F3D30"/>
    <w:rsid w:val="003F44AA"/>
    <w:rsid w:val="003F56CA"/>
    <w:rsid w:val="003F5A28"/>
    <w:rsid w:val="003F617A"/>
    <w:rsid w:val="003F68EB"/>
    <w:rsid w:val="003F7698"/>
    <w:rsid w:val="004026DD"/>
    <w:rsid w:val="00403060"/>
    <w:rsid w:val="00403A83"/>
    <w:rsid w:val="00404DAA"/>
    <w:rsid w:val="004073FF"/>
    <w:rsid w:val="004113B7"/>
    <w:rsid w:val="00413E05"/>
    <w:rsid w:val="00413F53"/>
    <w:rsid w:val="00413FBC"/>
    <w:rsid w:val="00416311"/>
    <w:rsid w:val="004163A0"/>
    <w:rsid w:val="0042001A"/>
    <w:rsid w:val="004204D9"/>
    <w:rsid w:val="0042180F"/>
    <w:rsid w:val="00424B52"/>
    <w:rsid w:val="004270A8"/>
    <w:rsid w:val="00427984"/>
    <w:rsid w:val="00430675"/>
    <w:rsid w:val="00430E7D"/>
    <w:rsid w:val="00435D7B"/>
    <w:rsid w:val="00436DF2"/>
    <w:rsid w:val="0044254F"/>
    <w:rsid w:val="00442A9C"/>
    <w:rsid w:val="0044322A"/>
    <w:rsid w:val="00445081"/>
    <w:rsid w:val="0044516E"/>
    <w:rsid w:val="00446C25"/>
    <w:rsid w:val="00447D61"/>
    <w:rsid w:val="00451886"/>
    <w:rsid w:val="00452A05"/>
    <w:rsid w:val="00453E82"/>
    <w:rsid w:val="00454FCD"/>
    <w:rsid w:val="004563F1"/>
    <w:rsid w:val="004573AE"/>
    <w:rsid w:val="00463970"/>
    <w:rsid w:val="00464B1B"/>
    <w:rsid w:val="00465E16"/>
    <w:rsid w:val="004673B8"/>
    <w:rsid w:val="0047059D"/>
    <w:rsid w:val="004717FB"/>
    <w:rsid w:val="0047470D"/>
    <w:rsid w:val="00475EB1"/>
    <w:rsid w:val="00477438"/>
    <w:rsid w:val="00481927"/>
    <w:rsid w:val="00483778"/>
    <w:rsid w:val="00483EB0"/>
    <w:rsid w:val="004843F1"/>
    <w:rsid w:val="004846E5"/>
    <w:rsid w:val="00486201"/>
    <w:rsid w:val="00487789"/>
    <w:rsid w:val="004906D5"/>
    <w:rsid w:val="00492553"/>
    <w:rsid w:val="00495396"/>
    <w:rsid w:val="00495768"/>
    <w:rsid w:val="0049749D"/>
    <w:rsid w:val="004A40A2"/>
    <w:rsid w:val="004A497C"/>
    <w:rsid w:val="004A540E"/>
    <w:rsid w:val="004A62FD"/>
    <w:rsid w:val="004A69AC"/>
    <w:rsid w:val="004A7359"/>
    <w:rsid w:val="004B0A76"/>
    <w:rsid w:val="004B1B5C"/>
    <w:rsid w:val="004B28E1"/>
    <w:rsid w:val="004B31CC"/>
    <w:rsid w:val="004B3F52"/>
    <w:rsid w:val="004B7ABE"/>
    <w:rsid w:val="004B7F15"/>
    <w:rsid w:val="004C0978"/>
    <w:rsid w:val="004C0A11"/>
    <w:rsid w:val="004C0AE9"/>
    <w:rsid w:val="004C105C"/>
    <w:rsid w:val="004C25F8"/>
    <w:rsid w:val="004C46BC"/>
    <w:rsid w:val="004C4D58"/>
    <w:rsid w:val="004C6567"/>
    <w:rsid w:val="004C7A4C"/>
    <w:rsid w:val="004D149D"/>
    <w:rsid w:val="004D230D"/>
    <w:rsid w:val="004D234B"/>
    <w:rsid w:val="004D2ACF"/>
    <w:rsid w:val="004D336D"/>
    <w:rsid w:val="004D3B73"/>
    <w:rsid w:val="004D3C98"/>
    <w:rsid w:val="004D41B5"/>
    <w:rsid w:val="004D4317"/>
    <w:rsid w:val="004D4376"/>
    <w:rsid w:val="004D5034"/>
    <w:rsid w:val="004D7717"/>
    <w:rsid w:val="004D7862"/>
    <w:rsid w:val="004E17E2"/>
    <w:rsid w:val="004E1BCB"/>
    <w:rsid w:val="004E29C4"/>
    <w:rsid w:val="004E36A9"/>
    <w:rsid w:val="004E5817"/>
    <w:rsid w:val="004E7B06"/>
    <w:rsid w:val="004F3895"/>
    <w:rsid w:val="004F48D2"/>
    <w:rsid w:val="004F59A1"/>
    <w:rsid w:val="004F7A1F"/>
    <w:rsid w:val="004F7BED"/>
    <w:rsid w:val="004F7D98"/>
    <w:rsid w:val="00500B55"/>
    <w:rsid w:val="00501DBB"/>
    <w:rsid w:val="00503FE7"/>
    <w:rsid w:val="005067E5"/>
    <w:rsid w:val="00510ADA"/>
    <w:rsid w:val="005140E3"/>
    <w:rsid w:val="00514977"/>
    <w:rsid w:val="005173E6"/>
    <w:rsid w:val="00517714"/>
    <w:rsid w:val="00517930"/>
    <w:rsid w:val="00517B60"/>
    <w:rsid w:val="00520A7A"/>
    <w:rsid w:val="00521444"/>
    <w:rsid w:val="005218A9"/>
    <w:rsid w:val="00521B85"/>
    <w:rsid w:val="00521FF3"/>
    <w:rsid w:val="00522843"/>
    <w:rsid w:val="00523764"/>
    <w:rsid w:val="005253FF"/>
    <w:rsid w:val="00525672"/>
    <w:rsid w:val="00525DEB"/>
    <w:rsid w:val="00525EFF"/>
    <w:rsid w:val="00527820"/>
    <w:rsid w:val="00532B7A"/>
    <w:rsid w:val="00532DB1"/>
    <w:rsid w:val="00535500"/>
    <w:rsid w:val="005358A8"/>
    <w:rsid w:val="00537CA7"/>
    <w:rsid w:val="00541150"/>
    <w:rsid w:val="005438A1"/>
    <w:rsid w:val="00543B53"/>
    <w:rsid w:val="00544F04"/>
    <w:rsid w:val="00545838"/>
    <w:rsid w:val="00546111"/>
    <w:rsid w:val="00546D20"/>
    <w:rsid w:val="00547161"/>
    <w:rsid w:val="0055211F"/>
    <w:rsid w:val="00553432"/>
    <w:rsid w:val="0055424F"/>
    <w:rsid w:val="00556E50"/>
    <w:rsid w:val="00561790"/>
    <w:rsid w:val="00562A14"/>
    <w:rsid w:val="005646EC"/>
    <w:rsid w:val="00566F05"/>
    <w:rsid w:val="00570261"/>
    <w:rsid w:val="0057041A"/>
    <w:rsid w:val="00571BE2"/>
    <w:rsid w:val="00571CDF"/>
    <w:rsid w:val="005722AB"/>
    <w:rsid w:val="00573E73"/>
    <w:rsid w:val="00574C2A"/>
    <w:rsid w:val="00575681"/>
    <w:rsid w:val="0057746F"/>
    <w:rsid w:val="00580940"/>
    <w:rsid w:val="00583609"/>
    <w:rsid w:val="00584E76"/>
    <w:rsid w:val="0059166F"/>
    <w:rsid w:val="00593F77"/>
    <w:rsid w:val="00596AA8"/>
    <w:rsid w:val="005A2546"/>
    <w:rsid w:val="005A60F8"/>
    <w:rsid w:val="005B1BB9"/>
    <w:rsid w:val="005B20D2"/>
    <w:rsid w:val="005B2C38"/>
    <w:rsid w:val="005B36EF"/>
    <w:rsid w:val="005B3986"/>
    <w:rsid w:val="005C1BC8"/>
    <w:rsid w:val="005C2C27"/>
    <w:rsid w:val="005C2E10"/>
    <w:rsid w:val="005C62C4"/>
    <w:rsid w:val="005C6CDA"/>
    <w:rsid w:val="005D022D"/>
    <w:rsid w:val="005D078B"/>
    <w:rsid w:val="005D36D6"/>
    <w:rsid w:val="005D4D68"/>
    <w:rsid w:val="005D5584"/>
    <w:rsid w:val="005D6AA6"/>
    <w:rsid w:val="005D793E"/>
    <w:rsid w:val="005E0CDE"/>
    <w:rsid w:val="005E0CF0"/>
    <w:rsid w:val="005E2D43"/>
    <w:rsid w:val="005E44C6"/>
    <w:rsid w:val="005E4D98"/>
    <w:rsid w:val="005E794B"/>
    <w:rsid w:val="005F19BA"/>
    <w:rsid w:val="005F3E8A"/>
    <w:rsid w:val="006003C7"/>
    <w:rsid w:val="00600998"/>
    <w:rsid w:val="00600F49"/>
    <w:rsid w:val="00604551"/>
    <w:rsid w:val="0060534D"/>
    <w:rsid w:val="006063DD"/>
    <w:rsid w:val="00606818"/>
    <w:rsid w:val="00606884"/>
    <w:rsid w:val="006078D7"/>
    <w:rsid w:val="00607B8E"/>
    <w:rsid w:val="00607F4A"/>
    <w:rsid w:val="006121F4"/>
    <w:rsid w:val="0061383D"/>
    <w:rsid w:val="006141F5"/>
    <w:rsid w:val="00614311"/>
    <w:rsid w:val="00615AD2"/>
    <w:rsid w:val="00615B9E"/>
    <w:rsid w:val="00616BBE"/>
    <w:rsid w:val="0061758A"/>
    <w:rsid w:val="00621242"/>
    <w:rsid w:val="0062239C"/>
    <w:rsid w:val="00623E3F"/>
    <w:rsid w:val="006303B3"/>
    <w:rsid w:val="0063079D"/>
    <w:rsid w:val="00632A0A"/>
    <w:rsid w:val="00633A04"/>
    <w:rsid w:val="006341C4"/>
    <w:rsid w:val="00634345"/>
    <w:rsid w:val="00635E96"/>
    <w:rsid w:val="00637788"/>
    <w:rsid w:val="00637943"/>
    <w:rsid w:val="00637BE0"/>
    <w:rsid w:val="00640D83"/>
    <w:rsid w:val="00641804"/>
    <w:rsid w:val="006431F7"/>
    <w:rsid w:val="00644522"/>
    <w:rsid w:val="006448CC"/>
    <w:rsid w:val="006449F1"/>
    <w:rsid w:val="00645CBA"/>
    <w:rsid w:val="00645FEF"/>
    <w:rsid w:val="00650B83"/>
    <w:rsid w:val="00651983"/>
    <w:rsid w:val="00652FD3"/>
    <w:rsid w:val="00657026"/>
    <w:rsid w:val="00657B4A"/>
    <w:rsid w:val="006615BC"/>
    <w:rsid w:val="00663563"/>
    <w:rsid w:val="00663B02"/>
    <w:rsid w:val="00665FF0"/>
    <w:rsid w:val="00667141"/>
    <w:rsid w:val="006716B5"/>
    <w:rsid w:val="00675A99"/>
    <w:rsid w:val="00675D9B"/>
    <w:rsid w:val="00676253"/>
    <w:rsid w:val="006767DB"/>
    <w:rsid w:val="006773AC"/>
    <w:rsid w:val="00680CCB"/>
    <w:rsid w:val="00682FAD"/>
    <w:rsid w:val="006831E1"/>
    <w:rsid w:val="00683BB3"/>
    <w:rsid w:val="00686715"/>
    <w:rsid w:val="006870A2"/>
    <w:rsid w:val="00687EEC"/>
    <w:rsid w:val="00691E1A"/>
    <w:rsid w:val="0069210F"/>
    <w:rsid w:val="006929F3"/>
    <w:rsid w:val="00694599"/>
    <w:rsid w:val="006A0272"/>
    <w:rsid w:val="006A043F"/>
    <w:rsid w:val="006A3BDD"/>
    <w:rsid w:val="006A4096"/>
    <w:rsid w:val="006A4C81"/>
    <w:rsid w:val="006A5444"/>
    <w:rsid w:val="006A5FE2"/>
    <w:rsid w:val="006A7BC0"/>
    <w:rsid w:val="006A7C5E"/>
    <w:rsid w:val="006B0D39"/>
    <w:rsid w:val="006B1DD5"/>
    <w:rsid w:val="006B598E"/>
    <w:rsid w:val="006B7E3E"/>
    <w:rsid w:val="006C07C5"/>
    <w:rsid w:val="006C373E"/>
    <w:rsid w:val="006D0A5B"/>
    <w:rsid w:val="006D3281"/>
    <w:rsid w:val="006D4126"/>
    <w:rsid w:val="006D6FDC"/>
    <w:rsid w:val="006D7C82"/>
    <w:rsid w:val="006E3245"/>
    <w:rsid w:val="006E4820"/>
    <w:rsid w:val="006E54F9"/>
    <w:rsid w:val="006E6504"/>
    <w:rsid w:val="006E6519"/>
    <w:rsid w:val="006F0422"/>
    <w:rsid w:val="006F0C2A"/>
    <w:rsid w:val="006F0F8E"/>
    <w:rsid w:val="006F122E"/>
    <w:rsid w:val="006F1DC7"/>
    <w:rsid w:val="006F31B4"/>
    <w:rsid w:val="006F347D"/>
    <w:rsid w:val="006F49D1"/>
    <w:rsid w:val="006F528D"/>
    <w:rsid w:val="006F5E12"/>
    <w:rsid w:val="006F79B2"/>
    <w:rsid w:val="00700E2F"/>
    <w:rsid w:val="00701484"/>
    <w:rsid w:val="007029DB"/>
    <w:rsid w:val="00707FDA"/>
    <w:rsid w:val="00710803"/>
    <w:rsid w:val="007117DA"/>
    <w:rsid w:val="007143E8"/>
    <w:rsid w:val="0072074C"/>
    <w:rsid w:val="0072178B"/>
    <w:rsid w:val="0072241F"/>
    <w:rsid w:val="00724D64"/>
    <w:rsid w:val="00726034"/>
    <w:rsid w:val="00727DDE"/>
    <w:rsid w:val="0073092B"/>
    <w:rsid w:val="00731A6E"/>
    <w:rsid w:val="007322B9"/>
    <w:rsid w:val="00732AAB"/>
    <w:rsid w:val="00736458"/>
    <w:rsid w:val="00736B9D"/>
    <w:rsid w:val="00736D0A"/>
    <w:rsid w:val="0074006C"/>
    <w:rsid w:val="0074566A"/>
    <w:rsid w:val="007471A2"/>
    <w:rsid w:val="00747C4A"/>
    <w:rsid w:val="00747D60"/>
    <w:rsid w:val="007500FD"/>
    <w:rsid w:val="0075023F"/>
    <w:rsid w:val="00750C59"/>
    <w:rsid w:val="00753420"/>
    <w:rsid w:val="007538E7"/>
    <w:rsid w:val="0075562D"/>
    <w:rsid w:val="0076100C"/>
    <w:rsid w:val="0076278D"/>
    <w:rsid w:val="00763F8B"/>
    <w:rsid w:val="00764A89"/>
    <w:rsid w:val="0076677A"/>
    <w:rsid w:val="00767434"/>
    <w:rsid w:val="00767AC4"/>
    <w:rsid w:val="00773BBD"/>
    <w:rsid w:val="00775B04"/>
    <w:rsid w:val="007776BD"/>
    <w:rsid w:val="0078047E"/>
    <w:rsid w:val="00780621"/>
    <w:rsid w:val="0078242E"/>
    <w:rsid w:val="007824AA"/>
    <w:rsid w:val="007849E2"/>
    <w:rsid w:val="00785022"/>
    <w:rsid w:val="00785628"/>
    <w:rsid w:val="0079012E"/>
    <w:rsid w:val="0079025F"/>
    <w:rsid w:val="00790A60"/>
    <w:rsid w:val="00791838"/>
    <w:rsid w:val="007919F6"/>
    <w:rsid w:val="00794587"/>
    <w:rsid w:val="00794A50"/>
    <w:rsid w:val="00795340"/>
    <w:rsid w:val="00795D1C"/>
    <w:rsid w:val="007A03B0"/>
    <w:rsid w:val="007A0A8D"/>
    <w:rsid w:val="007A2F4A"/>
    <w:rsid w:val="007A3010"/>
    <w:rsid w:val="007A5AA1"/>
    <w:rsid w:val="007A7D83"/>
    <w:rsid w:val="007B1CE9"/>
    <w:rsid w:val="007B38D9"/>
    <w:rsid w:val="007B4198"/>
    <w:rsid w:val="007B459B"/>
    <w:rsid w:val="007C00DB"/>
    <w:rsid w:val="007C0741"/>
    <w:rsid w:val="007C1915"/>
    <w:rsid w:val="007C1F85"/>
    <w:rsid w:val="007C3B1C"/>
    <w:rsid w:val="007D0C65"/>
    <w:rsid w:val="007D0DF9"/>
    <w:rsid w:val="007D1AE6"/>
    <w:rsid w:val="007D256D"/>
    <w:rsid w:val="007D486D"/>
    <w:rsid w:val="007D6884"/>
    <w:rsid w:val="007E0B1C"/>
    <w:rsid w:val="007E1CD7"/>
    <w:rsid w:val="007E58CC"/>
    <w:rsid w:val="007E6337"/>
    <w:rsid w:val="007F4247"/>
    <w:rsid w:val="007F5C32"/>
    <w:rsid w:val="007F64EF"/>
    <w:rsid w:val="007F78F8"/>
    <w:rsid w:val="008019F6"/>
    <w:rsid w:val="008024B0"/>
    <w:rsid w:val="00802BC0"/>
    <w:rsid w:val="00802C18"/>
    <w:rsid w:val="00803E41"/>
    <w:rsid w:val="0080436D"/>
    <w:rsid w:val="008045FA"/>
    <w:rsid w:val="00804FA8"/>
    <w:rsid w:val="0080530E"/>
    <w:rsid w:val="00805448"/>
    <w:rsid w:val="008058F8"/>
    <w:rsid w:val="0080673C"/>
    <w:rsid w:val="00806C7B"/>
    <w:rsid w:val="0080759F"/>
    <w:rsid w:val="00810797"/>
    <w:rsid w:val="00810A43"/>
    <w:rsid w:val="00812C33"/>
    <w:rsid w:val="00812D3B"/>
    <w:rsid w:val="00814629"/>
    <w:rsid w:val="00816170"/>
    <w:rsid w:val="00816853"/>
    <w:rsid w:val="008203D8"/>
    <w:rsid w:val="00820D5B"/>
    <w:rsid w:val="00821C73"/>
    <w:rsid w:val="00821D82"/>
    <w:rsid w:val="008239E1"/>
    <w:rsid w:val="00826802"/>
    <w:rsid w:val="00830D33"/>
    <w:rsid w:val="00831A40"/>
    <w:rsid w:val="008322FC"/>
    <w:rsid w:val="00833133"/>
    <w:rsid w:val="00833284"/>
    <w:rsid w:val="008340C5"/>
    <w:rsid w:val="0083523B"/>
    <w:rsid w:val="008355A6"/>
    <w:rsid w:val="00835AA9"/>
    <w:rsid w:val="0083720E"/>
    <w:rsid w:val="008401E8"/>
    <w:rsid w:val="00840BA1"/>
    <w:rsid w:val="00840F53"/>
    <w:rsid w:val="00841CA9"/>
    <w:rsid w:val="00842A2A"/>
    <w:rsid w:val="00844FFA"/>
    <w:rsid w:val="008457AE"/>
    <w:rsid w:val="0084654D"/>
    <w:rsid w:val="00846563"/>
    <w:rsid w:val="008476FE"/>
    <w:rsid w:val="00851070"/>
    <w:rsid w:val="00851F91"/>
    <w:rsid w:val="0085614A"/>
    <w:rsid w:val="008573AA"/>
    <w:rsid w:val="008579C0"/>
    <w:rsid w:val="00860AC7"/>
    <w:rsid w:val="00861C5C"/>
    <w:rsid w:val="008624B4"/>
    <w:rsid w:val="00864B04"/>
    <w:rsid w:val="008672F4"/>
    <w:rsid w:val="00871798"/>
    <w:rsid w:val="00872DAB"/>
    <w:rsid w:val="00875140"/>
    <w:rsid w:val="00876F31"/>
    <w:rsid w:val="008828B3"/>
    <w:rsid w:val="0088325D"/>
    <w:rsid w:val="008836FE"/>
    <w:rsid w:val="00885351"/>
    <w:rsid w:val="00886395"/>
    <w:rsid w:val="008907B9"/>
    <w:rsid w:val="008919C7"/>
    <w:rsid w:val="00892ED7"/>
    <w:rsid w:val="00893341"/>
    <w:rsid w:val="0089375B"/>
    <w:rsid w:val="008947CD"/>
    <w:rsid w:val="0089641B"/>
    <w:rsid w:val="00897C53"/>
    <w:rsid w:val="008A07A7"/>
    <w:rsid w:val="008A189D"/>
    <w:rsid w:val="008A300E"/>
    <w:rsid w:val="008A44EB"/>
    <w:rsid w:val="008A5ECB"/>
    <w:rsid w:val="008B09BA"/>
    <w:rsid w:val="008B1291"/>
    <w:rsid w:val="008B26BC"/>
    <w:rsid w:val="008B2A1A"/>
    <w:rsid w:val="008B4DD4"/>
    <w:rsid w:val="008B50E6"/>
    <w:rsid w:val="008B5929"/>
    <w:rsid w:val="008B6C09"/>
    <w:rsid w:val="008B6C28"/>
    <w:rsid w:val="008B6CB0"/>
    <w:rsid w:val="008B7502"/>
    <w:rsid w:val="008C0822"/>
    <w:rsid w:val="008C128E"/>
    <w:rsid w:val="008C215C"/>
    <w:rsid w:val="008C3B69"/>
    <w:rsid w:val="008C4CA5"/>
    <w:rsid w:val="008C4FB1"/>
    <w:rsid w:val="008C604B"/>
    <w:rsid w:val="008C609A"/>
    <w:rsid w:val="008D3186"/>
    <w:rsid w:val="008D452C"/>
    <w:rsid w:val="008D6B7C"/>
    <w:rsid w:val="008D7E45"/>
    <w:rsid w:val="008E11BB"/>
    <w:rsid w:val="008E4118"/>
    <w:rsid w:val="008E4417"/>
    <w:rsid w:val="008E66B5"/>
    <w:rsid w:val="008F0A00"/>
    <w:rsid w:val="008F11F8"/>
    <w:rsid w:val="008F58E5"/>
    <w:rsid w:val="00901F6A"/>
    <w:rsid w:val="0090205E"/>
    <w:rsid w:val="00902816"/>
    <w:rsid w:val="00902BB2"/>
    <w:rsid w:val="00904D48"/>
    <w:rsid w:val="00905235"/>
    <w:rsid w:val="00905B58"/>
    <w:rsid w:val="00906503"/>
    <w:rsid w:val="00906EA4"/>
    <w:rsid w:val="009074A6"/>
    <w:rsid w:val="009100F7"/>
    <w:rsid w:val="00911FC7"/>
    <w:rsid w:val="00914124"/>
    <w:rsid w:val="009172A7"/>
    <w:rsid w:val="00920B11"/>
    <w:rsid w:val="00920E99"/>
    <w:rsid w:val="00923481"/>
    <w:rsid w:val="00925AA2"/>
    <w:rsid w:val="009270DD"/>
    <w:rsid w:val="00931284"/>
    <w:rsid w:val="0093244E"/>
    <w:rsid w:val="00932D21"/>
    <w:rsid w:val="00935685"/>
    <w:rsid w:val="0093594E"/>
    <w:rsid w:val="00941A38"/>
    <w:rsid w:val="00941B3F"/>
    <w:rsid w:val="00942980"/>
    <w:rsid w:val="0094383A"/>
    <w:rsid w:val="00943AD9"/>
    <w:rsid w:val="00951EB1"/>
    <w:rsid w:val="00952555"/>
    <w:rsid w:val="00952897"/>
    <w:rsid w:val="0095358A"/>
    <w:rsid w:val="00955EA0"/>
    <w:rsid w:val="00955F68"/>
    <w:rsid w:val="009564AA"/>
    <w:rsid w:val="00957908"/>
    <w:rsid w:val="0096142D"/>
    <w:rsid w:val="0096181A"/>
    <w:rsid w:val="0096275E"/>
    <w:rsid w:val="00963ECB"/>
    <w:rsid w:val="0096459D"/>
    <w:rsid w:val="0096656D"/>
    <w:rsid w:val="0097121B"/>
    <w:rsid w:val="00971433"/>
    <w:rsid w:val="00971D06"/>
    <w:rsid w:val="00971D63"/>
    <w:rsid w:val="0097249A"/>
    <w:rsid w:val="00974A7E"/>
    <w:rsid w:val="00974C93"/>
    <w:rsid w:val="0097578D"/>
    <w:rsid w:val="009803E8"/>
    <w:rsid w:val="009807AC"/>
    <w:rsid w:val="00983071"/>
    <w:rsid w:val="009841D7"/>
    <w:rsid w:val="00985D4D"/>
    <w:rsid w:val="00985EE5"/>
    <w:rsid w:val="00987404"/>
    <w:rsid w:val="00987CDA"/>
    <w:rsid w:val="00987F62"/>
    <w:rsid w:val="0099249F"/>
    <w:rsid w:val="009941D9"/>
    <w:rsid w:val="00996A5A"/>
    <w:rsid w:val="00997599"/>
    <w:rsid w:val="00997806"/>
    <w:rsid w:val="00997AC5"/>
    <w:rsid w:val="009A0356"/>
    <w:rsid w:val="009A0E23"/>
    <w:rsid w:val="009A2679"/>
    <w:rsid w:val="009A6C54"/>
    <w:rsid w:val="009B1C89"/>
    <w:rsid w:val="009B31CA"/>
    <w:rsid w:val="009B35E5"/>
    <w:rsid w:val="009B6503"/>
    <w:rsid w:val="009B66CD"/>
    <w:rsid w:val="009B67E7"/>
    <w:rsid w:val="009B746E"/>
    <w:rsid w:val="009C03A8"/>
    <w:rsid w:val="009C36BD"/>
    <w:rsid w:val="009C401E"/>
    <w:rsid w:val="009C69F4"/>
    <w:rsid w:val="009C7906"/>
    <w:rsid w:val="009D1252"/>
    <w:rsid w:val="009D1CB0"/>
    <w:rsid w:val="009D35FF"/>
    <w:rsid w:val="009D3898"/>
    <w:rsid w:val="009D4AC6"/>
    <w:rsid w:val="009D7D82"/>
    <w:rsid w:val="009E003D"/>
    <w:rsid w:val="009E01DE"/>
    <w:rsid w:val="009E06CB"/>
    <w:rsid w:val="009E0C4F"/>
    <w:rsid w:val="009E34BD"/>
    <w:rsid w:val="009E6E3F"/>
    <w:rsid w:val="009E7DC9"/>
    <w:rsid w:val="00A00057"/>
    <w:rsid w:val="00A0077A"/>
    <w:rsid w:val="00A01345"/>
    <w:rsid w:val="00A02750"/>
    <w:rsid w:val="00A02FBC"/>
    <w:rsid w:val="00A035A2"/>
    <w:rsid w:val="00A05351"/>
    <w:rsid w:val="00A0563D"/>
    <w:rsid w:val="00A06711"/>
    <w:rsid w:val="00A06A41"/>
    <w:rsid w:val="00A07EEE"/>
    <w:rsid w:val="00A10768"/>
    <w:rsid w:val="00A119AB"/>
    <w:rsid w:val="00A13E81"/>
    <w:rsid w:val="00A14F17"/>
    <w:rsid w:val="00A15724"/>
    <w:rsid w:val="00A15B21"/>
    <w:rsid w:val="00A16218"/>
    <w:rsid w:val="00A17232"/>
    <w:rsid w:val="00A20149"/>
    <w:rsid w:val="00A2033D"/>
    <w:rsid w:val="00A203F4"/>
    <w:rsid w:val="00A20985"/>
    <w:rsid w:val="00A21D9F"/>
    <w:rsid w:val="00A23994"/>
    <w:rsid w:val="00A25BD6"/>
    <w:rsid w:val="00A262A8"/>
    <w:rsid w:val="00A262DA"/>
    <w:rsid w:val="00A26ABC"/>
    <w:rsid w:val="00A2715E"/>
    <w:rsid w:val="00A27962"/>
    <w:rsid w:val="00A27A8B"/>
    <w:rsid w:val="00A3044B"/>
    <w:rsid w:val="00A32EA0"/>
    <w:rsid w:val="00A34C18"/>
    <w:rsid w:val="00A35221"/>
    <w:rsid w:val="00A40A70"/>
    <w:rsid w:val="00A422CE"/>
    <w:rsid w:val="00A44BC2"/>
    <w:rsid w:val="00A465AC"/>
    <w:rsid w:val="00A4663F"/>
    <w:rsid w:val="00A4685D"/>
    <w:rsid w:val="00A469F5"/>
    <w:rsid w:val="00A5391C"/>
    <w:rsid w:val="00A53C01"/>
    <w:rsid w:val="00A54B4B"/>
    <w:rsid w:val="00A56DB0"/>
    <w:rsid w:val="00A57F80"/>
    <w:rsid w:val="00A602D3"/>
    <w:rsid w:val="00A61083"/>
    <w:rsid w:val="00A61804"/>
    <w:rsid w:val="00A644B9"/>
    <w:rsid w:val="00A64A4C"/>
    <w:rsid w:val="00A64EC1"/>
    <w:rsid w:val="00A72101"/>
    <w:rsid w:val="00A72B53"/>
    <w:rsid w:val="00A73C4B"/>
    <w:rsid w:val="00A73CDF"/>
    <w:rsid w:val="00A75035"/>
    <w:rsid w:val="00A75867"/>
    <w:rsid w:val="00A770FE"/>
    <w:rsid w:val="00A77FF2"/>
    <w:rsid w:val="00A8048F"/>
    <w:rsid w:val="00A817D6"/>
    <w:rsid w:val="00A84695"/>
    <w:rsid w:val="00A84FE8"/>
    <w:rsid w:val="00A855E0"/>
    <w:rsid w:val="00A85664"/>
    <w:rsid w:val="00A86AE9"/>
    <w:rsid w:val="00A91038"/>
    <w:rsid w:val="00A913D3"/>
    <w:rsid w:val="00A916B6"/>
    <w:rsid w:val="00A91BE9"/>
    <w:rsid w:val="00A92DDF"/>
    <w:rsid w:val="00A943AC"/>
    <w:rsid w:val="00A94E5B"/>
    <w:rsid w:val="00A97B71"/>
    <w:rsid w:val="00AA0A16"/>
    <w:rsid w:val="00AA288B"/>
    <w:rsid w:val="00AA3B99"/>
    <w:rsid w:val="00AA44B4"/>
    <w:rsid w:val="00AA4FF0"/>
    <w:rsid w:val="00AA527F"/>
    <w:rsid w:val="00AB0F81"/>
    <w:rsid w:val="00AB1F0D"/>
    <w:rsid w:val="00AB24A0"/>
    <w:rsid w:val="00AB2F60"/>
    <w:rsid w:val="00AB3095"/>
    <w:rsid w:val="00AB3ED9"/>
    <w:rsid w:val="00AB417C"/>
    <w:rsid w:val="00AB4C1D"/>
    <w:rsid w:val="00AB5381"/>
    <w:rsid w:val="00AB5FFB"/>
    <w:rsid w:val="00AB6648"/>
    <w:rsid w:val="00AB7367"/>
    <w:rsid w:val="00AC0258"/>
    <w:rsid w:val="00AC50FA"/>
    <w:rsid w:val="00AC547F"/>
    <w:rsid w:val="00AC7FC2"/>
    <w:rsid w:val="00AD0B97"/>
    <w:rsid w:val="00AD6AFB"/>
    <w:rsid w:val="00AD701A"/>
    <w:rsid w:val="00AE096E"/>
    <w:rsid w:val="00AE0E53"/>
    <w:rsid w:val="00AE13C0"/>
    <w:rsid w:val="00AE2966"/>
    <w:rsid w:val="00AE2FA3"/>
    <w:rsid w:val="00AE3473"/>
    <w:rsid w:val="00AE4D88"/>
    <w:rsid w:val="00AE5267"/>
    <w:rsid w:val="00AF0560"/>
    <w:rsid w:val="00AF2319"/>
    <w:rsid w:val="00AF5C5E"/>
    <w:rsid w:val="00AF5CC4"/>
    <w:rsid w:val="00AF63F5"/>
    <w:rsid w:val="00AF7980"/>
    <w:rsid w:val="00B00EBE"/>
    <w:rsid w:val="00B01667"/>
    <w:rsid w:val="00B031F4"/>
    <w:rsid w:val="00B04EED"/>
    <w:rsid w:val="00B050CC"/>
    <w:rsid w:val="00B051C1"/>
    <w:rsid w:val="00B05868"/>
    <w:rsid w:val="00B074FB"/>
    <w:rsid w:val="00B108DE"/>
    <w:rsid w:val="00B126FD"/>
    <w:rsid w:val="00B12891"/>
    <w:rsid w:val="00B144F4"/>
    <w:rsid w:val="00B20117"/>
    <w:rsid w:val="00B2063D"/>
    <w:rsid w:val="00B22529"/>
    <w:rsid w:val="00B25D15"/>
    <w:rsid w:val="00B25FB2"/>
    <w:rsid w:val="00B26FE7"/>
    <w:rsid w:val="00B3389C"/>
    <w:rsid w:val="00B355AC"/>
    <w:rsid w:val="00B36872"/>
    <w:rsid w:val="00B37BF1"/>
    <w:rsid w:val="00B408FE"/>
    <w:rsid w:val="00B42303"/>
    <w:rsid w:val="00B42CF3"/>
    <w:rsid w:val="00B44663"/>
    <w:rsid w:val="00B453AA"/>
    <w:rsid w:val="00B51120"/>
    <w:rsid w:val="00B512C3"/>
    <w:rsid w:val="00B51920"/>
    <w:rsid w:val="00B531B8"/>
    <w:rsid w:val="00B53841"/>
    <w:rsid w:val="00B53B89"/>
    <w:rsid w:val="00B5544E"/>
    <w:rsid w:val="00B560DB"/>
    <w:rsid w:val="00B56517"/>
    <w:rsid w:val="00B56677"/>
    <w:rsid w:val="00B57FBE"/>
    <w:rsid w:val="00B61288"/>
    <w:rsid w:val="00B62B9D"/>
    <w:rsid w:val="00B62E02"/>
    <w:rsid w:val="00B635A2"/>
    <w:rsid w:val="00B64F72"/>
    <w:rsid w:val="00B65B32"/>
    <w:rsid w:val="00B663E3"/>
    <w:rsid w:val="00B716A2"/>
    <w:rsid w:val="00B757D0"/>
    <w:rsid w:val="00B75E62"/>
    <w:rsid w:val="00B818CE"/>
    <w:rsid w:val="00B81974"/>
    <w:rsid w:val="00B81C3B"/>
    <w:rsid w:val="00B832A3"/>
    <w:rsid w:val="00B836F2"/>
    <w:rsid w:val="00B841F2"/>
    <w:rsid w:val="00B84AFA"/>
    <w:rsid w:val="00B84E3B"/>
    <w:rsid w:val="00B86175"/>
    <w:rsid w:val="00B902A1"/>
    <w:rsid w:val="00B90D1B"/>
    <w:rsid w:val="00B90F3C"/>
    <w:rsid w:val="00B917F8"/>
    <w:rsid w:val="00B94E12"/>
    <w:rsid w:val="00B950DC"/>
    <w:rsid w:val="00B96551"/>
    <w:rsid w:val="00B966A5"/>
    <w:rsid w:val="00B967A8"/>
    <w:rsid w:val="00B9703C"/>
    <w:rsid w:val="00B9795D"/>
    <w:rsid w:val="00BA0E5F"/>
    <w:rsid w:val="00BA2120"/>
    <w:rsid w:val="00BA33D4"/>
    <w:rsid w:val="00BA3470"/>
    <w:rsid w:val="00BA3758"/>
    <w:rsid w:val="00BA3EE9"/>
    <w:rsid w:val="00BA3FD5"/>
    <w:rsid w:val="00BA55F5"/>
    <w:rsid w:val="00BA7253"/>
    <w:rsid w:val="00BB08CA"/>
    <w:rsid w:val="00BB1580"/>
    <w:rsid w:val="00BB25AA"/>
    <w:rsid w:val="00BB462D"/>
    <w:rsid w:val="00BB60FF"/>
    <w:rsid w:val="00BB7D46"/>
    <w:rsid w:val="00BC0AD8"/>
    <w:rsid w:val="00BC399A"/>
    <w:rsid w:val="00BC3B90"/>
    <w:rsid w:val="00BC6546"/>
    <w:rsid w:val="00BC6A37"/>
    <w:rsid w:val="00BC6F09"/>
    <w:rsid w:val="00BC7C12"/>
    <w:rsid w:val="00BD1390"/>
    <w:rsid w:val="00BD307F"/>
    <w:rsid w:val="00BD3524"/>
    <w:rsid w:val="00BD5629"/>
    <w:rsid w:val="00BE605E"/>
    <w:rsid w:val="00BF06A9"/>
    <w:rsid w:val="00BF0765"/>
    <w:rsid w:val="00BF0A35"/>
    <w:rsid w:val="00BF0D7D"/>
    <w:rsid w:val="00BF40CF"/>
    <w:rsid w:val="00BF5E60"/>
    <w:rsid w:val="00BF73AF"/>
    <w:rsid w:val="00C009FC"/>
    <w:rsid w:val="00C017C5"/>
    <w:rsid w:val="00C030C3"/>
    <w:rsid w:val="00C03151"/>
    <w:rsid w:val="00C049A9"/>
    <w:rsid w:val="00C05A5B"/>
    <w:rsid w:val="00C07BAC"/>
    <w:rsid w:val="00C111D4"/>
    <w:rsid w:val="00C11C22"/>
    <w:rsid w:val="00C11F57"/>
    <w:rsid w:val="00C12C2A"/>
    <w:rsid w:val="00C12DA2"/>
    <w:rsid w:val="00C151D5"/>
    <w:rsid w:val="00C1562A"/>
    <w:rsid w:val="00C15A82"/>
    <w:rsid w:val="00C16925"/>
    <w:rsid w:val="00C179D7"/>
    <w:rsid w:val="00C2033F"/>
    <w:rsid w:val="00C212B4"/>
    <w:rsid w:val="00C21963"/>
    <w:rsid w:val="00C21C02"/>
    <w:rsid w:val="00C23252"/>
    <w:rsid w:val="00C24650"/>
    <w:rsid w:val="00C257EE"/>
    <w:rsid w:val="00C26442"/>
    <w:rsid w:val="00C27CEB"/>
    <w:rsid w:val="00C304D4"/>
    <w:rsid w:val="00C306C5"/>
    <w:rsid w:val="00C31BDF"/>
    <w:rsid w:val="00C325AB"/>
    <w:rsid w:val="00C33A12"/>
    <w:rsid w:val="00C33C71"/>
    <w:rsid w:val="00C342C0"/>
    <w:rsid w:val="00C416AE"/>
    <w:rsid w:val="00C42643"/>
    <w:rsid w:val="00C43C01"/>
    <w:rsid w:val="00C4555B"/>
    <w:rsid w:val="00C4589F"/>
    <w:rsid w:val="00C47150"/>
    <w:rsid w:val="00C474CD"/>
    <w:rsid w:val="00C4768A"/>
    <w:rsid w:val="00C512AB"/>
    <w:rsid w:val="00C56307"/>
    <w:rsid w:val="00C568FB"/>
    <w:rsid w:val="00C56A32"/>
    <w:rsid w:val="00C56FE8"/>
    <w:rsid w:val="00C570A9"/>
    <w:rsid w:val="00C600DF"/>
    <w:rsid w:val="00C61422"/>
    <w:rsid w:val="00C667C2"/>
    <w:rsid w:val="00C66B99"/>
    <w:rsid w:val="00C71272"/>
    <w:rsid w:val="00C71280"/>
    <w:rsid w:val="00C73134"/>
    <w:rsid w:val="00C733B8"/>
    <w:rsid w:val="00C73817"/>
    <w:rsid w:val="00C74C4E"/>
    <w:rsid w:val="00C75CC6"/>
    <w:rsid w:val="00C773C6"/>
    <w:rsid w:val="00C8011B"/>
    <w:rsid w:val="00C83451"/>
    <w:rsid w:val="00C848A6"/>
    <w:rsid w:val="00C91123"/>
    <w:rsid w:val="00C93505"/>
    <w:rsid w:val="00C93C26"/>
    <w:rsid w:val="00C94AC1"/>
    <w:rsid w:val="00C95403"/>
    <w:rsid w:val="00C957A3"/>
    <w:rsid w:val="00C95E6C"/>
    <w:rsid w:val="00C96186"/>
    <w:rsid w:val="00C9725E"/>
    <w:rsid w:val="00CA068B"/>
    <w:rsid w:val="00CA0B5A"/>
    <w:rsid w:val="00CA194A"/>
    <w:rsid w:val="00CA1DE9"/>
    <w:rsid w:val="00CA4DD2"/>
    <w:rsid w:val="00CA5059"/>
    <w:rsid w:val="00CA6C51"/>
    <w:rsid w:val="00CA7985"/>
    <w:rsid w:val="00CB5011"/>
    <w:rsid w:val="00CB512A"/>
    <w:rsid w:val="00CB54A1"/>
    <w:rsid w:val="00CC12C1"/>
    <w:rsid w:val="00CC4D65"/>
    <w:rsid w:val="00CC7349"/>
    <w:rsid w:val="00CC7B5F"/>
    <w:rsid w:val="00CD02B1"/>
    <w:rsid w:val="00CD057D"/>
    <w:rsid w:val="00CD1B4F"/>
    <w:rsid w:val="00CD1C9B"/>
    <w:rsid w:val="00CE2116"/>
    <w:rsid w:val="00CE2854"/>
    <w:rsid w:val="00CE358F"/>
    <w:rsid w:val="00CE3929"/>
    <w:rsid w:val="00CE54D5"/>
    <w:rsid w:val="00CE57E3"/>
    <w:rsid w:val="00CE5BE9"/>
    <w:rsid w:val="00CE60D9"/>
    <w:rsid w:val="00CE6B96"/>
    <w:rsid w:val="00CF026D"/>
    <w:rsid w:val="00CF1035"/>
    <w:rsid w:val="00CF2BBF"/>
    <w:rsid w:val="00CF4D59"/>
    <w:rsid w:val="00D10A9F"/>
    <w:rsid w:val="00D12067"/>
    <w:rsid w:val="00D20A8D"/>
    <w:rsid w:val="00D21D26"/>
    <w:rsid w:val="00D2225A"/>
    <w:rsid w:val="00D22C69"/>
    <w:rsid w:val="00D231D4"/>
    <w:rsid w:val="00D25347"/>
    <w:rsid w:val="00D272CA"/>
    <w:rsid w:val="00D27EA0"/>
    <w:rsid w:val="00D341AD"/>
    <w:rsid w:val="00D40FFA"/>
    <w:rsid w:val="00D43C7C"/>
    <w:rsid w:val="00D44A41"/>
    <w:rsid w:val="00D44B5C"/>
    <w:rsid w:val="00D44FC8"/>
    <w:rsid w:val="00D4555A"/>
    <w:rsid w:val="00D459F8"/>
    <w:rsid w:val="00D4782D"/>
    <w:rsid w:val="00D5331C"/>
    <w:rsid w:val="00D552DD"/>
    <w:rsid w:val="00D64BA3"/>
    <w:rsid w:val="00D654AA"/>
    <w:rsid w:val="00D67958"/>
    <w:rsid w:val="00D70371"/>
    <w:rsid w:val="00D71909"/>
    <w:rsid w:val="00D7451C"/>
    <w:rsid w:val="00D8129E"/>
    <w:rsid w:val="00D83D0B"/>
    <w:rsid w:val="00D84CEF"/>
    <w:rsid w:val="00D85D79"/>
    <w:rsid w:val="00D861B0"/>
    <w:rsid w:val="00D86322"/>
    <w:rsid w:val="00D91152"/>
    <w:rsid w:val="00D91A96"/>
    <w:rsid w:val="00D93205"/>
    <w:rsid w:val="00D93C41"/>
    <w:rsid w:val="00D953B3"/>
    <w:rsid w:val="00D95F73"/>
    <w:rsid w:val="00D9605D"/>
    <w:rsid w:val="00D97E71"/>
    <w:rsid w:val="00DA02BB"/>
    <w:rsid w:val="00DA448A"/>
    <w:rsid w:val="00DA46A4"/>
    <w:rsid w:val="00DA4E80"/>
    <w:rsid w:val="00DA6754"/>
    <w:rsid w:val="00DA6E58"/>
    <w:rsid w:val="00DB00A3"/>
    <w:rsid w:val="00DB052A"/>
    <w:rsid w:val="00DB1023"/>
    <w:rsid w:val="00DB3949"/>
    <w:rsid w:val="00DB3E77"/>
    <w:rsid w:val="00DB566D"/>
    <w:rsid w:val="00DB7699"/>
    <w:rsid w:val="00DC119F"/>
    <w:rsid w:val="00DC1DFB"/>
    <w:rsid w:val="00DC56BF"/>
    <w:rsid w:val="00DC6734"/>
    <w:rsid w:val="00DD6F9B"/>
    <w:rsid w:val="00DD7843"/>
    <w:rsid w:val="00DE19E6"/>
    <w:rsid w:val="00DE2533"/>
    <w:rsid w:val="00DE2BA8"/>
    <w:rsid w:val="00DE3889"/>
    <w:rsid w:val="00DE46A4"/>
    <w:rsid w:val="00DE548D"/>
    <w:rsid w:val="00DE6025"/>
    <w:rsid w:val="00DE74DD"/>
    <w:rsid w:val="00DE7ED1"/>
    <w:rsid w:val="00DF0CF2"/>
    <w:rsid w:val="00DF157D"/>
    <w:rsid w:val="00DF3047"/>
    <w:rsid w:val="00DF358B"/>
    <w:rsid w:val="00DF7DCA"/>
    <w:rsid w:val="00E001C9"/>
    <w:rsid w:val="00E00713"/>
    <w:rsid w:val="00E01C92"/>
    <w:rsid w:val="00E02084"/>
    <w:rsid w:val="00E02D2D"/>
    <w:rsid w:val="00E054B0"/>
    <w:rsid w:val="00E06234"/>
    <w:rsid w:val="00E0747D"/>
    <w:rsid w:val="00E10B48"/>
    <w:rsid w:val="00E121D8"/>
    <w:rsid w:val="00E12DB0"/>
    <w:rsid w:val="00E20115"/>
    <w:rsid w:val="00E2071A"/>
    <w:rsid w:val="00E216A2"/>
    <w:rsid w:val="00E240C2"/>
    <w:rsid w:val="00E255DC"/>
    <w:rsid w:val="00E31DF3"/>
    <w:rsid w:val="00E3200F"/>
    <w:rsid w:val="00E33B96"/>
    <w:rsid w:val="00E340A3"/>
    <w:rsid w:val="00E401BC"/>
    <w:rsid w:val="00E40EAA"/>
    <w:rsid w:val="00E4216F"/>
    <w:rsid w:val="00E427FB"/>
    <w:rsid w:val="00E42F59"/>
    <w:rsid w:val="00E432B6"/>
    <w:rsid w:val="00E478E6"/>
    <w:rsid w:val="00E479C0"/>
    <w:rsid w:val="00E50854"/>
    <w:rsid w:val="00E52ECA"/>
    <w:rsid w:val="00E53373"/>
    <w:rsid w:val="00E5703B"/>
    <w:rsid w:val="00E57F9B"/>
    <w:rsid w:val="00E60016"/>
    <w:rsid w:val="00E60D5B"/>
    <w:rsid w:val="00E636C7"/>
    <w:rsid w:val="00E653D4"/>
    <w:rsid w:val="00E75492"/>
    <w:rsid w:val="00E773D6"/>
    <w:rsid w:val="00E81870"/>
    <w:rsid w:val="00E82187"/>
    <w:rsid w:val="00E833B2"/>
    <w:rsid w:val="00E85A89"/>
    <w:rsid w:val="00E86740"/>
    <w:rsid w:val="00E90653"/>
    <w:rsid w:val="00E90F1F"/>
    <w:rsid w:val="00E9169E"/>
    <w:rsid w:val="00E93EDB"/>
    <w:rsid w:val="00E9424D"/>
    <w:rsid w:val="00E95054"/>
    <w:rsid w:val="00E95A58"/>
    <w:rsid w:val="00E95C9D"/>
    <w:rsid w:val="00E95F43"/>
    <w:rsid w:val="00EA3A16"/>
    <w:rsid w:val="00EA5C41"/>
    <w:rsid w:val="00EA6BDC"/>
    <w:rsid w:val="00EB07E3"/>
    <w:rsid w:val="00EB302A"/>
    <w:rsid w:val="00EB329F"/>
    <w:rsid w:val="00EB4240"/>
    <w:rsid w:val="00EB5BEB"/>
    <w:rsid w:val="00EB6C2C"/>
    <w:rsid w:val="00EC0D63"/>
    <w:rsid w:val="00EC1413"/>
    <w:rsid w:val="00EC2385"/>
    <w:rsid w:val="00EC31E8"/>
    <w:rsid w:val="00EC3BEF"/>
    <w:rsid w:val="00EC48F9"/>
    <w:rsid w:val="00EC6FE4"/>
    <w:rsid w:val="00ED030D"/>
    <w:rsid w:val="00ED0EBE"/>
    <w:rsid w:val="00ED2BD9"/>
    <w:rsid w:val="00ED40B5"/>
    <w:rsid w:val="00ED4434"/>
    <w:rsid w:val="00ED5BB4"/>
    <w:rsid w:val="00ED5BE3"/>
    <w:rsid w:val="00ED5CF8"/>
    <w:rsid w:val="00ED6441"/>
    <w:rsid w:val="00ED7E8E"/>
    <w:rsid w:val="00EE131D"/>
    <w:rsid w:val="00EE1AF0"/>
    <w:rsid w:val="00EE395C"/>
    <w:rsid w:val="00EE59EC"/>
    <w:rsid w:val="00EE67DD"/>
    <w:rsid w:val="00EE77F9"/>
    <w:rsid w:val="00EE7892"/>
    <w:rsid w:val="00EE7D4D"/>
    <w:rsid w:val="00EE7EEE"/>
    <w:rsid w:val="00EF0339"/>
    <w:rsid w:val="00EF1FED"/>
    <w:rsid w:val="00EF283F"/>
    <w:rsid w:val="00EF2C00"/>
    <w:rsid w:val="00EF2D04"/>
    <w:rsid w:val="00EF485D"/>
    <w:rsid w:val="00EF6D0A"/>
    <w:rsid w:val="00F00A9C"/>
    <w:rsid w:val="00F00DBF"/>
    <w:rsid w:val="00F011BD"/>
    <w:rsid w:val="00F01C73"/>
    <w:rsid w:val="00F0239C"/>
    <w:rsid w:val="00F0270B"/>
    <w:rsid w:val="00F054FE"/>
    <w:rsid w:val="00F1095C"/>
    <w:rsid w:val="00F10F96"/>
    <w:rsid w:val="00F123DF"/>
    <w:rsid w:val="00F12AD9"/>
    <w:rsid w:val="00F12E33"/>
    <w:rsid w:val="00F13B46"/>
    <w:rsid w:val="00F177C6"/>
    <w:rsid w:val="00F211D6"/>
    <w:rsid w:val="00F21C73"/>
    <w:rsid w:val="00F232F8"/>
    <w:rsid w:val="00F24B68"/>
    <w:rsid w:val="00F26377"/>
    <w:rsid w:val="00F26D46"/>
    <w:rsid w:val="00F32BC7"/>
    <w:rsid w:val="00F3545F"/>
    <w:rsid w:val="00F3606C"/>
    <w:rsid w:val="00F36654"/>
    <w:rsid w:val="00F36696"/>
    <w:rsid w:val="00F377CE"/>
    <w:rsid w:val="00F41836"/>
    <w:rsid w:val="00F42D18"/>
    <w:rsid w:val="00F4370E"/>
    <w:rsid w:val="00F44A89"/>
    <w:rsid w:val="00F457B5"/>
    <w:rsid w:val="00F506F8"/>
    <w:rsid w:val="00F52355"/>
    <w:rsid w:val="00F56420"/>
    <w:rsid w:val="00F56D95"/>
    <w:rsid w:val="00F6006F"/>
    <w:rsid w:val="00F603C7"/>
    <w:rsid w:val="00F63AEF"/>
    <w:rsid w:val="00F63F10"/>
    <w:rsid w:val="00F649A4"/>
    <w:rsid w:val="00F658F3"/>
    <w:rsid w:val="00F65C6F"/>
    <w:rsid w:val="00F6745E"/>
    <w:rsid w:val="00F67E85"/>
    <w:rsid w:val="00F712E5"/>
    <w:rsid w:val="00F73536"/>
    <w:rsid w:val="00F7565C"/>
    <w:rsid w:val="00F777FA"/>
    <w:rsid w:val="00F8362E"/>
    <w:rsid w:val="00F8514A"/>
    <w:rsid w:val="00F86B5C"/>
    <w:rsid w:val="00F92004"/>
    <w:rsid w:val="00F93776"/>
    <w:rsid w:val="00F9494A"/>
    <w:rsid w:val="00F9499E"/>
    <w:rsid w:val="00F953B7"/>
    <w:rsid w:val="00F95BE8"/>
    <w:rsid w:val="00F95EBB"/>
    <w:rsid w:val="00F967C4"/>
    <w:rsid w:val="00F9768F"/>
    <w:rsid w:val="00FA2231"/>
    <w:rsid w:val="00FA226B"/>
    <w:rsid w:val="00FA35C5"/>
    <w:rsid w:val="00FA6AF5"/>
    <w:rsid w:val="00FA7CFB"/>
    <w:rsid w:val="00FB1EC0"/>
    <w:rsid w:val="00FB54C7"/>
    <w:rsid w:val="00FB5A28"/>
    <w:rsid w:val="00FC310A"/>
    <w:rsid w:val="00FD11F7"/>
    <w:rsid w:val="00FD211E"/>
    <w:rsid w:val="00FD493F"/>
    <w:rsid w:val="00FD5DC8"/>
    <w:rsid w:val="00FD5F62"/>
    <w:rsid w:val="00FD614C"/>
    <w:rsid w:val="00FE0EB1"/>
    <w:rsid w:val="00FE2028"/>
    <w:rsid w:val="00FE2EF8"/>
    <w:rsid w:val="00FE40EB"/>
    <w:rsid w:val="00FE4B3C"/>
    <w:rsid w:val="00FE4F0E"/>
    <w:rsid w:val="00FE701B"/>
    <w:rsid w:val="00FF073B"/>
    <w:rsid w:val="00FF0F0D"/>
    <w:rsid w:val="00FF1037"/>
    <w:rsid w:val="00FF124F"/>
    <w:rsid w:val="00FF1F5D"/>
    <w:rsid w:val="00FF3AF3"/>
    <w:rsid w:val="00FF5629"/>
    <w:rsid w:val="00FF5FE1"/>
    <w:rsid w:val="00FF6D1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2F2"/>
  <w15:chartTrackingRefBased/>
  <w15:docId w15:val="{78F745FD-A9D3-4B05-BBB1-C69CE208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5067E5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1FC7"/>
    <w:pPr>
      <w:keepNext/>
      <w:keepLines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1035"/>
    <w:pPr>
      <w:keepNext/>
      <w:keepLines/>
      <w:spacing w:before="100" w:beforeAutospacing="1" w:after="100" w:afterAutospacing="1"/>
      <w:outlineLvl w:val="1"/>
    </w:pPr>
    <w:rPr>
      <w:rFonts w:ascii="Calibri" w:hAnsi="Calibri" w:eastAsia="Times New Roman" w:cs="Calibri"/>
      <w:b/>
      <w:color w:val="262626" w:themeColor="text1" w:themeTint="D9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1FC7"/>
    <w:rPr>
      <w:rFonts w:eastAsiaTheme="majorEastAsia" w:cstheme="majorBidi"/>
      <w:color w:val="262626" w:themeColor="text1" w:themeTint="D9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hAnsiTheme="majorHAnsi" w:eastAsiaTheme="majorEastAsia" w:cstheme="majorBidi"/>
      <w:b/>
      <w:spacing w:val="-10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1484"/>
    <w:rPr>
      <w:rFonts w:asciiTheme="majorHAnsi" w:hAnsiTheme="majorHAnsi" w:eastAsiaTheme="majorEastAsia" w:cstheme="majorBidi"/>
      <w:b/>
      <w:spacing w:val="-10"/>
      <w:sz w:val="3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CF1035"/>
    <w:rPr>
      <w:rFonts w:ascii="Calibri" w:hAnsi="Calibri" w:eastAsia="Times New Roman" w:cs="Calibri"/>
      <w:b/>
      <w:color w:val="262626" w:themeColor="text1" w:themeTint="D9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941A38"/>
    <w:rPr>
      <w:rFonts w:asciiTheme="majorHAnsi" w:hAnsiTheme="majorHAnsi" w:eastAsiaTheme="majorEastAsia" w:cstheme="majorBidi"/>
      <w:color w:val="000000" w:themeColor="text1"/>
      <w:sz w:val="28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4764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4764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4764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4764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4764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4764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styleId="HeaderChar" w:customStyle="1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iPriority w:val="99"/>
    <w:unhideWhenUsed/>
    <w:rsid w:val="00E600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tyle1" w:customStyle="1">
    <w:name w:val="Style1"/>
    <w:basedOn w:val="Heading1"/>
    <w:qFormat/>
    <w:rsid w:val="00CE2116"/>
    <w:rPr>
      <w:sz w:val="48"/>
    </w:rPr>
  </w:style>
  <w:style w:type="paragraph" w:styleId="Headline3Blue" w:customStyle="1">
    <w:name w:val="Headline 3 Blue"/>
    <w:basedOn w:val="Heading3"/>
    <w:qFormat/>
    <w:rsid w:val="00941A38"/>
    <w:rPr>
      <w:color w:val="00ABF9"/>
    </w:rPr>
  </w:style>
  <w:style w:type="paragraph" w:styleId="ds-task-decision" w:customStyle="1">
    <w:name w:val="ds-task-decision"/>
    <w:basedOn w:val="Normal"/>
    <w:link w:val="ds-task-decisionChar"/>
    <w:rsid w:val="0096275E"/>
  </w:style>
  <w:style w:type="character" w:styleId="ds-task-decisionChar" w:customStyle="1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  <w:style w:type="character" w:styleId="msonormal1" w:customStyle="1">
    <w:name w:val="msonormal1"/>
    <w:basedOn w:val="DefaultParagraphFont"/>
    <w:rsid w:val="00707FDA"/>
  </w:style>
  <w:style w:type="paragraph" w:styleId="Revision">
    <w:name w:val="Revision"/>
    <w:hidden/>
    <w:uiPriority w:val="99"/>
    <w:semiHidden/>
    <w:rsid w:val="003A4E99"/>
    <w:pPr>
      <w:spacing w:after="0" w:line="240" w:lineRule="auto"/>
    </w:pPr>
    <w:rPr>
      <w:sz w:val="18"/>
    </w:rPr>
  </w:style>
  <w:style w:type="paragraph" w:styleId="ListParagraph">
    <w:name w:val="List Paragraph"/>
    <w:basedOn w:val="Normal"/>
    <w:uiPriority w:val="34"/>
    <w:qFormat/>
    <w:rsid w:val="00833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70E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437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7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370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83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3A8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618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05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0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4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1903a95-9e5b-4553-878d-07632b142c5b">
  <we:reference id="cdbb5c38-15c9-4da0-8eab-5227ff292266" version="2.3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CM xmlns="b30a2d1b-d519-44bf-973e-b38dfee87d33" xsi:nil="true"/>
    <_Flow_SignoffStatus xmlns="b30a2d1b-d519-44bf-973e-b38dfee87d33" xsi:nil="true"/>
    <SharedWithUsers xmlns="920f9a41-de21-4e86-a97d-0ce0d92d1db3">
      <UserInfo>
        <DisplayName>James Wheaton</DisplayName>
        <AccountId>13</AccountId>
        <AccountType/>
      </UserInfo>
      <UserInfo>
        <DisplayName>Gillian Hirth</DisplayName>
        <AccountId>27</AccountId>
        <AccountType/>
      </UserInfo>
      <UserInfo>
        <DisplayName>Nathan Wahl</DisplayName>
        <AccountId>12</AccountId>
        <AccountType/>
      </UserInfo>
      <UserInfo>
        <DisplayName>Christopher Nickel</DisplayName>
        <AccountId>39</AccountId>
        <AccountType/>
      </UserInfo>
      <UserInfo>
        <DisplayName>John Ward</DisplayName>
        <AccountId>237</AccountId>
        <AccountType/>
      </UserInfo>
      <UserInfo>
        <DisplayName>Yvonne Pavey</DisplayName>
        <AccountId>115</AccountId>
        <AccountType/>
      </UserInfo>
      <UserInfo>
        <DisplayName>Arne Biesiekierski</DisplayName>
        <AccountId>269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DB2E1A89DE458AE94276BC18B1B6" ma:contentTypeVersion="10" ma:contentTypeDescription="Create a new document." ma:contentTypeScope="" ma:versionID="0ea5ed7128cf41c2f9c7f01424d66d42">
  <xsd:schema xmlns:xsd="http://www.w3.org/2001/XMLSchema" xmlns:xs="http://www.w3.org/2001/XMLSchema" xmlns:p="http://schemas.microsoft.com/office/2006/metadata/properties" xmlns:ns2="b30a2d1b-d519-44bf-973e-b38dfee87d33" xmlns:ns3="920f9a41-de21-4e86-a97d-0ce0d92d1db3" targetNamespace="http://schemas.microsoft.com/office/2006/metadata/properties" ma:root="true" ma:fieldsID="fea927f284dc32f41495c7eeea88b779" ns2:_="" ns3:_="">
    <xsd:import namespace="b30a2d1b-d519-44bf-973e-b38dfee87d33"/>
    <xsd:import namespace="920f9a41-de21-4e86-a97d-0ce0d92d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SenttoC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2d1b-d519-44bf-973e-b38dfee8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CM" ma:index="16" nillable="true" ma:displayName="Sent to CM" ma:format="Dropdown" ma:internalName="SenttoCM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a41-de21-4e86-a97d-0ce0d92d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EB78D-6111-430E-A06E-E683DB670898}">
  <ds:schemaRefs>
    <ds:schemaRef ds:uri="http://schemas.microsoft.com/office/2006/metadata/properties"/>
    <ds:schemaRef ds:uri="http://schemas.microsoft.com/office/infopath/2007/PartnerControls"/>
    <ds:schemaRef ds:uri="b30a2d1b-d519-44bf-973e-b38dfee87d33"/>
    <ds:schemaRef ds:uri="920f9a41-de21-4e86-a97d-0ce0d92d1db3"/>
  </ds:schemaRefs>
</ds:datastoreItem>
</file>

<file path=customXml/itemProps2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8DA10-8069-46B0-ABC6-D04504383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E06BC-4B2F-409C-A2AB-C56BD7737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2d1b-d519-44bf-973e-b38dfee87d33"/>
    <ds:schemaRef ds:uri="920f9a41-de21-4e86-a97d-0ce0d92d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Glenn Riley (DHHS)</lastModifiedBy>
  <revision>1020</revision>
  <dcterms:created xsi:type="dcterms:W3CDTF">2019-05-11T10:37:00.0000000Z</dcterms:created>
  <dcterms:modified xsi:type="dcterms:W3CDTF">2024-07-10T05:24:59.7980364Z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sMeetingId">
    <vt:lpwstr>040000008200E00074C5B7101A82E0080000000090455FA67D2FDA01000000000000000010000000B580BD0F9539EC4598A1BCF756B5B51A</vt:lpwstr>
  </property>
  <property fmtid="{D5CDD505-2E9C-101B-9397-08002B2CF9AE}" pid="3" name="DecisionsFileType">
    <vt:lpwstr>MinutesWord</vt:lpwstr>
  </property>
  <property fmtid="{D5CDD505-2E9C-101B-9397-08002B2CF9AE}" pid="4" name="ContentTypeId">
    <vt:lpwstr>0x0101003098DB2E1A89DE458AE94276BC18B1B6</vt:lpwstr>
  </property>
  <property fmtid="{D5CDD505-2E9C-101B-9397-08002B2CF9AE}" pid="5" name="DS-01ZSYNDDWH7U2VSNOHSJB25SWLOERYCUAS">
    <vt:lpwstr>1:::::Arrive for Morning Tea and Coffee</vt:lpwstr>
  </property>
  <property fmtid="{D5CDD505-2E9C-101B-9397-08002B2CF9AE}" pid="6" name="DS-01ZSYNDDWUYLDR5BI4FRDIAQQF2DK44AAT">
    <vt:lpwstr>2:::::Introduction</vt:lpwstr>
  </property>
  <property fmtid="{D5CDD505-2E9C-101B-9397-08002B2CF9AE}" pid="7" name="DS-01ZSYNDDQSWCSZ5BSQOFAZIUFN3KZMISPK">
    <vt:lpwstr>2.1:::::Housekeeping</vt:lpwstr>
  </property>
  <property fmtid="{D5CDD505-2E9C-101B-9397-08002B2CF9AE}" pid="8" name="DS-01ZSYNDDSGMFOPQHWWBVGIONCHHARYL7UU">
    <vt:lpwstr>3:::::ARPANSA CEO Update</vt:lpwstr>
  </property>
  <property fmtid="{D5CDD505-2E9C-101B-9397-08002B2CF9AE}" pid="9" name="DS-01ZSYNDDQVP73NT5FM3RBYMIOUPHAVBRNN">
    <vt:lpwstr>3:::::Relocate to OPCEN</vt:lpwstr>
  </property>
  <property fmtid="{D5CDD505-2E9C-101B-9397-08002B2CF9AE}" pid="10" name="DS-01ZSYNDDUJDTTRVGJJ3RFLJD3RGFCDP4VV">
    <vt:lpwstr>4:::::Security Briefing</vt:lpwstr>
  </property>
  <property fmtid="{D5CDD505-2E9C-101B-9397-08002B2CF9AE}" pid="11" name="DS-01ZSYNDDUHEWPJD4GANBBIPNZ6JEGCOA5A">
    <vt:lpwstr>5:::::Nuclear-powered submarine program implementation</vt:lpwstr>
  </property>
  <property fmtid="{D5CDD505-2E9C-101B-9397-08002B2CF9AE}" pid="12" name="DS-01ZSYNDDV6YLQ7BZKUPJGKBBIWW7YD2O62">
    <vt:lpwstr>5.1:::::Reference Incident</vt:lpwstr>
  </property>
  <property fmtid="{D5CDD505-2E9C-101B-9397-08002B2CF9AE}" pid="13" name="DS-01ZSYNDDQQVQ5O6Z7GWRCZPZI57WCT7EJK">
    <vt:lpwstr>6:::::Morning Tea</vt:lpwstr>
  </property>
  <property fmtid="{D5CDD505-2E9C-101B-9397-08002B2CF9AE}" pid="14" name="DS-01ZSYNDDWCFBNQDGVUZFGL5DPATW7BQB5J">
    <vt:lpwstr>7:::::Nuclear-powered submarine program implementation (Continued)</vt:lpwstr>
  </property>
  <property fmtid="{D5CDD505-2E9C-101B-9397-08002B2CF9AE}" pid="15" name="DS-01ZSYNDDRQURNRDZGCE5A2IBMMLOWNRW4H">
    <vt:lpwstr>7.1:::::Legislative update</vt:lpwstr>
  </property>
  <property fmtid="{D5CDD505-2E9C-101B-9397-08002B2CF9AE}" pid="16" name="DS-01ZSYNDDTMGINTHGRVXFG3QSFKZ5GF2M2Y">
    <vt:lpwstr>7.2:::::Implications for Australian Codes and Standards framework</vt:lpwstr>
  </property>
  <property fmtid="{D5CDD505-2E9C-101B-9397-08002B2CF9AE}" pid="17" name="DS-01ZSYNDDW2ABG4VMZXERGKLKGM6WMAUKVC">
    <vt:lpwstr>8:::::Member representing the public</vt:lpwstr>
  </property>
  <property fmtid="{D5CDD505-2E9C-101B-9397-08002B2CF9AE}" pid="18" name="DS-01ZSYNDDVRXLPGXSJO4FGIAK3CFPMN5TUC">
    <vt:lpwstr>9:::::RHC Workplan 2024</vt:lpwstr>
  </property>
  <property fmtid="{D5CDD505-2E9C-101B-9397-08002B2CF9AE}" pid="19" name="DS-01ZSYNDDQ6SLE67QSDKREZV5GHKX4F5YOF">
    <vt:lpwstr>10:::::Lunch</vt:lpwstr>
  </property>
  <property fmtid="{D5CDD505-2E9C-101B-9397-08002B2CF9AE}" pid="20" name="DS-01ZSYNDDSA6T6AKTUHV5A2MWC5GGRPVWVN">
    <vt:lpwstr>11:::::Radon Guide - exposure in the workplace (advisory note)</vt:lpwstr>
  </property>
  <property fmtid="{D5CDD505-2E9C-101B-9397-08002B2CF9AE}" pid="21" name="DS-01ZSYNDDU6DHQX3S6HBNEKX2VI3ZQGZWC3">
    <vt:lpwstr>12:::::National Uniformity</vt:lpwstr>
  </property>
  <property fmtid="{D5CDD505-2E9C-101B-9397-08002B2CF9AE}" pid="22" name="DS-01ZSYNDDSTWD3K777FNZDLO2XAJ26XESJV">
    <vt:lpwstr>13:::::Working group updates</vt:lpwstr>
  </property>
  <property fmtid="{D5CDD505-2E9C-101B-9397-08002B2CF9AE}" pid="23" name="DS-01ZSYNDDQWQRMJASNZSFDIUNFCP6PCHVO7">
    <vt:lpwstr>13.1:::::General update</vt:lpwstr>
  </property>
  <property fmtid="{D5CDD505-2E9C-101B-9397-08002B2CF9AE}" pid="24" name="DS-01ZSYNDDXFDB7PTSW3K5A3QXZGOYI255FH">
    <vt:lpwstr>13.2:::::Radiation Gauges draft Code</vt:lpwstr>
  </property>
  <property fmtid="{D5CDD505-2E9C-101B-9397-08002B2CF9AE}" pid="25" name="DS-01ZSYNDDXF77G3NVKNIFG2AID6O5SYA74U">
    <vt:lpwstr>13.3:::::Mobile CT working group</vt:lpwstr>
  </property>
  <property fmtid="{D5CDD505-2E9C-101B-9397-08002B2CF9AE}" pid="26" name="DS-01ZSYNDDTCTQUIHQAP4FDJDHSGHJZ262ES">
    <vt:lpwstr>14:::::Afternoon tea</vt:lpwstr>
  </property>
  <property fmtid="{D5CDD505-2E9C-101B-9397-08002B2CF9AE}" pid="27" name="DS-01ZSYNDDTQ65MTEE4R3VGJB56WEFFAP5EE">
    <vt:lpwstr>15:::::New items</vt:lpwstr>
  </property>
  <property fmtid="{D5CDD505-2E9C-101B-9397-08002B2CF9AE}" pid="28" name="DS-01ZSYNDDX5HDOU34DV4BELMPCKTVDTNOSJ">
    <vt:lpwstr>15.1:::::Theranostics Discussion</vt:lpwstr>
  </property>
  <property fmtid="{D5CDD505-2E9C-101B-9397-08002B2CF9AE}" pid="29" name="DS-01ZSYNDDSUKWACEJ6XIZCJEXRJJQ5VL7RW">
    <vt:lpwstr>15.2:::::Radiotherapy Auditing</vt:lpwstr>
  </property>
  <property fmtid="{D5CDD505-2E9C-101B-9397-08002B2CF9AE}" pid="30" name="DS-01ZSYNDDR74C6QM3JAA5HKDO3COZEN534D">
    <vt:lpwstr>15.3:::::Emergency Preparedness and Response to Radiological Incidents</vt:lpwstr>
  </property>
  <property fmtid="{D5CDD505-2E9C-101B-9397-08002B2CF9AE}" pid="31" name="DS-01ZSYNDDS7DRF6KOFLPFFZUY526V3V3QJW">
    <vt:lpwstr>15.4:::::Shielding Design in diagnostic radiology and radiotherapy</vt:lpwstr>
  </property>
  <property fmtid="{D5CDD505-2E9C-101B-9397-08002B2CF9AE}" pid="32" name="DS-01ZSYNDDXN7TG2LCT5HJHJRWK2JHVGSPTG">
    <vt:lpwstr>16:::::Regulatory knowledge exchange</vt:lpwstr>
  </property>
  <property fmtid="{D5CDD505-2E9C-101B-9397-08002B2CF9AE}" pid="33" name="DS-01ZSYNDDVFDZIKABZ2TRCZA65AFYTCRQQV">
    <vt:lpwstr>17:::::Meeting Close</vt:lpwstr>
  </property>
  <property fmtid="{D5CDD505-2E9C-101B-9397-08002B2CF9AE}" pid="34" name="DS-MEETING_LEVEL">
    <vt:lpwstr>undefined:::::Meeting</vt:lpwstr>
  </property>
  <property fmtid="{D5CDD505-2E9C-101B-9397-08002B2CF9AE}" pid="35" name="DecisionsMergeAllOpenTasks">
    <vt:lpwstr>false</vt:lpwstr>
  </property>
</Properties>
</file>