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Default="0035687D" w:rsidP="0035687D">
      <w:pPr>
        <w:pStyle w:val="Title"/>
      </w:pPr>
      <w:r>
        <w:t>Inspection Report</w:t>
      </w:r>
    </w:p>
    <w:tbl>
      <w:tblPr>
        <w:tblStyle w:val="TableGrid"/>
        <w:tblW w:w="0" w:type="auto"/>
        <w:tblLook w:val="04A0" w:firstRow="1" w:lastRow="0" w:firstColumn="1" w:lastColumn="0" w:noHBand="0" w:noVBand="1"/>
      </w:tblPr>
      <w:tblGrid>
        <w:gridCol w:w="4814"/>
        <w:gridCol w:w="4814"/>
      </w:tblGrid>
      <w:tr w:rsidR="0035687D" w:rsidTr="007A14CE">
        <w:tc>
          <w:tcPr>
            <w:tcW w:w="4814" w:type="dxa"/>
            <w:vAlign w:val="center"/>
          </w:tcPr>
          <w:p w:rsidR="0035687D" w:rsidRDefault="007427C5" w:rsidP="0010229C">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alias w:val="Licence Holder"/>
                <w:tag w:val=""/>
                <w:id w:val="1015581482"/>
                <w:placeholder>
                  <w:docPart w:val="3CFDE51348A246A18A3B62D919BDBA4D"/>
                </w:placeholder>
                <w:dataBinding w:prefixMappings="xmlns:ns0='http://purl.org/dc/elements/1.1/' xmlns:ns1='http://schemas.openxmlformats.org/package/2006/metadata/core-properties' " w:xpath="/ns1:coreProperties[1]/ns0:title[1]" w:storeItemID="{6C3C8BC8-F283-45AE-878A-BAB7291924A1}"/>
                <w:text/>
              </w:sdtPr>
              <w:sdtEndPr/>
              <w:sdtContent>
                <w:r w:rsidR="0010229C">
                  <w:t>Australian National University (</w:t>
                </w:r>
                <w:r w:rsidRPr="007427C5">
                  <w:t>ANU)</w:t>
                </w:r>
              </w:sdtContent>
            </w:sdt>
          </w:p>
        </w:tc>
        <w:tc>
          <w:tcPr>
            <w:tcW w:w="4814" w:type="dxa"/>
            <w:vAlign w:val="center"/>
          </w:tcPr>
          <w:p w:rsidR="0035687D" w:rsidRDefault="0035687D" w:rsidP="007A14CE">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E79C2FC6D5A499DAFD5CE093D89046F"/>
                </w:placeholder>
                <w:dataBinding w:prefixMappings="xmlns:ns0='http://purl.org/dc/elements/1.1/' xmlns:ns1='http://schemas.openxmlformats.org/package/2006/metadata/core-properties' " w:xpath="/ns1:coreProperties[1]/ns1:keywords[1]" w:storeItemID="{6C3C8BC8-F283-45AE-878A-BAB7291924A1}"/>
                <w:text/>
              </w:sdtPr>
              <w:sdtEndPr/>
              <w:sdtContent>
                <w:r w:rsidR="007427C5" w:rsidRPr="007427C5">
                  <w:t>S0027</w:t>
                </w:r>
              </w:sdtContent>
            </w:sdt>
          </w:p>
        </w:tc>
      </w:tr>
      <w:tr w:rsidR="00CE0F50" w:rsidTr="007A14CE">
        <w:tc>
          <w:tcPr>
            <w:tcW w:w="4814" w:type="dxa"/>
            <w:vMerge w:val="restart"/>
            <w:vAlign w:val="center"/>
          </w:tcPr>
          <w:p w:rsidR="00CE0F50" w:rsidRPr="007A14CE" w:rsidRDefault="00CE0F50" w:rsidP="0010229C">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7427C5">
              <w:rPr>
                <w:rFonts w:asciiTheme="minorHAnsi" w:eastAsiaTheme="minorHAnsi" w:hAnsiTheme="minorHAnsi" w:cstheme="minorBidi"/>
                <w:bCs w:val="0"/>
                <w:color w:val="4E1A74" w:themeColor="text2"/>
                <w:sz w:val="22"/>
                <w:szCs w:val="22"/>
              </w:rPr>
              <w:t xml:space="preserve"> </w:t>
            </w:r>
            <w:r w:rsidR="007427C5" w:rsidRPr="007427C5">
              <w:rPr>
                <w:rFonts w:asciiTheme="minorHAnsi" w:eastAsiaTheme="minorHAnsi" w:hAnsiTheme="minorHAnsi" w:cstheme="minorBidi"/>
                <w:b w:val="0"/>
                <w:bCs w:val="0"/>
                <w:color w:val="444444"/>
                <w:sz w:val="22"/>
                <w:szCs w:val="22"/>
              </w:rPr>
              <w:t>Research School of Physics and Engineering (RSPE)</w:t>
            </w:r>
          </w:p>
        </w:tc>
        <w:tc>
          <w:tcPr>
            <w:tcW w:w="4814" w:type="dxa"/>
            <w:vAlign w:val="center"/>
          </w:tcPr>
          <w:p w:rsidR="00CE0F50" w:rsidRDefault="00CE0F50" w:rsidP="007A14CE">
            <w:pPr>
              <w:spacing w:before="120" w:after="120"/>
            </w:pPr>
            <w:r w:rsidRPr="007A14CE">
              <w:rPr>
                <w:b/>
                <w:bCs/>
                <w:color w:val="4E1A74" w:themeColor="text2"/>
              </w:rPr>
              <w:t>Date/s of inspection:</w:t>
            </w:r>
            <w:r w:rsidR="007A14CE">
              <w:t xml:space="preserve"> </w:t>
            </w:r>
            <w:r w:rsidR="007427C5" w:rsidRPr="007427C5">
              <w:t>6-8 December 2017</w:t>
            </w:r>
          </w:p>
        </w:tc>
      </w:tr>
      <w:tr w:rsidR="00CE0F50" w:rsidTr="007A14CE">
        <w:tc>
          <w:tcPr>
            <w:tcW w:w="4814" w:type="dxa"/>
            <w:vMerge/>
            <w:vAlign w:val="center"/>
          </w:tcPr>
          <w:p w:rsidR="00CE0F50" w:rsidRPr="0035687D" w:rsidRDefault="00CE0F50" w:rsidP="007A14CE">
            <w:pPr>
              <w:pStyle w:val="Heading2"/>
              <w:spacing w:before="120" w:after="120"/>
              <w:outlineLvl w:val="1"/>
            </w:pPr>
          </w:p>
        </w:tc>
        <w:tc>
          <w:tcPr>
            <w:tcW w:w="4814" w:type="dxa"/>
            <w:vAlign w:val="center"/>
          </w:tcPr>
          <w:p w:rsidR="00CE0F50" w:rsidRDefault="00CE0F50" w:rsidP="007A14CE">
            <w:pPr>
              <w:spacing w:before="120" w:after="120"/>
            </w:pPr>
            <w:r w:rsidRPr="007A14CE">
              <w:rPr>
                <w:b/>
                <w:color w:val="4E1A74" w:themeColor="text2"/>
              </w:rPr>
              <w:t>Report No:</w:t>
            </w:r>
            <w:r w:rsidR="007A14CE" w:rsidRPr="007A14CE">
              <w:rPr>
                <w:color w:val="4E1A74" w:themeColor="text2"/>
              </w:rPr>
              <w:t xml:space="preserve"> </w:t>
            </w:r>
            <w:r w:rsidR="007427C5" w:rsidRPr="007427C5">
              <w:t>R18/00823</w:t>
            </w:r>
          </w:p>
        </w:tc>
      </w:tr>
      <w:tr w:rsidR="0035687D" w:rsidTr="00F65516">
        <w:tc>
          <w:tcPr>
            <w:tcW w:w="9628" w:type="dxa"/>
            <w:gridSpan w:val="2"/>
          </w:tcPr>
          <w:p w:rsidR="007427C5" w:rsidRPr="00643D3C" w:rsidRDefault="007427C5" w:rsidP="00B00AA2">
            <w:pPr>
              <w:rPr>
                <w:b/>
              </w:rPr>
            </w:pPr>
            <w:r w:rsidRPr="00643D3C">
              <w:t xml:space="preserve">An inspection was conducted as part of ARPANSA’s baseline inspection program to assess compliance with the </w:t>
            </w:r>
            <w:r w:rsidRPr="00643D3C">
              <w:rPr>
                <w:i/>
              </w:rPr>
              <w:t>Australian Radiation Protection and Nuclear Safety Act 1998</w:t>
            </w:r>
            <w:r w:rsidRPr="00643D3C">
              <w:t xml:space="preserve"> (the Act), the Australian Radiation Protection and Nuclear Safety Regulations 1999 (the Regulations), and conditions of the Source Licence </w:t>
            </w:r>
            <w:sdt>
              <w:sdtPr>
                <w:alias w:val="Licence Number"/>
                <w:tag w:val=""/>
                <w:id w:val="646793422"/>
                <w:placeholder>
                  <w:docPart w:val="20FD8BE2CE5F4B148DD36C225CA91CEF"/>
                </w:placeholder>
                <w:dataBinding w:prefixMappings="xmlns:ns0='http://purl.org/dc/elements/1.1/' xmlns:ns1='http://schemas.openxmlformats.org/package/2006/metadata/core-properties' " w:xpath="/ns1:coreProperties[1]/ns1:keywords[1]" w:storeItemID="{6C3C8BC8-F283-45AE-878A-BAB7291924A1}"/>
                <w:text/>
              </w:sdtPr>
              <w:sdtEndPr/>
              <w:sdtContent>
                <w:r w:rsidRPr="00643D3C">
                  <w:t>S0027</w:t>
                </w:r>
              </w:sdtContent>
            </w:sdt>
            <w:r w:rsidRPr="00643D3C">
              <w:t xml:space="preserve">. </w:t>
            </w:r>
          </w:p>
          <w:p w:rsidR="007427C5" w:rsidRPr="00643D3C" w:rsidRDefault="007427C5" w:rsidP="00B00AA2">
            <w:r w:rsidRPr="00643D3C">
              <w:t xml:space="preserve">The scope of the inspection included an assessment of ANU’s performance at its RSPE Acton premises against the Source Performance Objectives and Criteria (PO&amp;C).  The inspection consisted of a review of records, interviews, and physical inspection of sources. </w:t>
            </w:r>
          </w:p>
          <w:p w:rsidR="0035687D" w:rsidRPr="00AF4FF3" w:rsidRDefault="0035687D" w:rsidP="0035687D">
            <w:pPr>
              <w:pStyle w:val="Heading1"/>
              <w:outlineLvl w:val="0"/>
            </w:pPr>
            <w:r w:rsidRPr="00AF4FF3">
              <w:t>Background</w:t>
            </w:r>
          </w:p>
          <w:p w:rsidR="007427C5" w:rsidRDefault="007427C5" w:rsidP="007427C5">
            <w:r>
              <w:t>The ANU is a research-intensive university located in Acton, Australian Capital Territory (ACT), and specialises in a range o</w:t>
            </w:r>
            <w:bookmarkStart w:id="0" w:name="_GoBack"/>
            <w:bookmarkEnd w:id="0"/>
            <w:r>
              <w:t xml:space="preserve">f activities that require the use of radioactive materials and ionising and non-ionising radiation apparatus.  The ANU source licence covers several schools at the Acton campus and one at Mt Stromlo, ACT, many of which use controlled apparatus and controlled materials as part of their research and teaching roles.  ANU is licensed under section 33 of the Australian Radiation Protection and Nuclear Safety Act 1998 to deal with controlled material and controlled apparatus for research purposes in its various </w:t>
            </w:r>
            <w:proofErr w:type="spellStart"/>
            <w:r>
              <w:t>schools.The</w:t>
            </w:r>
            <w:proofErr w:type="spellEnd"/>
            <w:r>
              <w:t xml:space="preserve"> main codes and standards applicable to these sources are: </w:t>
            </w:r>
          </w:p>
          <w:p w:rsidR="007427C5" w:rsidRDefault="007427C5" w:rsidP="005D45D1">
            <w:pPr>
              <w:pStyle w:val="ListParagraph"/>
              <w:numPr>
                <w:ilvl w:val="0"/>
                <w:numId w:val="18"/>
              </w:numPr>
            </w:pPr>
            <w:r>
              <w:t xml:space="preserve">Australian Standard Safety in Laboratories - </w:t>
            </w:r>
            <w:r w:rsidRPr="007427C5">
              <w:rPr>
                <w:i/>
              </w:rPr>
              <w:t>Ionizing Radiations (1998)</w:t>
            </w:r>
            <w:r>
              <w:t xml:space="preserve"> (AS 2243.4-1998) (the IR Standard)</w:t>
            </w:r>
          </w:p>
          <w:p w:rsidR="007427C5" w:rsidRDefault="007427C5" w:rsidP="00457B19">
            <w:pPr>
              <w:pStyle w:val="ListParagraph"/>
              <w:numPr>
                <w:ilvl w:val="0"/>
                <w:numId w:val="18"/>
              </w:numPr>
            </w:pPr>
            <w:r>
              <w:t xml:space="preserve">Radiation Protection Series No. 12 </w:t>
            </w:r>
            <w:r w:rsidRPr="007427C5">
              <w:rPr>
                <w:i/>
              </w:rPr>
              <w:t>Radiation Protection Standard for Occupational Exposure to Ultraviolet Radiation (2006)</w:t>
            </w:r>
            <w:r>
              <w:t xml:space="preserve"> (RPS12)</w:t>
            </w:r>
          </w:p>
          <w:p w:rsidR="007427C5" w:rsidRDefault="007427C5" w:rsidP="0055563A">
            <w:pPr>
              <w:pStyle w:val="ListParagraph"/>
              <w:numPr>
                <w:ilvl w:val="0"/>
                <w:numId w:val="18"/>
              </w:numPr>
            </w:pPr>
            <w:r>
              <w:t xml:space="preserve">Radiation Health Series 9 </w:t>
            </w:r>
            <w:r w:rsidRPr="007427C5">
              <w:rPr>
                <w:i/>
              </w:rPr>
              <w:t>Code of practice for protection against ionizing radiation emitted from X-ray analysis equipment (1984)</w:t>
            </w:r>
            <w:r>
              <w:t xml:space="preserve"> (RHS9)</w:t>
            </w:r>
          </w:p>
          <w:p w:rsidR="007427C5" w:rsidRDefault="007427C5" w:rsidP="000F225C">
            <w:pPr>
              <w:pStyle w:val="ListParagraph"/>
              <w:numPr>
                <w:ilvl w:val="0"/>
                <w:numId w:val="18"/>
              </w:numPr>
            </w:pPr>
            <w:r>
              <w:t xml:space="preserve">Australian/New Zealand Standard </w:t>
            </w:r>
            <w:r w:rsidRPr="007427C5">
              <w:rPr>
                <w:i/>
              </w:rPr>
              <w:t>Safety in laboratories - Non-ionizing radiations-Electromagnetic, sound and ultrasound (2004)</w:t>
            </w:r>
            <w:r>
              <w:t xml:space="preserve"> (AS/NZS 2243.5:2004) (the NIR Standard)</w:t>
            </w:r>
          </w:p>
          <w:p w:rsidR="007427C5" w:rsidRDefault="007427C5" w:rsidP="006F31CB">
            <w:pPr>
              <w:pStyle w:val="ListParagraph"/>
              <w:numPr>
                <w:ilvl w:val="0"/>
                <w:numId w:val="18"/>
              </w:numPr>
            </w:pPr>
            <w:r>
              <w:t xml:space="preserve">Australian/New Zealand </w:t>
            </w:r>
            <w:r w:rsidRPr="007427C5">
              <w:rPr>
                <w:i/>
              </w:rPr>
              <w:t>Standard Safety of laser products Part 1: Equipment classification</w:t>
            </w:r>
            <w:r>
              <w:t xml:space="preserve"> (AS/NZS IEC 60825-1:2014)</w:t>
            </w:r>
          </w:p>
          <w:p w:rsidR="0035687D" w:rsidRPr="00AF4FF3" w:rsidRDefault="007427C5" w:rsidP="006F31CB">
            <w:pPr>
              <w:pStyle w:val="ListParagraph"/>
              <w:numPr>
                <w:ilvl w:val="0"/>
                <w:numId w:val="18"/>
              </w:numPr>
            </w:pPr>
            <w:r>
              <w:t xml:space="preserve">Australian/New Zealand </w:t>
            </w:r>
            <w:r w:rsidRPr="007427C5">
              <w:t xml:space="preserve">Standard </w:t>
            </w:r>
            <w:r w:rsidRPr="007427C5">
              <w:rPr>
                <w:i/>
              </w:rPr>
              <w:t xml:space="preserve">Safety of laser products Part 14: A user’s guide </w:t>
            </w:r>
            <w:r>
              <w:t>(AS/NZS IEC 60825-14:2011)</w:t>
            </w:r>
          </w:p>
          <w:p w:rsidR="0035687D" w:rsidRPr="00AF4FF3" w:rsidRDefault="0035687D" w:rsidP="0035687D">
            <w:pPr>
              <w:pStyle w:val="Heading1"/>
              <w:outlineLvl w:val="0"/>
              <w:rPr>
                <w:rFonts w:asciiTheme="majorHAnsi" w:hAnsiTheme="majorHAnsi"/>
                <w:color w:val="AF6FE0" w:themeColor="accent1" w:themeShade="BF"/>
              </w:rPr>
            </w:pPr>
            <w:r w:rsidRPr="00AF4FF3">
              <w:lastRenderedPageBreak/>
              <w:t>Observations</w:t>
            </w:r>
          </w:p>
          <w:p w:rsidR="007427C5" w:rsidRDefault="007427C5" w:rsidP="007427C5">
            <w:r>
              <w:t>In general, the management of radiation safety at the ANU Research School of Physics and Engineering in relation to controlled material and controlled apparatus was found to be sound.  In some cases, however, there appeared to be room for improvement as follows:</w:t>
            </w:r>
          </w:p>
          <w:p w:rsidR="007427C5" w:rsidRDefault="007427C5" w:rsidP="009F2C32">
            <w:pPr>
              <w:pStyle w:val="ListParagraph"/>
              <w:numPr>
                <w:ilvl w:val="0"/>
                <w:numId w:val="20"/>
              </w:numPr>
            </w:pPr>
            <w:r>
              <w:t>Signage at unsealed source laboratories was incomplete or inadequate insofar as it did not show that eating, drinking, smoking or the application of cosmetics is not permitted as required under clause 6.7.2(b) of the IR Standard.  It is acknowledged that ANU has a strictly no smoking policy in all of its buildings.</w:t>
            </w:r>
          </w:p>
          <w:p w:rsidR="007427C5" w:rsidRDefault="007427C5" w:rsidP="000844D8">
            <w:pPr>
              <w:pStyle w:val="ListParagraph"/>
              <w:numPr>
                <w:ilvl w:val="0"/>
                <w:numId w:val="20"/>
              </w:numPr>
            </w:pPr>
            <w:r>
              <w:t xml:space="preserve">Some lasers were found to be incorrectly labelled as Class 3R instead of what they actually were i.e. Class 3B. </w:t>
            </w:r>
          </w:p>
          <w:p w:rsidR="007427C5" w:rsidRPr="007427C5" w:rsidRDefault="007427C5" w:rsidP="0020667E">
            <w:pPr>
              <w:pStyle w:val="ListParagraph"/>
              <w:numPr>
                <w:ilvl w:val="0"/>
                <w:numId w:val="20"/>
              </w:numPr>
            </w:pPr>
            <w:r>
              <w:t xml:space="preserve">Regular contamination checks of monitoring dosimeters were not being done routinely as required in the </w:t>
            </w:r>
            <w:r w:rsidRPr="007427C5">
              <w:rPr>
                <w:i/>
              </w:rPr>
              <w:t>Procedure: Radiation Policy document.</w:t>
            </w:r>
          </w:p>
          <w:p w:rsidR="0035687D" w:rsidRPr="00AF4FF3" w:rsidRDefault="007427C5" w:rsidP="0020667E">
            <w:pPr>
              <w:pStyle w:val="ListParagraph"/>
              <w:numPr>
                <w:ilvl w:val="0"/>
                <w:numId w:val="20"/>
              </w:numPr>
            </w:pPr>
            <w:r>
              <w:t xml:space="preserve">Leak testing of sealed radioactive sources was not being performed regularly (minimum 10 years) as required in the </w:t>
            </w:r>
            <w:r w:rsidRPr="007427C5">
              <w:rPr>
                <w:i/>
              </w:rPr>
              <w:t>Procedure: Radiation Policy document.</w:t>
            </w:r>
            <w:r>
              <w:t xml:space="preserve">  ARPANSA has acknowledged in its regulatory guidance documents (OS-COM-SUP-270A v4) that there are no providers of these services in Australia and where such a test is required, the wipe method must be used.</w:t>
            </w:r>
          </w:p>
          <w:p w:rsidR="007427C5" w:rsidRPr="007427C5" w:rsidRDefault="007427C5" w:rsidP="007427C5">
            <w:pPr>
              <w:pStyle w:val="Heading2"/>
              <w:outlineLvl w:val="1"/>
              <w:rPr>
                <w:rStyle w:val="SubtleReference"/>
                <w:b/>
                <w:bCs/>
                <w:color w:val="4E1A74"/>
              </w:rPr>
            </w:pPr>
            <w:r>
              <w:rPr>
                <w:rStyle w:val="SubtleReference"/>
                <w:b/>
                <w:bCs/>
                <w:color w:val="4E1A74"/>
              </w:rPr>
              <w:t>Performance reporting v</w:t>
            </w:r>
            <w:r w:rsidRPr="007427C5">
              <w:rPr>
                <w:rStyle w:val="SubtleReference"/>
                <w:b/>
                <w:bCs/>
                <w:color w:val="4E1A74"/>
              </w:rPr>
              <w:t>erification</w:t>
            </w:r>
          </w:p>
          <w:p w:rsidR="007427C5" w:rsidRPr="00234C40" w:rsidRDefault="007427C5" w:rsidP="007427C5">
            <w:pPr>
              <w:rPr>
                <w:lang w:val="en-US"/>
              </w:rPr>
            </w:pPr>
            <w:r w:rsidRPr="00234C40">
              <w:rPr>
                <w:lang w:val="en-US"/>
              </w:rPr>
              <w:t xml:space="preserve">Information for quarterly reports </w:t>
            </w:r>
            <w:r>
              <w:rPr>
                <w:lang w:val="en-US"/>
              </w:rPr>
              <w:t>i</w:t>
            </w:r>
            <w:r w:rsidRPr="00234C40">
              <w:rPr>
                <w:lang w:val="en-US"/>
              </w:rPr>
              <w:t xml:space="preserve">s coordinated by the </w:t>
            </w:r>
            <w:r>
              <w:rPr>
                <w:lang w:val="en-US"/>
              </w:rPr>
              <w:t xml:space="preserve">ANU </w:t>
            </w:r>
            <w:r w:rsidRPr="00234C40">
              <w:rPr>
                <w:lang w:val="en-US"/>
              </w:rPr>
              <w:t xml:space="preserve">Radiation Safety Officer (RSO) with input from each </w:t>
            </w:r>
            <w:r>
              <w:rPr>
                <w:lang w:val="en-US"/>
              </w:rPr>
              <w:t>school</w:t>
            </w:r>
            <w:r w:rsidRPr="00234C40">
              <w:rPr>
                <w:lang w:val="en-US"/>
              </w:rPr>
              <w:t xml:space="preserve"> followed by consolidation into one final report to ARPANSA.</w:t>
            </w:r>
            <w:r>
              <w:rPr>
                <w:lang w:val="en-US"/>
              </w:rPr>
              <w:t xml:space="preserve">  ANU</w:t>
            </w:r>
            <w:r w:rsidRPr="00234C40">
              <w:rPr>
                <w:lang w:val="en-US"/>
              </w:rPr>
              <w:t>’s quarterly reports ha</w:t>
            </w:r>
            <w:r>
              <w:rPr>
                <w:lang w:val="en-US"/>
              </w:rPr>
              <w:t>ve</w:t>
            </w:r>
            <w:r w:rsidRPr="00234C40">
              <w:rPr>
                <w:lang w:val="en-US"/>
              </w:rPr>
              <w:t xml:space="preserve"> been submitted to ARPANSA in a timely manner in recent years, and contain relevant information, including details of compliance with the Act and Regulations.  </w:t>
            </w:r>
          </w:p>
          <w:p w:rsidR="007427C5" w:rsidRPr="00234C40" w:rsidRDefault="007427C5" w:rsidP="007427C5">
            <w:pPr>
              <w:rPr>
                <w:lang w:val="en-US"/>
              </w:rPr>
            </w:pPr>
            <w:r w:rsidRPr="00234C40">
              <w:rPr>
                <w:lang w:val="en-US"/>
              </w:rPr>
              <w:t xml:space="preserve">Other documentation required by ARPANSA such as Regulation 51 submissions and Regulation 53 disposal requests </w:t>
            </w:r>
            <w:r>
              <w:rPr>
                <w:lang w:val="en-US"/>
              </w:rPr>
              <w:t>a</w:t>
            </w:r>
            <w:r w:rsidRPr="00234C40">
              <w:rPr>
                <w:lang w:val="en-US"/>
              </w:rPr>
              <w:t xml:space="preserve">re also coordinated through the </w:t>
            </w:r>
            <w:r>
              <w:rPr>
                <w:lang w:val="en-US"/>
              </w:rPr>
              <w:t xml:space="preserve">ANU </w:t>
            </w:r>
            <w:r w:rsidRPr="00234C40">
              <w:rPr>
                <w:lang w:val="en-US"/>
              </w:rPr>
              <w:t>RSO as needed.</w:t>
            </w:r>
          </w:p>
          <w:p w:rsidR="007427C5" w:rsidRPr="007427C5" w:rsidRDefault="007427C5" w:rsidP="007427C5">
            <w:pPr>
              <w:pStyle w:val="Heading2"/>
              <w:outlineLvl w:val="1"/>
              <w:rPr>
                <w:rStyle w:val="SubtleReference"/>
                <w:b/>
                <w:bCs/>
                <w:color w:val="4E1A74"/>
              </w:rPr>
            </w:pPr>
            <w:r w:rsidRPr="007427C5">
              <w:rPr>
                <w:rStyle w:val="SubtleReference"/>
                <w:b/>
                <w:bCs/>
                <w:color w:val="4E1A74"/>
              </w:rPr>
              <w:t>Training</w:t>
            </w:r>
          </w:p>
          <w:p w:rsidR="007427C5" w:rsidRPr="00234C40" w:rsidRDefault="007427C5" w:rsidP="007427C5">
            <w:pPr>
              <w:rPr>
                <w:lang w:val="en-US"/>
              </w:rPr>
            </w:pPr>
            <w:r w:rsidRPr="00842B2A">
              <w:rPr>
                <w:lang w:val="en-US"/>
              </w:rPr>
              <w:t xml:space="preserve">All personnel using controlled apparatus </w:t>
            </w:r>
            <w:r>
              <w:rPr>
                <w:lang w:val="en-US"/>
              </w:rPr>
              <w:t>or controlled material at ANU</w:t>
            </w:r>
            <w:r w:rsidRPr="00842B2A">
              <w:rPr>
                <w:lang w:val="en-US"/>
              </w:rPr>
              <w:t xml:space="preserve"> are required to undertake training related to the particular </w:t>
            </w:r>
            <w:r>
              <w:rPr>
                <w:lang w:val="en-US"/>
              </w:rPr>
              <w:t xml:space="preserve">type of </w:t>
            </w:r>
            <w:r w:rsidRPr="00842B2A">
              <w:rPr>
                <w:lang w:val="en-US"/>
              </w:rPr>
              <w:t>source</w:t>
            </w:r>
            <w:r w:rsidRPr="00234C40">
              <w:rPr>
                <w:lang w:val="en-US"/>
              </w:rPr>
              <w:t xml:space="preserve">.  Training records </w:t>
            </w:r>
            <w:r>
              <w:rPr>
                <w:lang w:val="en-US"/>
              </w:rPr>
              <w:t>a</w:t>
            </w:r>
            <w:r w:rsidRPr="00234C40">
              <w:rPr>
                <w:lang w:val="en-US"/>
              </w:rPr>
              <w:t xml:space="preserve">re kept </w:t>
            </w:r>
            <w:r>
              <w:rPr>
                <w:lang w:val="en-US"/>
              </w:rPr>
              <w:t xml:space="preserve">in hard form (in folders) and electronically.  The </w:t>
            </w:r>
            <w:r w:rsidRPr="00234C40">
              <w:rPr>
                <w:lang w:val="en-US"/>
              </w:rPr>
              <w:t>ARPANSA inspector</w:t>
            </w:r>
            <w:r>
              <w:rPr>
                <w:lang w:val="en-US"/>
              </w:rPr>
              <w:t>s</w:t>
            </w:r>
            <w:r w:rsidRPr="00234C40">
              <w:rPr>
                <w:lang w:val="en-US"/>
              </w:rPr>
              <w:t xml:space="preserve"> verified </w:t>
            </w:r>
            <w:r>
              <w:rPr>
                <w:lang w:val="en-US"/>
              </w:rPr>
              <w:t>these records</w:t>
            </w:r>
            <w:r w:rsidRPr="00234C40">
              <w:rPr>
                <w:lang w:val="en-US"/>
              </w:rPr>
              <w:t xml:space="preserve"> for each individual </w:t>
            </w:r>
            <w:proofErr w:type="spellStart"/>
            <w:r>
              <w:rPr>
                <w:lang w:val="en-US"/>
              </w:rPr>
              <w:t>authorised</w:t>
            </w:r>
            <w:proofErr w:type="spellEnd"/>
            <w:r>
              <w:rPr>
                <w:lang w:val="en-US"/>
              </w:rPr>
              <w:t xml:space="preserve"> to use the controlled apparatus and controlled materials in RSPE as having</w:t>
            </w:r>
            <w:r w:rsidRPr="00234C40">
              <w:rPr>
                <w:lang w:val="en-US"/>
              </w:rPr>
              <w:t xml:space="preserve"> completed the training.</w:t>
            </w:r>
          </w:p>
          <w:p w:rsidR="007427C5" w:rsidRPr="00234C40" w:rsidRDefault="007427C5" w:rsidP="007427C5">
            <w:pPr>
              <w:rPr>
                <w:lang w:val="en-US"/>
              </w:rPr>
            </w:pPr>
            <w:r w:rsidRPr="00234C40">
              <w:rPr>
                <w:lang w:val="en-US"/>
              </w:rPr>
              <w:t>A</w:t>
            </w:r>
            <w:r>
              <w:rPr>
                <w:lang w:val="en-US"/>
              </w:rPr>
              <w:t xml:space="preserve">ny worker visiting or working in a radiation area is </w:t>
            </w:r>
            <w:r w:rsidRPr="00234C40">
              <w:rPr>
                <w:lang w:val="en-US"/>
              </w:rPr>
              <w:t>required to partake in induction training</w:t>
            </w:r>
            <w:r>
              <w:rPr>
                <w:lang w:val="en-US"/>
              </w:rPr>
              <w:t xml:space="preserve"> and access to laboratory areas was restricted to those personnel who had undergone appropriate induction training.</w:t>
            </w:r>
            <w:r w:rsidRPr="00234C40">
              <w:rPr>
                <w:lang w:val="en-US"/>
              </w:rPr>
              <w:t xml:space="preserve">  The </w:t>
            </w:r>
            <w:r>
              <w:rPr>
                <w:lang w:val="en-US"/>
              </w:rPr>
              <w:t xml:space="preserve">ARPANSA inspectors observed </w:t>
            </w:r>
            <w:r w:rsidRPr="00234C40">
              <w:rPr>
                <w:lang w:val="en-US"/>
              </w:rPr>
              <w:t xml:space="preserve">induction-training records </w:t>
            </w:r>
            <w:r>
              <w:rPr>
                <w:lang w:val="en-US"/>
              </w:rPr>
              <w:t>for such personnel during the inspection</w:t>
            </w:r>
            <w:r w:rsidRPr="00234C40">
              <w:rPr>
                <w:lang w:val="en-US"/>
              </w:rPr>
              <w:t>.</w:t>
            </w:r>
            <w:r>
              <w:rPr>
                <w:lang w:val="en-US"/>
              </w:rPr>
              <w:t xml:space="preserve">  </w:t>
            </w:r>
          </w:p>
          <w:p w:rsidR="007427C5" w:rsidRPr="007427C5" w:rsidRDefault="007427C5" w:rsidP="007427C5">
            <w:pPr>
              <w:pStyle w:val="Heading2"/>
              <w:outlineLvl w:val="1"/>
              <w:rPr>
                <w:rStyle w:val="SubtleReference"/>
                <w:b/>
                <w:bCs/>
                <w:color w:val="4E1A74"/>
              </w:rPr>
            </w:pPr>
            <w:r>
              <w:rPr>
                <w:rStyle w:val="SubtleReference"/>
                <w:b/>
                <w:bCs/>
                <w:color w:val="4E1A74"/>
              </w:rPr>
              <w:t>Radiation p</w:t>
            </w:r>
            <w:r w:rsidRPr="007427C5">
              <w:rPr>
                <w:rStyle w:val="SubtleReference"/>
                <w:b/>
                <w:bCs/>
                <w:color w:val="4E1A74"/>
              </w:rPr>
              <w:t>rotection</w:t>
            </w:r>
          </w:p>
          <w:p w:rsidR="007427C5" w:rsidRPr="00234C40" w:rsidRDefault="007427C5" w:rsidP="007427C5">
            <w:pPr>
              <w:rPr>
                <w:lang w:val="en-US"/>
              </w:rPr>
            </w:pPr>
            <w:r>
              <w:rPr>
                <w:lang w:val="en-US"/>
              </w:rPr>
              <w:t>ANU</w:t>
            </w:r>
            <w:r w:rsidRPr="00234C40">
              <w:rPr>
                <w:lang w:val="en-US"/>
              </w:rPr>
              <w:t xml:space="preserve"> demonstrates a commitment to radiation protection by </w:t>
            </w:r>
            <w:r>
              <w:rPr>
                <w:lang w:val="en-US"/>
              </w:rPr>
              <w:t xml:space="preserve">having </w:t>
            </w:r>
            <w:r w:rsidRPr="00234C40">
              <w:rPr>
                <w:lang w:val="en-US"/>
              </w:rPr>
              <w:t>establish</w:t>
            </w:r>
            <w:r>
              <w:rPr>
                <w:lang w:val="en-US"/>
              </w:rPr>
              <w:t>ed</w:t>
            </w:r>
            <w:r w:rsidRPr="00234C40">
              <w:rPr>
                <w:lang w:val="en-US"/>
              </w:rPr>
              <w:t xml:space="preserve"> a policy to facilitate the safe and effective use of radiation </w:t>
            </w:r>
            <w:r>
              <w:rPr>
                <w:lang w:val="en-US"/>
              </w:rPr>
              <w:t xml:space="preserve">and </w:t>
            </w:r>
            <w:r w:rsidRPr="00234C40">
              <w:rPr>
                <w:lang w:val="en-US"/>
              </w:rPr>
              <w:t xml:space="preserve">the safe </w:t>
            </w:r>
            <w:r>
              <w:rPr>
                <w:lang w:val="en-US"/>
              </w:rPr>
              <w:t xml:space="preserve">storage </w:t>
            </w:r>
            <w:r w:rsidRPr="00234C40">
              <w:rPr>
                <w:lang w:val="en-US"/>
              </w:rPr>
              <w:t>of radi</w:t>
            </w:r>
            <w:r>
              <w:rPr>
                <w:lang w:val="en-US"/>
              </w:rPr>
              <w:t>oactive sources throughout all schools at the university</w:t>
            </w:r>
            <w:r w:rsidRPr="00234C40">
              <w:rPr>
                <w:lang w:val="en-US"/>
              </w:rPr>
              <w:t xml:space="preserve">.  This </w:t>
            </w:r>
            <w:r>
              <w:rPr>
                <w:lang w:val="en-US"/>
              </w:rPr>
              <w:t>i</w:t>
            </w:r>
            <w:r w:rsidRPr="00234C40">
              <w:rPr>
                <w:lang w:val="en-US"/>
              </w:rPr>
              <w:t xml:space="preserve">s supported by a comprehensive radiation </w:t>
            </w:r>
            <w:r>
              <w:rPr>
                <w:lang w:val="en-US"/>
              </w:rPr>
              <w:t>management p</w:t>
            </w:r>
            <w:r w:rsidRPr="00234C40">
              <w:rPr>
                <w:lang w:val="en-US"/>
              </w:rPr>
              <w:t xml:space="preserve">lan </w:t>
            </w:r>
            <w:r>
              <w:rPr>
                <w:lang w:val="en-US"/>
              </w:rPr>
              <w:t xml:space="preserve">titled </w:t>
            </w:r>
            <w:r>
              <w:rPr>
                <w:i/>
                <w:lang w:val="en-US"/>
              </w:rPr>
              <w:t xml:space="preserve">Procedure: Radiation Safety </w:t>
            </w:r>
            <w:r w:rsidRPr="00234C40">
              <w:rPr>
                <w:lang w:val="en-US"/>
              </w:rPr>
              <w:t>(</w:t>
            </w:r>
            <w:r>
              <w:rPr>
                <w:lang w:val="en-US"/>
              </w:rPr>
              <w:t>PRS</w:t>
            </w:r>
            <w:r w:rsidRPr="00234C40">
              <w:rPr>
                <w:lang w:val="en-US"/>
              </w:rPr>
              <w:t>)</w:t>
            </w:r>
            <w:r w:rsidRPr="00234C40">
              <w:rPr>
                <w:i/>
                <w:lang w:val="en-US"/>
              </w:rPr>
              <w:t xml:space="preserve"> </w:t>
            </w:r>
            <w:r w:rsidRPr="00234C40">
              <w:rPr>
                <w:lang w:val="en-US"/>
              </w:rPr>
              <w:t xml:space="preserve">to achieve and maintain best practice and compliance with radiation legislation and ARPANSA </w:t>
            </w:r>
            <w:proofErr w:type="spellStart"/>
            <w:r w:rsidRPr="00234C40">
              <w:rPr>
                <w:lang w:val="en-US"/>
              </w:rPr>
              <w:t>licence</w:t>
            </w:r>
            <w:proofErr w:type="spellEnd"/>
            <w:r w:rsidRPr="00234C40">
              <w:rPr>
                <w:lang w:val="en-US"/>
              </w:rPr>
              <w:t xml:space="preserve"> conditions.  </w:t>
            </w:r>
            <w:r>
              <w:rPr>
                <w:lang w:val="en-US"/>
              </w:rPr>
              <w:t>ANU provided the inspectors with v</w:t>
            </w:r>
            <w:r w:rsidRPr="00234C40">
              <w:rPr>
                <w:lang w:val="en-US"/>
              </w:rPr>
              <w:t xml:space="preserve">ersion </w:t>
            </w:r>
            <w:r>
              <w:rPr>
                <w:lang w:val="en-US"/>
              </w:rPr>
              <w:t>1</w:t>
            </w:r>
            <w:r w:rsidRPr="00234C40">
              <w:rPr>
                <w:lang w:val="en-US"/>
              </w:rPr>
              <w:t xml:space="preserve">2 of the </w:t>
            </w:r>
            <w:r>
              <w:rPr>
                <w:lang w:val="en-US"/>
              </w:rPr>
              <w:t>PRS</w:t>
            </w:r>
            <w:r w:rsidRPr="00234C40">
              <w:rPr>
                <w:i/>
                <w:lang w:val="en-US"/>
              </w:rPr>
              <w:t xml:space="preserve"> </w:t>
            </w:r>
            <w:r>
              <w:rPr>
                <w:lang w:val="en-US"/>
              </w:rPr>
              <w:t xml:space="preserve">for review </w:t>
            </w:r>
            <w:r w:rsidRPr="00B8094B">
              <w:rPr>
                <w:lang w:val="en-US"/>
              </w:rPr>
              <w:t>before</w:t>
            </w:r>
            <w:r>
              <w:rPr>
                <w:i/>
                <w:lang w:val="en-US"/>
              </w:rPr>
              <w:t xml:space="preserve"> </w:t>
            </w:r>
            <w:r>
              <w:rPr>
                <w:lang w:val="en-US"/>
              </w:rPr>
              <w:t xml:space="preserve">the inspection even though version 11 was in place as the extant document at the university.  This gave rise to an area for improvement in relation to document control until the discrepancy between the two different versions was clarified during the inspection.  Version 12 would be amended based on </w:t>
            </w:r>
            <w:r>
              <w:rPr>
                <w:lang w:val="en-US"/>
              </w:rPr>
              <w:lastRenderedPageBreak/>
              <w:t>comments and findings during the inspection and would be published as the official version in due course.</w:t>
            </w:r>
          </w:p>
          <w:p w:rsidR="0035687D" w:rsidRPr="00AF4FF3" w:rsidRDefault="0035687D" w:rsidP="0035687D">
            <w:pPr>
              <w:pStyle w:val="Heading1"/>
              <w:outlineLvl w:val="0"/>
            </w:pPr>
            <w:r w:rsidRPr="00AF4FF3">
              <w:t>Findings</w:t>
            </w:r>
          </w:p>
          <w:p w:rsidR="007427C5" w:rsidRPr="00AF4FF3" w:rsidRDefault="007427C5" w:rsidP="007427C5">
            <w:pPr>
              <w:rPr>
                <w:color w:val="FF0000"/>
              </w:rPr>
            </w:pPr>
            <w:r w:rsidRPr="00AF4FF3">
              <w:t xml:space="preserve">The licence holder was found to be in compliance with the requirements of the Act, the Regulations, and licence conditions. </w:t>
            </w:r>
          </w:p>
          <w:p w:rsidR="007427C5" w:rsidRPr="007427C5" w:rsidRDefault="007427C5" w:rsidP="007427C5">
            <w:r w:rsidRPr="007427C5">
              <w:t xml:space="preserve">The inspection revealed the following </w:t>
            </w:r>
            <w:r w:rsidRPr="007427C5">
              <w:rPr>
                <w:b/>
              </w:rPr>
              <w:t>areas for improvement:</w:t>
            </w:r>
          </w:p>
          <w:p w:rsidR="007427C5" w:rsidRPr="007427C5" w:rsidRDefault="007427C5" w:rsidP="008A37E9">
            <w:pPr>
              <w:pStyle w:val="ListParagraph"/>
              <w:numPr>
                <w:ilvl w:val="0"/>
                <w:numId w:val="19"/>
              </w:numPr>
              <w:rPr>
                <w:b/>
              </w:rPr>
            </w:pPr>
            <w:r w:rsidRPr="00302B5D">
              <w:t>Laboratory</w:t>
            </w:r>
            <w:r>
              <w:t xml:space="preserve"> signage was not in accordance with the IR Standard</w:t>
            </w:r>
          </w:p>
          <w:p w:rsidR="007427C5" w:rsidRPr="007427C5" w:rsidRDefault="007427C5" w:rsidP="00804EE2">
            <w:pPr>
              <w:pStyle w:val="ListParagraph"/>
              <w:numPr>
                <w:ilvl w:val="0"/>
                <w:numId w:val="19"/>
              </w:numPr>
              <w:rPr>
                <w:b/>
              </w:rPr>
            </w:pPr>
            <w:r>
              <w:t>Categorisation of lasers were not in accordance with the NIR Standard</w:t>
            </w:r>
          </w:p>
          <w:p w:rsidR="007427C5" w:rsidRDefault="007427C5" w:rsidP="007427C5">
            <w:pPr>
              <w:pStyle w:val="ListParagraph"/>
              <w:numPr>
                <w:ilvl w:val="0"/>
                <w:numId w:val="19"/>
              </w:numPr>
            </w:pPr>
            <w:r>
              <w:t>Some aspects of the procedures were not being followed.</w:t>
            </w:r>
          </w:p>
          <w:p w:rsidR="0035687D" w:rsidRPr="0035687D" w:rsidRDefault="007427C5" w:rsidP="007427C5">
            <w:r w:rsidRPr="00AF4FF3">
              <w:t>It is expected that improvement actions</w:t>
            </w:r>
            <w:r>
              <w:t xml:space="preserve"> will</w:t>
            </w:r>
            <w:r w:rsidRPr="00AF4FF3">
              <w:t xml:space="preserve"> be taken in a timely manner.</w:t>
            </w:r>
          </w:p>
        </w:tc>
      </w:tr>
    </w:tbl>
    <w:p w:rsidR="007427C5" w:rsidRPr="00AF4FF3" w:rsidRDefault="0035687D" w:rsidP="007427C5">
      <w:pPr>
        <w:ind w:left="-426"/>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r w:rsidR="007427C5">
        <w:rPr>
          <w:rFonts w:cs="Arial"/>
          <w:i/>
          <w:color w:val="FF0000"/>
          <w:sz w:val="18"/>
          <w:szCs w:val="18"/>
        </w:rPr>
        <w:br/>
      </w:r>
    </w:p>
    <w:p w:rsidR="0035687D" w:rsidRPr="00AF4FF3" w:rsidRDefault="0035687D" w:rsidP="0035687D">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p w:rsidR="0035687D" w:rsidRDefault="0035687D" w:rsidP="0035687D"/>
    <w:p w:rsidR="0035687D" w:rsidRDefault="0035687D" w:rsidP="0035687D"/>
    <w:p w:rsidR="0035687D" w:rsidRDefault="0035687D" w:rsidP="0035687D"/>
    <w:p w:rsidR="0035687D" w:rsidRDefault="0035687D" w:rsidP="0035687D"/>
    <w:p w:rsidR="0035687D" w:rsidRDefault="0035687D" w:rsidP="0035687D"/>
    <w:p w:rsidR="0035687D" w:rsidRDefault="0035687D" w:rsidP="0035687D"/>
    <w:p w:rsidR="0035687D" w:rsidRDefault="0035687D" w:rsidP="0035687D"/>
    <w:p w:rsidR="0035687D" w:rsidRDefault="0035687D" w:rsidP="0035687D"/>
    <w:p w:rsidR="0035687D" w:rsidRDefault="0035687D" w:rsidP="0035687D"/>
    <w:p w:rsidR="0035687D" w:rsidRDefault="0035687D" w:rsidP="0035687D"/>
    <w:sectPr w:rsidR="0035687D"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C5" w:rsidRDefault="007427C5" w:rsidP="00037687">
      <w:r>
        <w:separator/>
      </w:r>
    </w:p>
  </w:endnote>
  <w:endnote w:type="continuationSeparator" w:id="0">
    <w:p w:rsidR="007427C5" w:rsidRDefault="007427C5"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7427C5" w:rsidRPr="007427C5">
      <w:rPr>
        <w:sz w:val="16"/>
      </w:rPr>
      <w:t xml:space="preserve"> </w:t>
    </w:r>
    <w:r w:rsidR="007427C5">
      <w:rPr>
        <w:sz w:val="16"/>
      </w:rPr>
      <w:t>REG-INS-FORM-280M</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B00AA2">
      <w:rPr>
        <w:noProof/>
        <w:sz w:val="18"/>
      </w:rPr>
      <w:t>3</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B00AA2">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8A" w:rsidRDefault="0041148A" w:rsidP="0041148A">
    <w:pPr>
      <w:tabs>
        <w:tab w:val="left" w:pos="4253"/>
        <w:tab w:val="right" w:pos="9639"/>
      </w:tabs>
      <w:spacing w:before="120" w:line="240" w:lineRule="auto"/>
      <w:rPr>
        <w:sz w:val="16"/>
      </w:rPr>
    </w:pPr>
    <w:r>
      <w:rPr>
        <w:sz w:val="16"/>
      </w:rPr>
      <w:t>REG-INS-FORM-280M</w:t>
    </w:r>
    <w:r w:rsidRPr="0041148A">
      <w:rPr>
        <w:sz w:val="16"/>
      </w:rPr>
      <w:t xml:space="preserve"> </w:t>
    </w:r>
    <w:r>
      <w:rPr>
        <w:sz w:val="16"/>
      </w:rPr>
      <w:tab/>
      <w:t>v.8.3 January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B00AA2">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B00AA2">
      <w:rPr>
        <w:bCs/>
        <w:noProof/>
        <w:sz w:val="16"/>
      </w:rPr>
      <w:t>3</w:t>
    </w:r>
    <w:r w:rsidRPr="008243FE">
      <w:rPr>
        <w:bCs/>
        <w:sz w:val="16"/>
      </w:rPr>
      <w:fldChar w:fldCharType="end"/>
    </w:r>
  </w:p>
  <w:p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C5" w:rsidRDefault="007427C5" w:rsidP="00037687">
      <w:r>
        <w:separator/>
      </w:r>
    </w:p>
  </w:footnote>
  <w:footnote w:type="continuationSeparator" w:id="0">
    <w:p w:rsidR="007427C5" w:rsidRDefault="007427C5"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D" w:rsidRPr="000B6360" w:rsidRDefault="0035687D" w:rsidP="0035687D">
    <w:pPr>
      <w:pStyle w:val="Header"/>
      <w:jc w:val="center"/>
      <w:rPr>
        <w:color w:val="FF0000"/>
        <w:sz w:val="18"/>
      </w:rPr>
    </w:pPr>
    <w:r w:rsidRPr="000B6360">
      <w:rPr>
        <w:color w:val="FF0000"/>
        <w:sz w:val="18"/>
      </w:rPr>
      <w:t>UNCLASSIFIED</w:t>
    </w:r>
  </w:p>
  <w:p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F6DD1"/>
    <w:multiLevelType w:val="hybridMultilevel"/>
    <w:tmpl w:val="7F926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9318CD"/>
    <w:multiLevelType w:val="hybridMultilevel"/>
    <w:tmpl w:val="6054D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011F6B"/>
    <w:multiLevelType w:val="hybridMultilevel"/>
    <w:tmpl w:val="E9A02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8"/>
  </w:num>
  <w:num w:numId="6">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2"/>
  </w:num>
  <w:num w:numId="8">
    <w:abstractNumId w:val="0"/>
  </w:num>
  <w:num w:numId="9">
    <w:abstractNumId w:val="14"/>
  </w:num>
  <w:num w:numId="10">
    <w:abstractNumId w:val="5"/>
  </w:num>
  <w:num w:numId="11">
    <w:abstractNumId w:val="10"/>
  </w:num>
  <w:num w:numId="12">
    <w:abstractNumId w:val="11"/>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2"/>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C5"/>
    <w:rsid w:val="00037687"/>
    <w:rsid w:val="00066B27"/>
    <w:rsid w:val="00082E26"/>
    <w:rsid w:val="000917AA"/>
    <w:rsid w:val="000D27C8"/>
    <w:rsid w:val="000F3AB1"/>
    <w:rsid w:val="000F73FB"/>
    <w:rsid w:val="0010229C"/>
    <w:rsid w:val="0010348D"/>
    <w:rsid w:val="00192A8D"/>
    <w:rsid w:val="001A11CB"/>
    <w:rsid w:val="001B266A"/>
    <w:rsid w:val="001F5B95"/>
    <w:rsid w:val="00211B48"/>
    <w:rsid w:val="002356D6"/>
    <w:rsid w:val="00296B4A"/>
    <w:rsid w:val="003014F6"/>
    <w:rsid w:val="00327077"/>
    <w:rsid w:val="0035687D"/>
    <w:rsid w:val="00370113"/>
    <w:rsid w:val="003939E0"/>
    <w:rsid w:val="003B0414"/>
    <w:rsid w:val="003D2646"/>
    <w:rsid w:val="003D265D"/>
    <w:rsid w:val="0041148A"/>
    <w:rsid w:val="00412CF8"/>
    <w:rsid w:val="00434381"/>
    <w:rsid w:val="004577AE"/>
    <w:rsid w:val="004E4746"/>
    <w:rsid w:val="0054455D"/>
    <w:rsid w:val="00561136"/>
    <w:rsid w:val="00570B3E"/>
    <w:rsid w:val="00586DAE"/>
    <w:rsid w:val="005A1496"/>
    <w:rsid w:val="005B28E2"/>
    <w:rsid w:val="00621F3A"/>
    <w:rsid w:val="00675E49"/>
    <w:rsid w:val="006E59E8"/>
    <w:rsid w:val="007427C5"/>
    <w:rsid w:val="00751131"/>
    <w:rsid w:val="00787C08"/>
    <w:rsid w:val="007A0993"/>
    <w:rsid w:val="007A14CE"/>
    <w:rsid w:val="007D153D"/>
    <w:rsid w:val="008359EC"/>
    <w:rsid w:val="00841065"/>
    <w:rsid w:val="009A7F99"/>
    <w:rsid w:val="009F3F6D"/>
    <w:rsid w:val="00A847BC"/>
    <w:rsid w:val="00A8520D"/>
    <w:rsid w:val="00AB6DA9"/>
    <w:rsid w:val="00AD2D61"/>
    <w:rsid w:val="00B00AA2"/>
    <w:rsid w:val="00B54750"/>
    <w:rsid w:val="00BE6683"/>
    <w:rsid w:val="00C90747"/>
    <w:rsid w:val="00CC1541"/>
    <w:rsid w:val="00CE0F50"/>
    <w:rsid w:val="00D22F8B"/>
    <w:rsid w:val="00D24A37"/>
    <w:rsid w:val="00D70D97"/>
    <w:rsid w:val="00D770E7"/>
    <w:rsid w:val="00D87798"/>
    <w:rsid w:val="00E25BD4"/>
    <w:rsid w:val="00E32A56"/>
    <w:rsid w:val="00E54D3A"/>
    <w:rsid w:val="00F30B42"/>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009876-1D6E-49BB-9951-CDA377CE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character" w:styleId="SubtleReference">
    <w:name w:val="Subtle Reference"/>
    <w:uiPriority w:val="31"/>
    <w:qFormat/>
    <w:rsid w:val="007427C5"/>
    <w:rPr>
      <w:b/>
      <w:bCs/>
      <w:color w:val="E3CCF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arpansa.local\VicData\Public\Templates\Regulatory%20Services\Inspection%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FDE51348A246A18A3B62D919BDBA4D"/>
        <w:category>
          <w:name w:val="General"/>
          <w:gallery w:val="placeholder"/>
        </w:category>
        <w:types>
          <w:type w:val="bbPlcHdr"/>
        </w:types>
        <w:behaviors>
          <w:behavior w:val="content"/>
        </w:behaviors>
        <w:guid w:val="{21711015-803E-4BEF-B79B-EC6A47A19D60}"/>
      </w:docPartPr>
      <w:docPartBody>
        <w:p w:rsidR="006D4FFA" w:rsidRDefault="00597CB2">
          <w:pPr>
            <w:pStyle w:val="3CFDE51348A246A18A3B62D919BDBA4D"/>
          </w:pPr>
          <w:r w:rsidRPr="00755264">
            <w:rPr>
              <w:rStyle w:val="PlaceholderText"/>
            </w:rPr>
            <w:t>[Title]</w:t>
          </w:r>
        </w:p>
      </w:docPartBody>
    </w:docPart>
    <w:docPart>
      <w:docPartPr>
        <w:name w:val="EE79C2FC6D5A499DAFD5CE093D89046F"/>
        <w:category>
          <w:name w:val="General"/>
          <w:gallery w:val="placeholder"/>
        </w:category>
        <w:types>
          <w:type w:val="bbPlcHdr"/>
        </w:types>
        <w:behaviors>
          <w:behavior w:val="content"/>
        </w:behaviors>
        <w:guid w:val="{3105CAE5-226B-484E-A717-6097C95A05D1}"/>
      </w:docPartPr>
      <w:docPartBody>
        <w:p w:rsidR="006D4FFA" w:rsidRDefault="00597CB2">
          <w:pPr>
            <w:pStyle w:val="EE79C2FC6D5A499DAFD5CE093D89046F"/>
          </w:pPr>
          <w:r w:rsidRPr="00CE0F50">
            <w:rPr>
              <w:color w:val="444444"/>
            </w:rPr>
            <w:t>[Licence Number S/FXXXX]</w:t>
          </w:r>
        </w:p>
      </w:docPartBody>
    </w:docPart>
    <w:docPart>
      <w:docPartPr>
        <w:name w:val="20FD8BE2CE5F4B148DD36C225CA91CEF"/>
        <w:category>
          <w:name w:val="General"/>
          <w:gallery w:val="placeholder"/>
        </w:category>
        <w:types>
          <w:type w:val="bbPlcHdr"/>
        </w:types>
        <w:behaviors>
          <w:behavior w:val="content"/>
        </w:behaviors>
        <w:guid w:val="{085DC013-DBC0-4024-8C36-4C7DEE35A3ED}"/>
      </w:docPartPr>
      <w:docPartBody>
        <w:p w:rsidR="006D4FFA" w:rsidRDefault="00597CB2" w:rsidP="00597CB2">
          <w:pPr>
            <w:pStyle w:val="20FD8BE2CE5F4B148DD36C225CA91CEF"/>
          </w:pPr>
          <w:r w:rsidRPr="0075526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B2"/>
    <w:rsid w:val="00597CB2"/>
    <w:rsid w:val="006D4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CB2"/>
    <w:rPr>
      <w:color w:val="808080"/>
    </w:rPr>
  </w:style>
  <w:style w:type="paragraph" w:customStyle="1" w:styleId="3CFDE51348A246A18A3B62D919BDBA4D">
    <w:name w:val="3CFDE51348A246A18A3B62D919BDBA4D"/>
  </w:style>
  <w:style w:type="paragraph" w:customStyle="1" w:styleId="EE79C2FC6D5A499DAFD5CE093D89046F">
    <w:name w:val="EE79C2FC6D5A499DAFD5CE093D89046F"/>
  </w:style>
  <w:style w:type="paragraph" w:customStyle="1" w:styleId="91764DD29A5C4A3AB7F0F2660753D8A3">
    <w:name w:val="91764DD29A5C4A3AB7F0F2660753D8A3"/>
  </w:style>
  <w:style w:type="paragraph" w:customStyle="1" w:styleId="5E809C35EA554299AFB1BEC271AEF3A8">
    <w:name w:val="5E809C35EA554299AFB1BEC271AEF3A8"/>
  </w:style>
  <w:style w:type="paragraph" w:customStyle="1" w:styleId="07AB03E8112C4091928138003213513B">
    <w:name w:val="07AB03E8112C4091928138003213513B"/>
  </w:style>
  <w:style w:type="paragraph" w:customStyle="1" w:styleId="20C25F3E30BF420E96D5052E3E7A8D55">
    <w:name w:val="20C25F3E30BF420E96D5052E3E7A8D55"/>
  </w:style>
  <w:style w:type="paragraph" w:customStyle="1" w:styleId="0760B81A18C248D7A7CA2CD8DF33248A">
    <w:name w:val="0760B81A18C248D7A7CA2CD8DF33248A"/>
  </w:style>
  <w:style w:type="paragraph" w:customStyle="1" w:styleId="C9F3534B106D44218BD340F921DD10A8">
    <w:name w:val="C9F3534B106D44218BD340F921DD10A8"/>
  </w:style>
  <w:style w:type="paragraph" w:customStyle="1" w:styleId="CE0C7C5B8BD54B849BA6E5FEB6A6D46D">
    <w:name w:val="CE0C7C5B8BD54B849BA6E5FEB6A6D46D"/>
  </w:style>
  <w:style w:type="paragraph" w:customStyle="1" w:styleId="2E8386E5846D4C389264DC933704ADBD">
    <w:name w:val="2E8386E5846D4C389264DC933704ADBD"/>
  </w:style>
  <w:style w:type="paragraph" w:customStyle="1" w:styleId="A6F00E6B9A3E4A09BE6B31AF94F63AE7">
    <w:name w:val="A6F00E6B9A3E4A09BE6B31AF94F63AE7"/>
  </w:style>
  <w:style w:type="paragraph" w:customStyle="1" w:styleId="332744D6D7BB45E9B64BC5FA6364854A">
    <w:name w:val="332744D6D7BB45E9B64BC5FA6364854A"/>
  </w:style>
  <w:style w:type="paragraph" w:customStyle="1" w:styleId="4281AAC88DAE44F9A9758933E1BAD987">
    <w:name w:val="4281AAC88DAE44F9A9758933E1BAD987"/>
  </w:style>
  <w:style w:type="paragraph" w:customStyle="1" w:styleId="C6381EB53383472892BD330F5FD8EF21">
    <w:name w:val="C6381EB53383472892BD330F5FD8EF21"/>
  </w:style>
  <w:style w:type="paragraph" w:customStyle="1" w:styleId="20FD8BE2CE5F4B148DD36C225CA91CEF">
    <w:name w:val="20FD8BE2CE5F4B148DD36C225CA91CEF"/>
    <w:rsid w:val="00597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8D2C740-49F2-475B-8C28-B80DD739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Inspection Report template.DOTX</Template>
  <TotalTime>8</TotalTime>
  <Pages>3</Pages>
  <Words>927</Words>
  <Characters>5374</Characters>
  <Application>Microsoft Office Word</Application>
  <DocSecurity>0</DocSecurity>
  <Lines>99</Lines>
  <Paragraphs>45</Paragraphs>
  <ScaleCrop>false</ScaleCrop>
  <HeadingPairs>
    <vt:vector size="2" baseType="variant">
      <vt:variant>
        <vt:lpstr>Title</vt:lpstr>
      </vt:variant>
      <vt:variant>
        <vt:i4>1</vt:i4>
      </vt:variant>
    </vt:vector>
  </HeadingPairs>
  <TitlesOfParts>
    <vt:vector size="1" baseType="lpstr">
      <vt:lpstr>Australian National University (ANU)</vt:lpstr>
    </vt:vector>
  </TitlesOfParts>
  <Company>ARPANSA</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University (ANU)</dc:title>
  <dc:creator>ARPANSA@arpansa.gov.au</dc:creator>
  <cp:keywords>S0027</cp:keywords>
  <cp:lastModifiedBy>Sasha Michaels</cp:lastModifiedBy>
  <cp:revision>4</cp:revision>
  <dcterms:created xsi:type="dcterms:W3CDTF">2018-02-08T04:45:00Z</dcterms:created>
  <dcterms:modified xsi:type="dcterms:W3CDTF">2018-02-08T04:57:00Z</dcterms:modified>
</cp:coreProperties>
</file>