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3E57B" w14:textId="77777777" w:rsidR="003D2646" w:rsidRDefault="002449F3" w:rsidP="0035687D">
      <w:pPr>
        <w:pStyle w:val="Title"/>
      </w:pPr>
      <w:r>
        <w:t>Inspection r</w:t>
      </w:r>
      <w:r w:rsidR="0035687D">
        <w:t>eport</w:t>
      </w:r>
    </w:p>
    <w:tbl>
      <w:tblPr>
        <w:tblStyle w:val="TableGrid"/>
        <w:tblW w:w="0" w:type="auto"/>
        <w:tblLook w:val="04A0" w:firstRow="1" w:lastRow="0" w:firstColumn="1" w:lastColumn="0" w:noHBand="0" w:noVBand="1"/>
      </w:tblPr>
      <w:tblGrid>
        <w:gridCol w:w="4814"/>
        <w:gridCol w:w="4814"/>
      </w:tblGrid>
      <w:tr w:rsidR="0035687D" w14:paraId="34214EF1" w14:textId="77777777" w:rsidTr="007A14CE">
        <w:tc>
          <w:tcPr>
            <w:tcW w:w="4814" w:type="dxa"/>
            <w:vAlign w:val="center"/>
          </w:tcPr>
          <w:p w14:paraId="6FF79A90" w14:textId="77777777" w:rsidR="0035687D" w:rsidRDefault="002449F3" w:rsidP="005C03DA">
            <w:pPr>
              <w:spacing w:before="120" w:after="120"/>
            </w:pPr>
            <w:r>
              <w:rPr>
                <w:b/>
                <w:color w:val="4E1A74" w:themeColor="text2"/>
              </w:rPr>
              <w:t>Licence h</w:t>
            </w:r>
            <w:r w:rsidR="0035687D" w:rsidRPr="007A14CE">
              <w:rPr>
                <w:b/>
                <w:color w:val="4E1A74" w:themeColor="text2"/>
              </w:rPr>
              <w:t>older:</w:t>
            </w:r>
            <w:r w:rsidR="0035687D" w:rsidRPr="007A14CE">
              <w:rPr>
                <w:color w:val="4E1A74" w:themeColor="text2"/>
              </w:rPr>
              <w:t xml:space="preserve"> </w:t>
            </w:r>
            <w:sdt>
              <w:sdtPr>
                <w:alias w:val="Licence Holder"/>
                <w:tag w:val=""/>
                <w:id w:val="1015581482"/>
                <w:placeholder>
                  <w:docPart w:val="D8BB739648C2456D8C56A1A3F679AFE4"/>
                </w:placeholder>
                <w:dataBinding w:prefixMappings="xmlns:ns0='http://purl.org/dc/elements/1.1/' xmlns:ns1='http://schemas.openxmlformats.org/package/2006/metadata/core-properties' " w:xpath="/ns1:coreProperties[1]/ns0:title[1]" w:storeItemID="{6C3C8BC8-F283-45AE-878A-BAB7291924A1}"/>
                <w:text/>
              </w:sdtPr>
              <w:sdtEndPr/>
              <w:sdtContent>
                <w:r w:rsidR="005C03DA">
                  <w:t>ANSTO Health</w:t>
                </w:r>
              </w:sdtContent>
            </w:sdt>
          </w:p>
        </w:tc>
        <w:tc>
          <w:tcPr>
            <w:tcW w:w="4814" w:type="dxa"/>
            <w:vAlign w:val="center"/>
          </w:tcPr>
          <w:p w14:paraId="08F18253" w14:textId="77777777" w:rsidR="0035687D" w:rsidRDefault="0035687D" w:rsidP="007A14CE">
            <w:pPr>
              <w:spacing w:before="120" w:after="120"/>
            </w:pPr>
            <w:r w:rsidRPr="007A14CE">
              <w:rPr>
                <w:b/>
                <w:bCs/>
                <w:color w:val="4E1A74" w:themeColor="text2"/>
              </w:rPr>
              <w:t>Licence number:</w:t>
            </w:r>
            <w:r w:rsidRPr="007A14CE">
              <w:rPr>
                <w:b/>
                <w:color w:val="4E1A74" w:themeColor="text2"/>
              </w:rPr>
              <w:t xml:space="preserve"> </w:t>
            </w:r>
            <w:sdt>
              <w:sdtPr>
                <w:alias w:val="Licence Number"/>
                <w:tag w:val=""/>
                <w:id w:val="-1058091660"/>
                <w:placeholder>
                  <w:docPart w:val="ED62B0F7C4FC4ECE9CE851DED11070C7"/>
                </w:placeholder>
                <w:dataBinding w:prefixMappings="xmlns:ns0='http://purl.org/dc/elements/1.1/' xmlns:ns1='http://schemas.openxmlformats.org/package/2006/metadata/core-properties' " w:xpath="/ns1:coreProperties[1]/ns1:keywords[1]" w:storeItemID="{6C3C8BC8-F283-45AE-878A-BAB7291924A1}"/>
                <w:text/>
              </w:sdtPr>
              <w:sdtEndPr/>
              <w:sdtContent>
                <w:r w:rsidR="005C03DA">
                  <w:t>F0262</w:t>
                </w:r>
              </w:sdtContent>
            </w:sdt>
          </w:p>
        </w:tc>
      </w:tr>
      <w:tr w:rsidR="00CE0F50" w14:paraId="25BB81C3" w14:textId="77777777" w:rsidTr="007A14CE">
        <w:tc>
          <w:tcPr>
            <w:tcW w:w="4814" w:type="dxa"/>
            <w:vMerge w:val="restart"/>
            <w:vAlign w:val="center"/>
          </w:tcPr>
          <w:p w14:paraId="785CDAB6" w14:textId="6A4DE60A" w:rsidR="00CE0F50" w:rsidRPr="007A14CE" w:rsidRDefault="00CE0F50" w:rsidP="00765EB0">
            <w:pPr>
              <w:pStyle w:val="Heading2"/>
              <w:spacing w:before="120" w:after="120"/>
              <w:outlineLvl w:val="1"/>
              <w:rPr>
                <w:rFonts w:asciiTheme="minorHAnsi" w:eastAsiaTheme="minorHAnsi" w:hAnsiTheme="minorHAnsi" w:cstheme="minorBidi"/>
                <w:bCs w:val="0"/>
                <w:color w:val="4E1A74" w:themeColor="text2"/>
                <w:sz w:val="22"/>
                <w:szCs w:val="22"/>
              </w:rPr>
            </w:pPr>
            <w:r w:rsidRPr="007A14CE">
              <w:rPr>
                <w:rFonts w:asciiTheme="minorHAnsi" w:eastAsiaTheme="minorHAnsi" w:hAnsiTheme="minorHAnsi" w:cstheme="minorBidi"/>
                <w:bCs w:val="0"/>
                <w:color w:val="4E1A74" w:themeColor="text2"/>
                <w:sz w:val="22"/>
                <w:szCs w:val="22"/>
              </w:rPr>
              <w:t>Location inspected:</w:t>
            </w:r>
            <w:r w:rsidR="002449F3">
              <w:rPr>
                <w:rFonts w:asciiTheme="minorHAnsi" w:eastAsiaTheme="minorHAnsi" w:hAnsiTheme="minorHAnsi" w:cstheme="minorBidi"/>
                <w:bCs w:val="0"/>
                <w:color w:val="4E1A74" w:themeColor="text2"/>
                <w:sz w:val="22"/>
                <w:szCs w:val="22"/>
              </w:rPr>
              <w:t xml:space="preserve"> </w:t>
            </w:r>
            <w:r w:rsidR="005C03DA" w:rsidRPr="00765EB0">
              <w:rPr>
                <w:b w:val="0"/>
                <w:color w:val="444444"/>
                <w:sz w:val="22"/>
              </w:rPr>
              <w:t>Lucas Heights Science and Technology Centre, Sydney</w:t>
            </w:r>
          </w:p>
        </w:tc>
        <w:tc>
          <w:tcPr>
            <w:tcW w:w="4814" w:type="dxa"/>
            <w:vAlign w:val="center"/>
          </w:tcPr>
          <w:p w14:paraId="1D3F7014" w14:textId="444337D7" w:rsidR="00CE0F50" w:rsidRDefault="00CE0F50" w:rsidP="00765EB0">
            <w:pPr>
              <w:spacing w:before="120" w:after="120"/>
            </w:pPr>
            <w:r w:rsidRPr="007A14CE">
              <w:rPr>
                <w:b/>
                <w:bCs/>
                <w:color w:val="4E1A74" w:themeColor="text2"/>
              </w:rPr>
              <w:t>Date/s of inspection:</w:t>
            </w:r>
            <w:r w:rsidR="007A14CE">
              <w:t xml:space="preserve"> </w:t>
            </w:r>
            <w:r w:rsidR="00ED002B">
              <w:t>7</w:t>
            </w:r>
            <w:r w:rsidR="00765EB0" w:rsidRPr="00765EB0">
              <w:t>–</w:t>
            </w:r>
            <w:bookmarkStart w:id="0" w:name="_GoBack"/>
            <w:bookmarkEnd w:id="0"/>
            <w:r w:rsidR="00ED002B">
              <w:t>9 and</w:t>
            </w:r>
            <w:r w:rsidR="005C03DA" w:rsidRPr="005C03DA">
              <w:t xml:space="preserve"> 15 November 2018</w:t>
            </w:r>
          </w:p>
        </w:tc>
      </w:tr>
      <w:tr w:rsidR="00CE0F50" w14:paraId="17FE4D42" w14:textId="77777777" w:rsidTr="007A14CE">
        <w:tc>
          <w:tcPr>
            <w:tcW w:w="4814" w:type="dxa"/>
            <w:vMerge/>
            <w:vAlign w:val="center"/>
          </w:tcPr>
          <w:p w14:paraId="256DEF28" w14:textId="77777777" w:rsidR="00CE0F50" w:rsidRPr="0035687D" w:rsidRDefault="00CE0F50" w:rsidP="007A14CE">
            <w:pPr>
              <w:pStyle w:val="Heading2"/>
              <w:spacing w:before="120" w:after="120"/>
              <w:outlineLvl w:val="1"/>
            </w:pPr>
          </w:p>
        </w:tc>
        <w:tc>
          <w:tcPr>
            <w:tcW w:w="4814" w:type="dxa"/>
            <w:vAlign w:val="center"/>
          </w:tcPr>
          <w:p w14:paraId="057C98CB" w14:textId="77777777" w:rsidR="00CE0F50" w:rsidRDefault="00CE0F50" w:rsidP="007A14CE">
            <w:pPr>
              <w:spacing w:before="120" w:after="120"/>
            </w:pPr>
            <w:r w:rsidRPr="007A14CE">
              <w:rPr>
                <w:b/>
                <w:color w:val="4E1A74" w:themeColor="text2"/>
              </w:rPr>
              <w:t xml:space="preserve">Report </w:t>
            </w:r>
            <w:r w:rsidR="002449F3">
              <w:rPr>
                <w:b/>
                <w:color w:val="4E1A74" w:themeColor="text2"/>
              </w:rPr>
              <w:t>n</w:t>
            </w:r>
            <w:r w:rsidRPr="007A14CE">
              <w:rPr>
                <w:b/>
                <w:color w:val="4E1A74" w:themeColor="text2"/>
              </w:rPr>
              <w:t>o:</w:t>
            </w:r>
            <w:r w:rsidR="007A14CE" w:rsidRPr="007A14CE">
              <w:rPr>
                <w:color w:val="4E1A74" w:themeColor="text2"/>
              </w:rPr>
              <w:t xml:space="preserve"> </w:t>
            </w:r>
            <w:r w:rsidR="00E9453D" w:rsidRPr="00E9453D">
              <w:t>R18/13262</w:t>
            </w:r>
          </w:p>
        </w:tc>
      </w:tr>
      <w:tr w:rsidR="0035687D" w14:paraId="3B083F47" w14:textId="77777777" w:rsidTr="00F65516">
        <w:tc>
          <w:tcPr>
            <w:tcW w:w="9628" w:type="dxa"/>
            <w:gridSpan w:val="2"/>
          </w:tcPr>
          <w:p w14:paraId="11E6A895" w14:textId="34F608CA" w:rsidR="0035687D" w:rsidRPr="00E9453D" w:rsidRDefault="0035687D" w:rsidP="0035687D">
            <w:pPr>
              <w:rPr>
                <w:b/>
              </w:rPr>
            </w:pPr>
            <w:r w:rsidRPr="00AF4FF3">
              <w:t xml:space="preserve">An inspection was conducted as part of ARPANSA’s baseline inspection program to assess compliance with the </w:t>
            </w:r>
            <w:r w:rsidRPr="00AF4FF3">
              <w:rPr>
                <w:i/>
              </w:rPr>
              <w:t>Australian Radiation Protection and Nuclear Safety Act 1998</w:t>
            </w:r>
            <w:r w:rsidRPr="00AF4FF3">
              <w:t xml:space="preserve"> (the Act), the Australian Radiation Protection and </w:t>
            </w:r>
            <w:r w:rsidRPr="00E9453D">
              <w:t>Nuclear</w:t>
            </w:r>
            <w:r w:rsidRPr="00AF4FF3">
              <w:t xml:space="preserve"> Safety Regulations 1999 (the Regulations), and conditions </w:t>
            </w:r>
            <w:r w:rsidRPr="00E9453D">
              <w:t>of Facility Licence</w:t>
            </w:r>
            <w:r w:rsidR="00CE0F50" w:rsidRPr="00E9453D">
              <w:t xml:space="preserve"> </w:t>
            </w:r>
            <w:sdt>
              <w:sdtPr>
                <w:alias w:val="Licence Number"/>
                <w:tag w:val=""/>
                <w:id w:val="-1852640385"/>
                <w:placeholder>
                  <w:docPart w:val="BF3AFB186BF84C19B2673D8246D7BC9F"/>
                </w:placeholder>
                <w:dataBinding w:prefixMappings="xmlns:ns0='http://purl.org/dc/elements/1.1/' xmlns:ns1='http://schemas.openxmlformats.org/package/2006/metadata/core-properties' " w:xpath="/ns1:coreProperties[1]/ns1:keywords[1]" w:storeItemID="{6C3C8BC8-F283-45AE-878A-BAB7291924A1}"/>
                <w:text/>
              </w:sdtPr>
              <w:sdtEndPr/>
              <w:sdtContent>
                <w:r w:rsidR="005C03DA" w:rsidRPr="00E9453D">
                  <w:t>F0262</w:t>
                </w:r>
              </w:sdtContent>
            </w:sdt>
            <w:r w:rsidRPr="00E9453D">
              <w:t xml:space="preserve">. </w:t>
            </w:r>
          </w:p>
          <w:p w14:paraId="58DE1A2B" w14:textId="36C7C984" w:rsidR="0035687D" w:rsidRPr="00E9453D" w:rsidRDefault="0035687D" w:rsidP="0035687D">
            <w:r w:rsidRPr="00AF4FF3">
              <w:t xml:space="preserve">The </w:t>
            </w:r>
            <w:r w:rsidRPr="00E9453D">
              <w:t xml:space="preserve">scope of the inspection included an assessment of </w:t>
            </w:r>
            <w:sdt>
              <w:sdtPr>
                <w:alias w:val="Licence Holder"/>
                <w:tag w:val=""/>
                <w:id w:val="1374971004"/>
                <w:placeholder>
                  <w:docPart w:val="861EAC04517A4B59BEC451CE7E176CDC"/>
                </w:placeholder>
                <w:dataBinding w:prefixMappings="xmlns:ns0='http://purl.org/dc/elements/1.1/' xmlns:ns1='http://schemas.openxmlformats.org/package/2006/metadata/core-properties' " w:xpath="/ns1:coreProperties[1]/ns0:title[1]" w:storeItemID="{6C3C8BC8-F283-45AE-878A-BAB7291924A1}"/>
                <w:text/>
              </w:sdtPr>
              <w:sdtEndPr/>
              <w:sdtContent>
                <w:r w:rsidR="005C03DA" w:rsidRPr="00E9453D">
                  <w:t>ANSTO Health</w:t>
                </w:r>
              </w:sdtContent>
            </w:sdt>
            <w:r w:rsidRPr="00E9453D">
              <w:t xml:space="preserve">’s performance against the Source Performance Objectives and Criteria (PO&amp;Cs) in the following areas: </w:t>
            </w:r>
            <w:r w:rsidR="00E9453D" w:rsidRPr="00E9453D">
              <w:t>training, security, radiation protection and emergency preparedness and response</w:t>
            </w:r>
            <w:r w:rsidRPr="00E9453D">
              <w:t xml:space="preserve">. The inspection consisted of a review of records, interviews, and physical inspection of the facility. </w:t>
            </w:r>
          </w:p>
          <w:p w14:paraId="5B9ECCBE" w14:textId="77777777" w:rsidR="0035687D" w:rsidRPr="00AF4FF3" w:rsidRDefault="0035687D" w:rsidP="0035687D">
            <w:pPr>
              <w:pStyle w:val="Heading1"/>
              <w:outlineLvl w:val="0"/>
            </w:pPr>
            <w:r w:rsidRPr="00AF4FF3">
              <w:t>Background</w:t>
            </w:r>
          </w:p>
          <w:p w14:paraId="76218F27" w14:textId="77777777" w:rsidR="007E771A" w:rsidRPr="00D900E8" w:rsidRDefault="007E771A" w:rsidP="007E771A">
            <w:r w:rsidRPr="00D900E8">
              <w:t xml:space="preserve">ANSTO Health is a nuclear installation that produces radiopharmaceuticals for hospitals and clinics. The majority of </w:t>
            </w:r>
            <w:r w:rsidR="00105178">
              <w:t>work activities</w:t>
            </w:r>
            <w:r w:rsidRPr="00D900E8">
              <w:t xml:space="preserve"> involve processing of various targets irradiated in the OPAL reactor. The </w:t>
            </w:r>
            <w:r>
              <w:t>t</w:t>
            </w:r>
            <w:r w:rsidRPr="00D900E8">
              <w:t>argets are chemical</w:t>
            </w:r>
            <w:r>
              <w:t>ly</w:t>
            </w:r>
            <w:r w:rsidRPr="00D900E8">
              <w:t xml:space="preserve"> dissolved, </w:t>
            </w:r>
            <w:r>
              <w:t xml:space="preserve">the </w:t>
            </w:r>
            <w:r w:rsidRPr="00D900E8">
              <w:t>solution is</w:t>
            </w:r>
            <w:r>
              <w:t xml:space="preserve"> then</w:t>
            </w:r>
            <w:r w:rsidRPr="00D900E8">
              <w:t xml:space="preserve"> purified and the product is tested for quality before despatching. </w:t>
            </w:r>
          </w:p>
          <w:p w14:paraId="007DCE39" w14:textId="77777777" w:rsidR="0035687D" w:rsidRPr="007E771A" w:rsidRDefault="007E771A" w:rsidP="0035687D">
            <w:r w:rsidRPr="00D900E8">
              <w:t xml:space="preserve">The main </w:t>
            </w:r>
            <w:r w:rsidRPr="00DA7E22">
              <w:t>codes, standards and guides applicable to this facility under the scope of the inspection are: the International Atomic Energy Agency’s (IAEA) GSR Part 2 Leadership and Management for Safety, GSR Part 4 Safety Assessment for Facilities and Activities and AS 2243.4-</w:t>
            </w:r>
            <w:r w:rsidR="00105178">
              <w:t>2018</w:t>
            </w:r>
            <w:r w:rsidRPr="00DA7E22">
              <w:t xml:space="preserve"> </w:t>
            </w:r>
            <w:r w:rsidRPr="00765EB0">
              <w:rPr>
                <w:i/>
              </w:rPr>
              <w:t>Safety in Laboratories Part 4: Ionising Radiation</w:t>
            </w:r>
            <w:r w:rsidRPr="00DA7E22">
              <w:t>.</w:t>
            </w:r>
            <w:r w:rsidR="00610CF5" w:rsidRPr="00765EB0">
              <w:t xml:space="preserve">  </w:t>
            </w:r>
          </w:p>
          <w:p w14:paraId="755D0857" w14:textId="77777777" w:rsidR="0035687D" w:rsidRPr="00AF4FF3" w:rsidRDefault="0035687D" w:rsidP="0035687D">
            <w:pPr>
              <w:pStyle w:val="Heading1"/>
              <w:outlineLvl w:val="0"/>
              <w:rPr>
                <w:rFonts w:asciiTheme="majorHAnsi" w:hAnsiTheme="majorHAnsi"/>
                <w:color w:val="AF6FE0" w:themeColor="accent1" w:themeShade="BF"/>
              </w:rPr>
            </w:pPr>
            <w:r w:rsidRPr="00AF4FF3">
              <w:t>Observations</w:t>
            </w:r>
          </w:p>
          <w:p w14:paraId="0D15F52F" w14:textId="57C6B52B" w:rsidR="00885C53" w:rsidRDefault="007E771A" w:rsidP="0035687D">
            <w:r>
              <w:t>ANSTO Health follows the site-wide system to manage safety. The individual facilities develop specific procedures and instructions for work activities at each location. The facilit</w:t>
            </w:r>
            <w:r w:rsidR="00885C53">
              <w:t>y</w:t>
            </w:r>
            <w:r>
              <w:t xml:space="preserve"> </w:t>
            </w:r>
            <w:r w:rsidR="00885C53">
              <w:t>is</w:t>
            </w:r>
            <w:r>
              <w:t xml:space="preserve"> responsible for the safety </w:t>
            </w:r>
            <w:r w:rsidR="00C316EE">
              <w:t>and</w:t>
            </w:r>
            <w:r>
              <w:t xml:space="preserve"> security</w:t>
            </w:r>
            <w:r w:rsidR="00885C53">
              <w:t xml:space="preserve"> of operations with</w:t>
            </w:r>
            <w:r>
              <w:t xml:space="preserve"> the radiation protection, emergency response and security functions </w:t>
            </w:r>
            <w:r w:rsidR="00885C53">
              <w:t xml:space="preserve">mainly </w:t>
            </w:r>
            <w:r>
              <w:t>provided by the relevant ANSTO si</w:t>
            </w:r>
            <w:r w:rsidR="00C25A90">
              <w:t>t</w:t>
            </w:r>
            <w:r>
              <w:t xml:space="preserve">e-wide services. </w:t>
            </w:r>
          </w:p>
          <w:p w14:paraId="1E6BC998" w14:textId="77777777" w:rsidR="0035687D" w:rsidRPr="00AF4FF3" w:rsidRDefault="00885C53" w:rsidP="0035687D">
            <w:r>
              <w:t>The inspection did not identify any potential non-compliance.</w:t>
            </w:r>
            <w:r w:rsidR="007E771A">
              <w:t xml:space="preserve"> </w:t>
            </w:r>
            <w:r>
              <w:t>However, s</w:t>
            </w:r>
            <w:r w:rsidR="007E771A">
              <w:t>ome areas for improvement were identified.</w:t>
            </w:r>
          </w:p>
          <w:p w14:paraId="28218491" w14:textId="77777777" w:rsidR="0035687D" w:rsidRPr="00AF4FF3" w:rsidRDefault="007E771A" w:rsidP="0035687D">
            <w:pPr>
              <w:pStyle w:val="Heading2"/>
              <w:outlineLvl w:val="1"/>
            </w:pPr>
            <w:r>
              <w:t>Training</w:t>
            </w:r>
            <w:r w:rsidR="0035687D" w:rsidRPr="00AF4FF3">
              <w:t xml:space="preserve"> </w:t>
            </w:r>
          </w:p>
          <w:p w14:paraId="28E778EE" w14:textId="77777777" w:rsidR="0035687D" w:rsidRDefault="00A26FDD" w:rsidP="00A26FDD">
            <w:r w:rsidRPr="00A26FDD">
              <w:t xml:space="preserve">In general, training and development at ANSTO </w:t>
            </w:r>
            <w:r>
              <w:t xml:space="preserve">Health </w:t>
            </w:r>
            <w:r w:rsidRPr="00A26FDD">
              <w:t>uses a systematic approach and appears to be well-coordinated.</w:t>
            </w:r>
            <w:r>
              <w:t xml:space="preserve"> </w:t>
            </w:r>
            <w:r w:rsidR="00595452">
              <w:t xml:space="preserve">The </w:t>
            </w:r>
            <w:r w:rsidR="00595452" w:rsidRPr="00A26FDD">
              <w:t xml:space="preserve">Learning Management System </w:t>
            </w:r>
            <w:r w:rsidR="00595452">
              <w:t xml:space="preserve">(LMS) </w:t>
            </w:r>
            <w:r w:rsidR="00595452" w:rsidRPr="00A26FDD">
              <w:t>software</w:t>
            </w:r>
            <w:r w:rsidR="00595452">
              <w:t xml:space="preserve"> that manages training is a </w:t>
            </w:r>
            <w:r>
              <w:t xml:space="preserve">site-wide </w:t>
            </w:r>
            <w:r w:rsidR="00595452">
              <w:lastRenderedPageBreak/>
              <w:t>system</w:t>
            </w:r>
            <w:r w:rsidRPr="00A26FDD">
              <w:t xml:space="preserve">. In addition to the site-wide training scheme </w:t>
            </w:r>
            <w:r>
              <w:t>that</w:t>
            </w:r>
            <w:r w:rsidRPr="00A26FDD">
              <w:t xml:space="preserve"> delivers the ANSTO </w:t>
            </w:r>
            <w:r w:rsidR="00595452">
              <w:t xml:space="preserve">training </w:t>
            </w:r>
            <w:r w:rsidRPr="00A26FDD">
              <w:t xml:space="preserve">core curriculum, ANSTO Health has </w:t>
            </w:r>
            <w:r>
              <w:t xml:space="preserve">developed </w:t>
            </w:r>
            <w:r w:rsidRPr="00A26FDD">
              <w:t xml:space="preserve">its own </w:t>
            </w:r>
            <w:r>
              <w:t xml:space="preserve">training program. The </w:t>
            </w:r>
            <w:r w:rsidR="004249CF">
              <w:t>designated</w:t>
            </w:r>
            <w:r w:rsidRPr="00A26FDD">
              <w:t xml:space="preserve"> Learning and Development Adviser coordinates training for ANSTO </w:t>
            </w:r>
            <w:r>
              <w:t>Health</w:t>
            </w:r>
            <w:r w:rsidRPr="00A26FDD">
              <w:t>.</w:t>
            </w:r>
            <w:r w:rsidR="005702F5">
              <w:t xml:space="preserve"> </w:t>
            </w:r>
          </w:p>
          <w:p w14:paraId="53171C86" w14:textId="1861EDBC" w:rsidR="00A26FDD" w:rsidRDefault="006B6362" w:rsidP="00A26FDD">
            <w:r>
              <w:t xml:space="preserve">All positions including those with safety and security functions have position descriptions developed. </w:t>
            </w:r>
            <w:r w:rsidR="004249CF">
              <w:t xml:space="preserve">The </w:t>
            </w:r>
            <w:r>
              <w:t>position description requirements</w:t>
            </w:r>
            <w:r w:rsidR="004249CF">
              <w:t xml:space="preserve"> </w:t>
            </w:r>
            <w:r>
              <w:t>are covered by training curriculum</w:t>
            </w:r>
            <w:r w:rsidR="004249CF">
              <w:t xml:space="preserve"> which</w:t>
            </w:r>
            <w:r>
              <w:t xml:space="preserve"> are periodically reviewed as per ANSTO procedure AP-2363. </w:t>
            </w:r>
          </w:p>
          <w:p w14:paraId="38AE2742" w14:textId="3BC83E8D" w:rsidR="00A26FDD" w:rsidRDefault="00A26FDD" w:rsidP="00A26FDD">
            <w:r>
              <w:t>Training of contractors is managed by the site contractor supervisors</w:t>
            </w:r>
            <w:r w:rsidR="005C47D8">
              <w:t>.</w:t>
            </w:r>
            <w:r>
              <w:t xml:space="preserve"> </w:t>
            </w:r>
            <w:r w:rsidR="00C316EE">
              <w:t>G</w:t>
            </w:r>
            <w:r w:rsidR="005C47D8">
              <w:t>eneral contractor training</w:t>
            </w:r>
            <w:r w:rsidR="00C316EE">
              <w:t>,</w:t>
            </w:r>
            <w:r w:rsidR="005C47D8">
              <w:t xml:space="preserve"> such as radiation protection training</w:t>
            </w:r>
            <w:r w:rsidR="00C316EE">
              <w:t>,</w:t>
            </w:r>
            <w:r w:rsidR="005C47D8">
              <w:t xml:space="preserve"> is required prior </w:t>
            </w:r>
            <w:r w:rsidR="00C316EE">
              <w:t xml:space="preserve">to granting </w:t>
            </w:r>
            <w:r w:rsidR="005C47D8">
              <w:t xml:space="preserve">site access. Training needs for contractors who provide ANSTO services on </w:t>
            </w:r>
            <w:r w:rsidR="00C316EE">
              <w:t xml:space="preserve">a </w:t>
            </w:r>
            <w:r w:rsidR="005C47D8">
              <w:t xml:space="preserve">regular basis is established and managed similarly to training of any ANSTO employee. Occasional contractors are supervised by ANSTO contractor supervisors at the ANSTO Health premises. </w:t>
            </w:r>
            <w:r w:rsidR="006B6362">
              <w:t xml:space="preserve">In addition, </w:t>
            </w:r>
            <w:r w:rsidR="005C47D8">
              <w:t xml:space="preserve">ANSTO uses </w:t>
            </w:r>
            <w:r w:rsidR="00203E98">
              <w:t xml:space="preserve">a </w:t>
            </w:r>
            <w:r w:rsidR="005C47D8">
              <w:t xml:space="preserve">third party company </w:t>
            </w:r>
            <w:r w:rsidR="006B6362">
              <w:t xml:space="preserve">system </w:t>
            </w:r>
            <w:r w:rsidR="005C47D8">
              <w:t xml:space="preserve">to </w:t>
            </w:r>
            <w:r w:rsidR="006B6362">
              <w:t xml:space="preserve">manage </w:t>
            </w:r>
            <w:r w:rsidR="00C316EE">
              <w:t xml:space="preserve">the </w:t>
            </w:r>
            <w:r w:rsidR="006B6362">
              <w:t xml:space="preserve">interface between </w:t>
            </w:r>
            <w:r>
              <w:t xml:space="preserve">the contractor supervisor and ANSTO Health to record receipt of the induction training, possession of appropriate qualifications, licences and work permits </w:t>
            </w:r>
            <w:r w:rsidR="00C316EE">
              <w:t>among other</w:t>
            </w:r>
            <w:r>
              <w:t xml:space="preserve">. </w:t>
            </w:r>
          </w:p>
          <w:p w14:paraId="0C24DC02" w14:textId="27964583" w:rsidR="005801A4" w:rsidRDefault="00C316EE" w:rsidP="00A26FDD">
            <w:r>
              <w:t xml:space="preserve">The </w:t>
            </w:r>
            <w:r w:rsidR="005702F5">
              <w:t xml:space="preserve">LMS </w:t>
            </w:r>
            <w:r w:rsidR="00640BD3">
              <w:t>sends</w:t>
            </w:r>
            <w:r w:rsidR="005702F5">
              <w:t xml:space="preserve"> e-mail notifications of training requirements to individual personnel. Every person is then responsible </w:t>
            </w:r>
            <w:r w:rsidR="00527406">
              <w:t>for</w:t>
            </w:r>
            <w:r w:rsidR="005702F5">
              <w:t xml:space="preserve"> self-manag</w:t>
            </w:r>
            <w:r w:rsidR="00527406">
              <w:t>ing</w:t>
            </w:r>
            <w:r w:rsidR="005702F5">
              <w:t xml:space="preserve"> the training to meet the expectations. </w:t>
            </w:r>
            <w:r w:rsidR="004E1FE1">
              <w:t xml:space="preserve">The line managers are </w:t>
            </w:r>
            <w:r w:rsidR="005702F5">
              <w:t>informed about the</w:t>
            </w:r>
            <w:r w:rsidR="004E1FE1">
              <w:t xml:space="preserve">ir staff training status continuously </w:t>
            </w:r>
            <w:r w:rsidR="00527406">
              <w:t>via</w:t>
            </w:r>
            <w:r w:rsidR="004E1FE1">
              <w:t xml:space="preserve"> the LMS dashboard. </w:t>
            </w:r>
            <w:r w:rsidR="00DE2D54">
              <w:t>At the moment ANSTO is in the process of developing key performance indicators that will also include the training requirements.</w:t>
            </w:r>
          </w:p>
          <w:p w14:paraId="7D18E1B5" w14:textId="650FCC76" w:rsidR="004E1FE1" w:rsidRDefault="005702F5" w:rsidP="00A26FDD">
            <w:r>
              <w:t xml:space="preserve">The ANSTO Health personnel </w:t>
            </w:r>
            <w:r w:rsidR="005801A4">
              <w:t xml:space="preserve">training records </w:t>
            </w:r>
            <w:r w:rsidR="007B12F1">
              <w:t xml:space="preserve">indicated </w:t>
            </w:r>
            <w:r w:rsidR="005801A4">
              <w:t>the</w:t>
            </w:r>
            <w:r w:rsidR="00C316EE">
              <w:t xml:space="preserve"> </w:t>
            </w:r>
            <w:r w:rsidR="005801A4">
              <w:t>training in radiation protection</w:t>
            </w:r>
            <w:r w:rsidR="00C316EE">
              <w:t xml:space="preserve"> was largely met</w:t>
            </w:r>
            <w:r w:rsidR="007B12F1">
              <w:t xml:space="preserve">. </w:t>
            </w:r>
            <w:r w:rsidR="005801A4">
              <w:t xml:space="preserve">Four persons whose training was overdue </w:t>
            </w:r>
            <w:r>
              <w:t xml:space="preserve">were either </w:t>
            </w:r>
            <w:r w:rsidR="005801A4">
              <w:t xml:space="preserve">on </w:t>
            </w:r>
            <w:r w:rsidR="00C316EE">
              <w:t>extended</w:t>
            </w:r>
            <w:r>
              <w:t xml:space="preserve"> leave or </w:t>
            </w:r>
            <w:r w:rsidR="001B7E00">
              <w:t xml:space="preserve">seconded to </w:t>
            </w:r>
            <w:r>
              <w:t>work outside of ANSTO</w:t>
            </w:r>
            <w:r w:rsidR="00DE2D54">
              <w:t>.</w:t>
            </w:r>
          </w:p>
          <w:p w14:paraId="3E97EAAB" w14:textId="77777777" w:rsidR="00527406" w:rsidRDefault="005801A4" w:rsidP="00A26FDD">
            <w:r>
              <w:t>In addition, t</w:t>
            </w:r>
            <w:r w:rsidR="004E1FE1">
              <w:t xml:space="preserve">he training records of a sample of seven staff members were checked in detail. The sample contained representatives from various work groups and hierarchical positions. </w:t>
            </w:r>
            <w:r>
              <w:t>The training required by their curriculums were met and n</w:t>
            </w:r>
            <w:r w:rsidR="004E1FE1">
              <w:t xml:space="preserve">o inconsistencies were identified. </w:t>
            </w:r>
          </w:p>
          <w:p w14:paraId="65127D28" w14:textId="77777777" w:rsidR="00A26FDD" w:rsidRDefault="001B7E00" w:rsidP="00A26FDD">
            <w:r>
              <w:t xml:space="preserve">Training for changes arising from the recent events </w:t>
            </w:r>
            <w:r w:rsidR="00527406">
              <w:t xml:space="preserve">was conducted in the timely manner. Periodic training sessions have been incorporated into the periodic refresher scheme. For instance, high-risk activity toolbox talks have been scheduled for every second month. </w:t>
            </w:r>
          </w:p>
          <w:p w14:paraId="11585BF9" w14:textId="7EFBA3BE" w:rsidR="00595452" w:rsidRDefault="00595452" w:rsidP="00A26FDD">
            <w:r>
              <w:t>It is noted that the ANSTO based training is currently undergoing a review to improve the personnel training</w:t>
            </w:r>
            <w:r w:rsidR="003859C3">
              <w:t xml:space="preserve"> under the actions arising from the ANSTO Health independent review</w:t>
            </w:r>
            <w:r>
              <w:t>.</w:t>
            </w:r>
          </w:p>
          <w:p w14:paraId="05CD1D47" w14:textId="77777777" w:rsidR="00DE2D54" w:rsidRPr="00AF4FF3" w:rsidRDefault="00DE2D54" w:rsidP="00DE2D54">
            <w:pPr>
              <w:pStyle w:val="Heading2"/>
              <w:outlineLvl w:val="1"/>
            </w:pPr>
            <w:r>
              <w:t>Security</w:t>
            </w:r>
          </w:p>
          <w:p w14:paraId="28E8DAA7" w14:textId="7121570F" w:rsidR="00AE66B1" w:rsidRDefault="00A95009" w:rsidP="00DE2D54">
            <w:r>
              <w:t xml:space="preserve">No major inconsistencies were identified during the inspection. </w:t>
            </w:r>
            <w:r w:rsidR="00B06F96">
              <w:t>The ANSTO Security Policy is the overarching document for</w:t>
            </w:r>
            <w:r>
              <w:t xml:space="preserve"> the entire Lucas Heights site which is </w:t>
            </w:r>
            <w:r w:rsidR="00AE66B1">
              <w:t xml:space="preserve">the </w:t>
            </w:r>
            <w:r>
              <w:t xml:space="preserve">basis for the ANSTO Security Plan. This site plan informs </w:t>
            </w:r>
            <w:r w:rsidR="00AE66B1">
              <w:t xml:space="preserve">individual facility </w:t>
            </w:r>
            <w:r w:rsidR="00B06F96">
              <w:t>security plans</w:t>
            </w:r>
            <w:r w:rsidR="00DE2D54" w:rsidRPr="00A26FDD">
              <w:t>.</w:t>
            </w:r>
            <w:r w:rsidR="00DE2D54">
              <w:t xml:space="preserve"> </w:t>
            </w:r>
            <w:r>
              <w:t xml:space="preserve">The </w:t>
            </w:r>
            <w:r w:rsidR="00AE66B1">
              <w:t>requirements for</w:t>
            </w:r>
            <w:r>
              <w:t xml:space="preserve"> the facility </w:t>
            </w:r>
            <w:r w:rsidR="00AE66B1">
              <w:t xml:space="preserve">security plan is specified in the </w:t>
            </w:r>
            <w:r w:rsidR="00FA1B6F">
              <w:t xml:space="preserve">Regulations and relevant </w:t>
            </w:r>
            <w:r w:rsidR="004D6A49">
              <w:t xml:space="preserve">security </w:t>
            </w:r>
            <w:r w:rsidR="00FA1B6F">
              <w:t xml:space="preserve">recommendations are found in the </w:t>
            </w:r>
            <w:r w:rsidR="00AE66B1">
              <w:t>IAEA Nuclear Security Series document NSS-14</w:t>
            </w:r>
            <w:r w:rsidR="00FA1B6F">
              <w:t xml:space="preserve">, </w:t>
            </w:r>
            <w:r w:rsidR="003C2626">
              <w:t xml:space="preserve">noting </w:t>
            </w:r>
            <w:r w:rsidR="00AE66B1">
              <w:t xml:space="preserve">ARPANSA </w:t>
            </w:r>
            <w:r w:rsidR="003C2626">
              <w:t xml:space="preserve">has </w:t>
            </w:r>
            <w:r w:rsidR="00AE66B1">
              <w:t xml:space="preserve">adopted </w:t>
            </w:r>
            <w:r w:rsidR="003C2626">
              <w:t>this</w:t>
            </w:r>
            <w:r w:rsidR="004D6A49">
              <w:t xml:space="preserve"> as</w:t>
            </w:r>
            <w:r w:rsidR="00AE66B1">
              <w:t xml:space="preserve"> international best practice</w:t>
            </w:r>
            <w:r w:rsidR="004D6A49">
              <w:t xml:space="preserve"> document</w:t>
            </w:r>
            <w:r w:rsidR="00AE66B1">
              <w:t xml:space="preserve">. </w:t>
            </w:r>
            <w:r w:rsidR="00B06F96">
              <w:t>ANSTO Health has developed</w:t>
            </w:r>
            <w:r w:rsidR="00C316EE">
              <w:t xml:space="preserve"> a</w:t>
            </w:r>
            <w:r w:rsidR="00B06F96">
              <w:t xml:space="preserve"> </w:t>
            </w:r>
            <w:r w:rsidR="00AE66B1" w:rsidRPr="00ED002B">
              <w:t xml:space="preserve">document ANSTO Health </w:t>
            </w:r>
            <w:r w:rsidR="00B06F96" w:rsidRPr="00ED002B">
              <w:t xml:space="preserve">Plans and Arrangements </w:t>
            </w:r>
            <w:r w:rsidR="00AE66B1" w:rsidRPr="00ED002B">
              <w:t>that includes</w:t>
            </w:r>
            <w:r w:rsidR="00C316EE">
              <w:t>,</w:t>
            </w:r>
            <w:r w:rsidR="00AE66B1" w:rsidRPr="00ED002B">
              <w:t xml:space="preserve"> among other</w:t>
            </w:r>
            <w:r w:rsidR="00C316EE">
              <w:t>,</w:t>
            </w:r>
            <w:r w:rsidR="00AE66B1" w:rsidRPr="00ED002B">
              <w:t xml:space="preserve"> information </w:t>
            </w:r>
            <w:r w:rsidR="00C316EE">
              <w:t>on</w:t>
            </w:r>
            <w:r w:rsidR="00AE66B1" w:rsidRPr="00ED002B">
              <w:t xml:space="preserve"> security. However,</w:t>
            </w:r>
            <w:r w:rsidR="00270299" w:rsidRPr="00ED002B">
              <w:t xml:space="preserve"> this document fell short in provid</w:t>
            </w:r>
            <w:r w:rsidR="00640BD3" w:rsidRPr="00ED002B">
              <w:t>ing</w:t>
            </w:r>
            <w:r w:rsidR="00270299" w:rsidRPr="00ED002B">
              <w:t xml:space="preserve"> details </w:t>
            </w:r>
            <w:r w:rsidR="00640BD3" w:rsidRPr="00ED002B">
              <w:t>required by</w:t>
            </w:r>
            <w:r w:rsidR="00270299" w:rsidRPr="00ED002B">
              <w:t xml:space="preserve"> NSS-14. For example</w:t>
            </w:r>
            <w:r w:rsidR="00270299">
              <w:t>, the description of radioactive material and the environment for its use and storage, description of specific security concerns or description of security systems were not presented appropriately in the document.</w:t>
            </w:r>
          </w:p>
          <w:p w14:paraId="0818F271" w14:textId="77777777" w:rsidR="00DE2D54" w:rsidRDefault="00AE66B1" w:rsidP="00DE2D54">
            <w:r w:rsidRPr="00A95009">
              <w:t>ANSTO Health‘s security arrangements</w:t>
            </w:r>
            <w:r>
              <w:t xml:space="preserve"> for</w:t>
            </w:r>
            <w:r w:rsidRPr="00A95009">
              <w:t xml:space="preserve"> </w:t>
            </w:r>
            <w:r>
              <w:t>a</w:t>
            </w:r>
            <w:r w:rsidRPr="00A95009">
              <w:t xml:space="preserve">ccess to both facility buildings is restricted by security systems requiring either swipe card or PIN-controlled access. </w:t>
            </w:r>
            <w:r w:rsidR="00E46985">
              <w:t xml:space="preserve">The access rights are reviewed periodically. </w:t>
            </w:r>
            <w:r w:rsidRPr="00A95009">
              <w:lastRenderedPageBreak/>
              <w:t>In addition, ANSTO Health staff undergo security checks, with the majority of staff cleared by the ANSTO vetting team</w:t>
            </w:r>
            <w:r>
              <w:t>.</w:t>
            </w:r>
          </w:p>
          <w:p w14:paraId="40198E40" w14:textId="2882FACF" w:rsidR="00C46A0F" w:rsidRDefault="00E46985" w:rsidP="00C46A0F">
            <w:r>
              <w:t>The maintenance of the security system relies on either the facility maintenance management</w:t>
            </w:r>
            <w:r w:rsidR="003859C3">
              <w:t xml:space="preserve"> or the external contractor</w:t>
            </w:r>
            <w:r>
              <w:t>. This is achieved by using SAP system</w:t>
            </w:r>
            <w:r w:rsidR="00C56617">
              <w:t xml:space="preserve"> that feeds information into the asset management planning process</w:t>
            </w:r>
            <w:r>
              <w:t xml:space="preserve">. Any changes to the systems follow the ANSTO change control process. </w:t>
            </w:r>
            <w:r w:rsidR="00C46A0F">
              <w:t xml:space="preserve">The security related contractors are managed using the site-wide contractor management system. </w:t>
            </w:r>
          </w:p>
          <w:p w14:paraId="2F7305BE" w14:textId="77777777" w:rsidR="001B7E00" w:rsidRDefault="001A5E49" w:rsidP="00DE2D54">
            <w:r>
              <w:t xml:space="preserve">Arrangements to address risk mitigating measures for security equipment </w:t>
            </w:r>
            <w:r w:rsidR="00C46A0F">
              <w:t>under maintenance</w:t>
            </w:r>
            <w:r>
              <w:t xml:space="preserve"> are developed on a case-by-case basis. For example, the measures introduced during the access control system maintenance were found appropriate.  </w:t>
            </w:r>
          </w:p>
          <w:p w14:paraId="6AB0115A" w14:textId="77777777" w:rsidR="00C46A0F" w:rsidRDefault="00595452" w:rsidP="00DE2D54">
            <w:r>
              <w:t>A v</w:t>
            </w:r>
            <w:r w:rsidR="00C46A0F">
              <w:t xml:space="preserve">ulnerability assessment of the facility was conducted in 2017. ARPANSA has been informed about the results of this assessment. </w:t>
            </w:r>
          </w:p>
          <w:p w14:paraId="7F96A6E6" w14:textId="77777777" w:rsidR="00DE2D54" w:rsidRPr="00AF4FF3" w:rsidRDefault="00DE2D54" w:rsidP="00DE2D54">
            <w:pPr>
              <w:pStyle w:val="Heading2"/>
              <w:outlineLvl w:val="1"/>
            </w:pPr>
            <w:r>
              <w:t>Radiation protection</w:t>
            </w:r>
          </w:p>
          <w:p w14:paraId="518DB366" w14:textId="0C148496" w:rsidR="00DE2D54" w:rsidRDefault="00E0559D" w:rsidP="00DE2D54">
            <w:r>
              <w:t>The doses of ANSTO personnel are recorded and analysed periodically</w:t>
            </w:r>
            <w:r w:rsidR="00A756AB">
              <w:t xml:space="preserve">. </w:t>
            </w:r>
            <w:r>
              <w:t xml:space="preserve">The Radiation Protection Advisor </w:t>
            </w:r>
            <w:r w:rsidR="00B4617C">
              <w:t xml:space="preserve">(RPA) </w:t>
            </w:r>
            <w:r>
              <w:t xml:space="preserve">provides advice to the managers based on the analysis. Recently, the annual ALARA objective of </w:t>
            </w:r>
            <w:r w:rsidR="00ED711E">
              <w:t xml:space="preserve">the occupational dose of </w:t>
            </w:r>
            <w:r>
              <w:t xml:space="preserve">2 </w:t>
            </w:r>
            <w:proofErr w:type="spellStart"/>
            <w:r>
              <w:t>mSv</w:t>
            </w:r>
            <w:proofErr w:type="spellEnd"/>
            <w:r>
              <w:t xml:space="preserve"> was removed </w:t>
            </w:r>
            <w:r w:rsidR="00ED711E">
              <w:t xml:space="preserve">from the ANSTO level documents. However, the dose of 2 </w:t>
            </w:r>
            <w:proofErr w:type="spellStart"/>
            <w:r w:rsidR="00ED711E">
              <w:t>mSv</w:t>
            </w:r>
            <w:proofErr w:type="spellEnd"/>
            <w:r w:rsidR="00ED711E">
              <w:t xml:space="preserve"> remains to be a threshold </w:t>
            </w:r>
            <w:r w:rsidR="007E4F19">
              <w:t>above which</w:t>
            </w:r>
            <w:r w:rsidR="00ED711E">
              <w:t xml:space="preserve"> a quantitative dose assessment </w:t>
            </w:r>
            <w:r w:rsidR="007E4F19">
              <w:t xml:space="preserve">is carried out </w:t>
            </w:r>
            <w:r w:rsidR="00ED711E">
              <w:t xml:space="preserve">in addition to </w:t>
            </w:r>
            <w:r w:rsidR="004214AA">
              <w:t xml:space="preserve">a </w:t>
            </w:r>
            <w:r w:rsidR="00ED711E">
              <w:t xml:space="preserve">qualitative assessment. </w:t>
            </w:r>
            <w:r>
              <w:t xml:space="preserve">The doses </w:t>
            </w:r>
            <w:r w:rsidR="00ED711E">
              <w:t xml:space="preserve">to the personnel </w:t>
            </w:r>
            <w:r>
              <w:t xml:space="preserve">are now assessed and optimised </w:t>
            </w:r>
            <w:r w:rsidR="007E4F19">
              <w:t>taking into account</w:t>
            </w:r>
            <w:r>
              <w:t xml:space="preserve"> the </w:t>
            </w:r>
            <w:r w:rsidR="007E4F19">
              <w:t xml:space="preserve">personnel </w:t>
            </w:r>
            <w:r>
              <w:t>position and work activity involved</w:t>
            </w:r>
            <w:r w:rsidR="007E4F19">
              <w:t>. This</w:t>
            </w:r>
            <w:r>
              <w:t xml:space="preserve"> improves the optimisation process.</w:t>
            </w:r>
          </w:p>
          <w:p w14:paraId="442834FC" w14:textId="0A2F2E69" w:rsidR="00B4617C" w:rsidRDefault="00B4617C" w:rsidP="00DE2D54">
            <w:r>
              <w:t>RPAs are actively involved in identification, assessment and monitoring of radiation hazards in the facility. They are also involved in revision of processes and procedures related to the radiation protection.</w:t>
            </w:r>
          </w:p>
          <w:p w14:paraId="558574B9" w14:textId="77777777" w:rsidR="00ED711E" w:rsidRDefault="00ED711E" w:rsidP="00ED711E">
            <w:r>
              <w:t xml:space="preserve">Many of the ANSTO Health work procedures and instructions have now integrated warnings and cautions related to possible consequences involved. </w:t>
            </w:r>
            <w:r w:rsidR="007E4F19">
              <w:t xml:space="preserve">This </w:t>
            </w:r>
            <w:r w:rsidR="003F3FFC">
              <w:t xml:space="preserve">has </w:t>
            </w:r>
            <w:r w:rsidR="007E4F19">
              <w:t>improve</w:t>
            </w:r>
            <w:r w:rsidR="003F3FFC">
              <w:t>d</w:t>
            </w:r>
            <w:r w:rsidR="007E4F19">
              <w:t xml:space="preserve"> the safety related information presented to the procedure users in order to minimise human factor errors. </w:t>
            </w:r>
            <w:r w:rsidR="00125418">
              <w:t xml:space="preserve">ANSTO is committed to complete the process of revision of all relevant documents. </w:t>
            </w:r>
          </w:p>
          <w:p w14:paraId="7BDBBA7D" w14:textId="54D424CF" w:rsidR="003F3FFC" w:rsidRDefault="00125418" w:rsidP="00ED711E">
            <w:r>
              <w:t xml:space="preserve">ANSTO Health has a </w:t>
            </w:r>
            <w:r w:rsidR="00B6484A" w:rsidRPr="00B13A6E">
              <w:t>mature</w:t>
            </w:r>
            <w:r w:rsidR="00B6484A">
              <w:t xml:space="preserve"> </w:t>
            </w:r>
            <w:r>
              <w:t xml:space="preserve">change control process. </w:t>
            </w:r>
            <w:r w:rsidR="00B6484A">
              <w:t>The relevant procedure require</w:t>
            </w:r>
            <w:r w:rsidR="0037653B">
              <w:t>s</w:t>
            </w:r>
            <w:r w:rsidR="00B6484A">
              <w:t xml:space="preserve"> that this change control is followed to ensure that any change to plant and processes </w:t>
            </w:r>
            <w:r w:rsidR="0037653B">
              <w:t>is</w:t>
            </w:r>
            <w:r w:rsidR="00B6484A">
              <w:t xml:space="preserve"> appropriately assessed for safety, categorised, managed and approved accordingly. A similar requirement is also stipulated by </w:t>
            </w:r>
            <w:r>
              <w:t>the ARPANS regulation 49</w:t>
            </w:r>
            <w:r w:rsidR="00B6484A">
              <w:t>.</w:t>
            </w:r>
            <w:r>
              <w:t xml:space="preserve"> </w:t>
            </w:r>
            <w:r w:rsidR="00342DE2">
              <w:t xml:space="preserve">In </w:t>
            </w:r>
            <w:r w:rsidR="0037653B">
              <w:t>a</w:t>
            </w:r>
            <w:r w:rsidR="004214AA">
              <w:t xml:space="preserve"> </w:t>
            </w:r>
            <w:r w:rsidR="00342DE2">
              <w:t>case whe</w:t>
            </w:r>
            <w:r w:rsidR="004214AA">
              <w:t>r</w:t>
            </w:r>
            <w:r w:rsidR="003859C3">
              <w:t>e</w:t>
            </w:r>
            <w:r w:rsidR="00342DE2">
              <w:t xml:space="preserve"> a change is assessed to have the potential to be safety significant, </w:t>
            </w:r>
            <w:r w:rsidR="001C23D3">
              <w:t>r</w:t>
            </w:r>
            <w:r w:rsidR="00B6484A">
              <w:t>egulati</w:t>
            </w:r>
            <w:r w:rsidR="00342DE2">
              <w:t xml:space="preserve">on 51 </w:t>
            </w:r>
            <w:r w:rsidR="001C23D3">
              <w:t xml:space="preserve">of the Regulations </w:t>
            </w:r>
            <w:r w:rsidR="00342DE2">
              <w:t xml:space="preserve">applies and the </w:t>
            </w:r>
            <w:r w:rsidR="001C23D3">
              <w:t xml:space="preserve">proposed </w:t>
            </w:r>
            <w:r w:rsidR="00342DE2">
              <w:t>change must be submit</w:t>
            </w:r>
            <w:r w:rsidR="007F1018">
              <w:t>ted</w:t>
            </w:r>
            <w:r w:rsidR="00342DE2">
              <w:t xml:space="preserve"> to ARPANSA for</w:t>
            </w:r>
            <w:r w:rsidR="003F3FFC">
              <w:t xml:space="preserve"> </w:t>
            </w:r>
            <w:r w:rsidR="00342DE2">
              <w:t xml:space="preserve">prior approval. </w:t>
            </w:r>
            <w:r>
              <w:t>Th</w:t>
            </w:r>
            <w:r w:rsidR="00342DE2">
              <w:t xml:space="preserve">is process should be followed even for changes that are introduced relatively quickly </w:t>
            </w:r>
            <w:r w:rsidR="003F3FFC">
              <w:t>based</w:t>
            </w:r>
            <w:r w:rsidR="00342DE2">
              <w:t xml:space="preserve"> on </w:t>
            </w:r>
            <w:r w:rsidR="003F3FFC">
              <w:t xml:space="preserve">learning from </w:t>
            </w:r>
            <w:r w:rsidR="00342DE2">
              <w:t xml:space="preserve">events or other operational </w:t>
            </w:r>
            <w:r w:rsidR="007F1018">
              <w:t xml:space="preserve">experience. However, records of changes </w:t>
            </w:r>
            <w:r w:rsidR="00B4617C">
              <w:t xml:space="preserve">implemented in September 2017 </w:t>
            </w:r>
            <w:r w:rsidR="007F1018">
              <w:t xml:space="preserve">did not </w:t>
            </w:r>
            <w:r w:rsidR="00B4617C">
              <w:t>show</w:t>
            </w:r>
            <w:r w:rsidR="007F1018">
              <w:t xml:space="preserve"> that the formal change control process was applied consistently. </w:t>
            </w:r>
          </w:p>
          <w:p w14:paraId="378E5315" w14:textId="54C0BD5F" w:rsidR="007F1018" w:rsidRDefault="003F3FFC" w:rsidP="00ED711E">
            <w:r>
              <w:t>The</w:t>
            </w:r>
            <w:r w:rsidR="00B4617C">
              <w:t>se</w:t>
            </w:r>
            <w:r>
              <w:t xml:space="preserve"> </w:t>
            </w:r>
            <w:r w:rsidR="00B4617C" w:rsidRPr="00ED002B">
              <w:t>inconsistencies</w:t>
            </w:r>
            <w:r w:rsidRPr="00ED002B">
              <w:t xml:space="preserve"> pre-date </w:t>
            </w:r>
            <w:r w:rsidR="00E07AA3" w:rsidRPr="00ED002B">
              <w:t>the recent non-compliances with regulation</w:t>
            </w:r>
            <w:r w:rsidR="001C23D3">
              <w:t>s</w:t>
            </w:r>
            <w:r w:rsidR="00E07AA3" w:rsidRPr="00ED002B">
              <w:t xml:space="preserve"> 49 and 51 that ARPANSA recently issued to ANSTO Health. Therefore</w:t>
            </w:r>
            <w:r w:rsidR="00E07AA3">
              <w:t>, the new findings</w:t>
            </w:r>
            <w:r>
              <w:t xml:space="preserve"> are considered to be </w:t>
            </w:r>
            <w:r w:rsidR="007F1018">
              <w:t>additional examples</w:t>
            </w:r>
            <w:r>
              <w:t xml:space="preserve"> of the </w:t>
            </w:r>
            <w:r w:rsidR="00E07AA3">
              <w:t>inconsistency</w:t>
            </w:r>
            <w:r w:rsidR="00B4617C">
              <w:t xml:space="preserve"> previously identified. However,</w:t>
            </w:r>
            <w:r w:rsidR="00A40C28">
              <w:t xml:space="preserve"> it</w:t>
            </w:r>
            <w:r w:rsidR="00E07AA3">
              <w:t xml:space="preserve"> emphasises the licence holder</w:t>
            </w:r>
            <w:r w:rsidR="004214AA">
              <w:t>s</w:t>
            </w:r>
            <w:r w:rsidR="00E07AA3">
              <w:t xml:space="preserve"> regulatory obligations </w:t>
            </w:r>
            <w:r w:rsidR="00A40C28">
              <w:t xml:space="preserve">particularly </w:t>
            </w:r>
            <w:r w:rsidR="00E07AA3">
              <w:t xml:space="preserve">associated with </w:t>
            </w:r>
            <w:r w:rsidR="00A40C28">
              <w:t xml:space="preserve">the </w:t>
            </w:r>
            <w:r w:rsidR="00E07AA3">
              <w:t xml:space="preserve">change control, safety assessment of the changes and </w:t>
            </w:r>
            <w:r w:rsidR="00A40C28">
              <w:t xml:space="preserve">internal review process. </w:t>
            </w:r>
          </w:p>
          <w:p w14:paraId="6A162844" w14:textId="04D9BFAE" w:rsidR="00ED711E" w:rsidRDefault="00ED711E" w:rsidP="00DE2D54">
            <w:r>
              <w:t xml:space="preserve">Radiation </w:t>
            </w:r>
            <w:r w:rsidR="00216349">
              <w:t>protection equipment used for normal operation and emergencies should be appropriately maintained</w:t>
            </w:r>
            <w:r>
              <w:t>.</w:t>
            </w:r>
            <w:r w:rsidR="00216349">
              <w:t xml:space="preserve"> The facility inspection identified that a small number of fixed area radiation monitors were </w:t>
            </w:r>
            <w:r w:rsidR="00AA0C0C">
              <w:lastRenderedPageBreak/>
              <w:t xml:space="preserve">found </w:t>
            </w:r>
            <w:r w:rsidR="00216349">
              <w:t xml:space="preserve">out of calibration. The </w:t>
            </w:r>
            <w:r w:rsidR="00AA0C0C">
              <w:t xml:space="preserve">maintenance of </w:t>
            </w:r>
            <w:r w:rsidR="00216349">
              <w:t xml:space="preserve">radiation monitors </w:t>
            </w:r>
            <w:r w:rsidR="00AA0C0C">
              <w:t>is</w:t>
            </w:r>
            <w:r w:rsidR="00216349">
              <w:t xml:space="preserve"> normally </w:t>
            </w:r>
            <w:r w:rsidR="00AA0C0C">
              <w:t xml:space="preserve">managed using Computerised Maintenance Management System SAP. On this occasion, the periodic calibration was missed. </w:t>
            </w:r>
            <w:r w:rsidR="00216349">
              <w:t xml:space="preserve">Although this did not indicate a systemic </w:t>
            </w:r>
            <w:r w:rsidR="00AA0C0C">
              <w:t>shortfall, it represents an opportunity to improve.</w:t>
            </w:r>
          </w:p>
          <w:p w14:paraId="6F139829" w14:textId="77777777" w:rsidR="00DE2D54" w:rsidRPr="00AF4FF3" w:rsidRDefault="00DE2D54" w:rsidP="00DE2D54">
            <w:pPr>
              <w:pStyle w:val="Heading2"/>
              <w:outlineLvl w:val="1"/>
            </w:pPr>
            <w:r>
              <w:t>Emergency preparedness and response</w:t>
            </w:r>
          </w:p>
          <w:p w14:paraId="5DC14678" w14:textId="77777777" w:rsidR="00DE2D54" w:rsidRDefault="00A756AB" w:rsidP="00A26FDD">
            <w:r w:rsidRPr="0065161A">
              <w:t>ANSTO Health’s emergency preparedness and response arrangements are generally considered to be satisfactory. The emergency response is scalable with the ability to escalate depending on the nature of the emergency</w:t>
            </w:r>
            <w:r w:rsidRPr="00A26FDD">
              <w:t>.</w:t>
            </w:r>
            <w:r>
              <w:t xml:space="preserve"> The overall ANSTO site-wide emergency arrangements are presented in the ANSTO Emergency Management Plan and relevant sub-plans. The facility emergency arrangements are based on these higher-level documents. Both the site and facility documents follow the IAEA General Safety Requirements GSR Part 7. It is noted that ANSTO has been actively involved in revision of the local government emergency plans</w:t>
            </w:r>
            <w:r w:rsidR="00DE2D54" w:rsidRPr="00A26FDD">
              <w:t>.</w:t>
            </w:r>
            <w:r w:rsidR="00DE2D54">
              <w:t xml:space="preserve"> </w:t>
            </w:r>
          </w:p>
          <w:p w14:paraId="5AB940E2" w14:textId="4F14234C" w:rsidR="00001C1C" w:rsidRDefault="00001C1C" w:rsidP="00001C1C">
            <w:r>
              <w:t xml:space="preserve">In </w:t>
            </w:r>
            <w:r w:rsidR="004214AA">
              <w:t xml:space="preserve">the </w:t>
            </w:r>
            <w:r>
              <w:t>case of</w:t>
            </w:r>
            <w:r w:rsidRPr="00001C1C">
              <w:t xml:space="preserve"> </w:t>
            </w:r>
            <w:r w:rsidR="004214AA">
              <w:t xml:space="preserve">an </w:t>
            </w:r>
            <w:r w:rsidRPr="00001C1C">
              <w:t xml:space="preserve">emergency </w:t>
            </w:r>
            <w:r>
              <w:t>the personnel</w:t>
            </w:r>
            <w:r w:rsidRPr="00001C1C">
              <w:t xml:space="preserve"> </w:t>
            </w:r>
            <w:r>
              <w:t xml:space="preserve">notifies </w:t>
            </w:r>
            <w:r w:rsidRPr="00001C1C">
              <w:t>the A</w:t>
            </w:r>
            <w:r>
              <w:t>NSTO Site Operations Coordinator (ASOC) to trigger the response</w:t>
            </w:r>
            <w:r w:rsidRPr="00001C1C">
              <w:t xml:space="preserve">. The </w:t>
            </w:r>
            <w:r>
              <w:t xml:space="preserve">emergency </w:t>
            </w:r>
            <w:r w:rsidRPr="00001C1C">
              <w:t xml:space="preserve">response </w:t>
            </w:r>
            <w:r>
              <w:t xml:space="preserve">for ANSTO Health is provided </w:t>
            </w:r>
            <w:r w:rsidR="00AA0C0C">
              <w:t xml:space="preserve">on demand </w:t>
            </w:r>
            <w:r w:rsidRPr="00001C1C">
              <w:t xml:space="preserve">by the </w:t>
            </w:r>
            <w:r>
              <w:t xml:space="preserve">ANSTO </w:t>
            </w:r>
            <w:r w:rsidRPr="00001C1C">
              <w:t>Emergency Response Team (ERT).</w:t>
            </w:r>
            <w:r>
              <w:t xml:space="preserve"> The team is equipped with proper </w:t>
            </w:r>
            <w:r w:rsidR="00AA0C0C">
              <w:t>personal protective equipment</w:t>
            </w:r>
            <w:r>
              <w:t xml:space="preserve"> including the HAZMAT suits and other specialised equipment.</w:t>
            </w:r>
          </w:p>
          <w:p w14:paraId="0FFB0F65" w14:textId="76BBA47F" w:rsidR="00ED002B" w:rsidRDefault="00001C1C" w:rsidP="00001C1C">
            <w:r>
              <w:t xml:space="preserve">The ANSTO Health Spill Response procedure, for which all personnel </w:t>
            </w:r>
            <w:r w:rsidR="004A6DC5">
              <w:t>are</w:t>
            </w:r>
            <w:r>
              <w:t xml:space="preserve"> trained, covers the local emergencies. The spill kits are strategically located throughout the facility buildings. </w:t>
            </w:r>
            <w:r w:rsidR="00C47766">
              <w:t xml:space="preserve">Building 23 spill kits </w:t>
            </w:r>
            <w:r w:rsidR="004A6DC5">
              <w:t>were found to be marked on the emergency plans displayed and</w:t>
            </w:r>
            <w:r w:rsidR="00C47766">
              <w:t xml:space="preserve"> periodically checked</w:t>
            </w:r>
            <w:r w:rsidR="004A6DC5">
              <w:t xml:space="preserve">, though no formal frequency of the inspection was </w:t>
            </w:r>
            <w:r w:rsidR="004A6DC5" w:rsidRPr="00B907A8">
              <w:t>established</w:t>
            </w:r>
            <w:r w:rsidR="00C47766" w:rsidRPr="00B907A8">
              <w:t xml:space="preserve">. </w:t>
            </w:r>
            <w:r w:rsidR="00B907A8" w:rsidRPr="00B907A8">
              <w:t>The Building 54 procedures</w:t>
            </w:r>
            <w:r w:rsidR="00B907A8">
              <w:t xml:space="preserve"> instruction for Mo-99 for maintenance and operation during the reactor shutdown includes a requirement to check the </w:t>
            </w:r>
            <w:r w:rsidR="00B907A8" w:rsidRPr="00B907A8">
              <w:t>spill kits.</w:t>
            </w:r>
            <w:r w:rsidR="00B907A8">
              <w:t xml:space="preserve"> However, </w:t>
            </w:r>
            <w:r w:rsidR="00B907A8" w:rsidRPr="00ED002B">
              <w:t xml:space="preserve">their </w:t>
            </w:r>
            <w:r w:rsidR="00C47766" w:rsidRPr="00ED002B">
              <w:t xml:space="preserve">locations were not marked on the emergency plans displayed </w:t>
            </w:r>
            <w:r w:rsidR="004A6DC5" w:rsidRPr="00ED002B">
              <w:t>within</w:t>
            </w:r>
            <w:r w:rsidR="00C47766" w:rsidRPr="00ED002B">
              <w:t xml:space="preserve"> the facility. </w:t>
            </w:r>
            <w:r w:rsidR="004A6DC5" w:rsidRPr="00ED002B">
              <w:t xml:space="preserve">One </w:t>
            </w:r>
            <w:r w:rsidR="00C47766" w:rsidRPr="00ED002B">
              <w:t>of the chemical spill kit was found open</w:t>
            </w:r>
            <w:r w:rsidR="004A6DC5" w:rsidRPr="00ED002B">
              <w:t>ed</w:t>
            </w:r>
            <w:r w:rsidR="00C47766" w:rsidRPr="00ED002B">
              <w:t xml:space="preserve"> with no content list</w:t>
            </w:r>
            <w:r w:rsidR="004A6DC5" w:rsidRPr="00ED002B">
              <w:t xml:space="preserve"> present</w:t>
            </w:r>
            <w:r w:rsidR="00C47766" w:rsidRPr="00ED002B">
              <w:t xml:space="preserve">. </w:t>
            </w:r>
            <w:r w:rsidR="004A6DC5" w:rsidRPr="00ED002B">
              <w:t>These shortfalls constitute an area for improvement.</w:t>
            </w:r>
            <w:r w:rsidR="00ED002B">
              <w:t xml:space="preserve"> </w:t>
            </w:r>
          </w:p>
          <w:p w14:paraId="2D8A61BF" w14:textId="77777777" w:rsidR="00001C1C" w:rsidRPr="00001C1C" w:rsidRDefault="00ED002B" w:rsidP="00001C1C">
            <w:r>
              <w:t>It is noted ANSTO Health immediately initiated rectification actions. The emergency plans have been updated and emergency kits in building 54 checked and replenished.</w:t>
            </w:r>
          </w:p>
          <w:p w14:paraId="30D49DE0" w14:textId="77777777" w:rsidR="00A756AB" w:rsidRPr="00AF4FF3" w:rsidRDefault="00A36194" w:rsidP="00A26FDD">
            <w:r>
              <w:t xml:space="preserve">The facility carries out regular emergency drills and exercises. The recent one was conducted </w:t>
            </w:r>
            <w:r w:rsidR="00ED002B">
              <w:t>in October 2018</w:t>
            </w:r>
            <w:r>
              <w:t xml:space="preserve"> and involved evacuation due to loss of ventilation in a hot cell. Actions arising from the exercise have been initiated. </w:t>
            </w:r>
          </w:p>
          <w:p w14:paraId="67B96AC5" w14:textId="77777777" w:rsidR="0035687D" w:rsidRPr="00AF4FF3" w:rsidRDefault="0035687D" w:rsidP="0035687D">
            <w:pPr>
              <w:pStyle w:val="Heading1"/>
              <w:outlineLvl w:val="0"/>
            </w:pPr>
            <w:r w:rsidRPr="00AF4FF3">
              <w:t>Findings</w:t>
            </w:r>
          </w:p>
          <w:p w14:paraId="4F4203F2" w14:textId="77777777" w:rsidR="0035687D" w:rsidRPr="00AF4FF3" w:rsidRDefault="0035687D" w:rsidP="00EB2A5A">
            <w:r w:rsidRPr="0035687D">
              <w:t>The licence holder was found to be in compliance with the requirements of the Act, the Regulations, and licence conditions.</w:t>
            </w:r>
            <w:r w:rsidRPr="00AF4FF3">
              <w:t xml:space="preserve"> </w:t>
            </w:r>
          </w:p>
          <w:p w14:paraId="329E48D6" w14:textId="77777777" w:rsidR="0035687D" w:rsidRPr="00AF4FF3" w:rsidRDefault="0035687D" w:rsidP="0035687D">
            <w:pPr>
              <w:rPr>
                <w:b/>
              </w:rPr>
            </w:pPr>
            <w:r w:rsidRPr="00AF4FF3">
              <w:t xml:space="preserve">The inspection revealed the following </w:t>
            </w:r>
            <w:r w:rsidRPr="0035687D">
              <w:rPr>
                <w:b/>
              </w:rPr>
              <w:t>areas for improvement</w:t>
            </w:r>
            <w:r w:rsidRPr="00AF4FF3">
              <w:t>:</w:t>
            </w:r>
            <w:r>
              <w:br/>
            </w:r>
          </w:p>
          <w:p w14:paraId="7D5CFF1F" w14:textId="4D75535C" w:rsidR="0035687D" w:rsidRDefault="00EB68EB" w:rsidP="0035687D">
            <w:pPr>
              <w:pStyle w:val="Footer"/>
              <w:numPr>
                <w:ilvl w:val="0"/>
                <w:numId w:val="16"/>
              </w:numPr>
              <w:spacing w:line="276" w:lineRule="auto"/>
            </w:pPr>
            <w:r>
              <w:t>The facility s</w:t>
            </w:r>
            <w:r w:rsidRPr="00EB68EB">
              <w:t xml:space="preserve">ecurity plan </w:t>
            </w:r>
            <w:r>
              <w:t>should follow the re</w:t>
            </w:r>
            <w:r w:rsidR="004D6A49">
              <w:t>commendations</w:t>
            </w:r>
            <w:r>
              <w:t xml:space="preserve"> of NSS-14</w:t>
            </w:r>
          </w:p>
          <w:p w14:paraId="73B4501B" w14:textId="77777777" w:rsidR="00EB68EB" w:rsidRDefault="00EB68EB" w:rsidP="0035687D">
            <w:pPr>
              <w:pStyle w:val="Footer"/>
              <w:numPr>
                <w:ilvl w:val="0"/>
                <w:numId w:val="16"/>
              </w:numPr>
              <w:spacing w:line="276" w:lineRule="auto"/>
            </w:pPr>
            <w:r>
              <w:t>Requirements for change control and safety significant change must be followed</w:t>
            </w:r>
          </w:p>
          <w:p w14:paraId="677201C9" w14:textId="77777777" w:rsidR="00005275" w:rsidRDefault="00005275" w:rsidP="0035687D">
            <w:pPr>
              <w:pStyle w:val="Footer"/>
              <w:numPr>
                <w:ilvl w:val="0"/>
                <w:numId w:val="16"/>
              </w:numPr>
              <w:spacing w:line="276" w:lineRule="auto"/>
            </w:pPr>
            <w:r>
              <w:t>Radiation equipment should be maintained periodically</w:t>
            </w:r>
          </w:p>
          <w:p w14:paraId="1BBB5E1A" w14:textId="77777777" w:rsidR="00005275" w:rsidRPr="00EB68EB" w:rsidRDefault="00005275" w:rsidP="0035687D">
            <w:pPr>
              <w:pStyle w:val="Footer"/>
              <w:numPr>
                <w:ilvl w:val="0"/>
                <w:numId w:val="16"/>
              </w:numPr>
              <w:spacing w:line="276" w:lineRule="auto"/>
            </w:pPr>
            <w:r>
              <w:t xml:space="preserve">The emergency equipment should be inspected and checked for completeness </w:t>
            </w:r>
            <w:r w:rsidR="00B907A8">
              <w:t>periodically</w:t>
            </w:r>
          </w:p>
          <w:p w14:paraId="7E15DC5D" w14:textId="77777777" w:rsidR="0035687D" w:rsidRPr="00AF4FF3" w:rsidRDefault="0035687D" w:rsidP="0035687D">
            <w:r w:rsidRPr="00AF4FF3">
              <w:t>It is expected that improvement actions be taken in a timely manner.</w:t>
            </w:r>
          </w:p>
          <w:p w14:paraId="27B3E295" w14:textId="77777777" w:rsidR="0035687D" w:rsidRPr="0035687D" w:rsidRDefault="0035687D" w:rsidP="00EB68EB">
            <w:pPr>
              <w:pStyle w:val="Footer"/>
              <w:spacing w:line="276" w:lineRule="auto"/>
            </w:pPr>
          </w:p>
        </w:tc>
      </w:tr>
    </w:tbl>
    <w:p w14:paraId="467055C4" w14:textId="77777777" w:rsidR="0035687D" w:rsidRPr="00AF4FF3" w:rsidRDefault="0035687D" w:rsidP="003E4249">
      <w:pPr>
        <w:spacing w:before="120"/>
        <w:ind w:left="-425"/>
        <w:jc w:val="center"/>
        <w:rPr>
          <w:rFonts w:cs="Arial"/>
          <w:i/>
          <w:color w:val="FF0000"/>
          <w:sz w:val="18"/>
          <w:szCs w:val="18"/>
        </w:rPr>
      </w:pPr>
      <w:r w:rsidRPr="00AF4FF3">
        <w:rPr>
          <w:rFonts w:cs="Arial"/>
          <w:i/>
          <w:color w:val="4E1A74"/>
          <w:sz w:val="18"/>
          <w:szCs w:val="18"/>
        </w:rPr>
        <w:lastRenderedPageBreak/>
        <w:t xml:space="preserve">No written response to this report is required </w:t>
      </w:r>
    </w:p>
    <w:sectPr w:rsidR="0035687D" w:rsidRPr="00AF4FF3" w:rsidSect="002356D6">
      <w:headerReference w:type="default" r:id="rId8"/>
      <w:footerReference w:type="default" r:id="rId9"/>
      <w:headerReference w:type="first" r:id="rId10"/>
      <w:footerReference w:type="first" r:id="rId11"/>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5863D" w14:textId="77777777" w:rsidR="001903E9" w:rsidRDefault="001903E9" w:rsidP="00037687">
      <w:r>
        <w:separator/>
      </w:r>
    </w:p>
  </w:endnote>
  <w:endnote w:type="continuationSeparator" w:id="0">
    <w:p w14:paraId="0EE72536" w14:textId="77777777" w:rsidR="001903E9" w:rsidRDefault="001903E9"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5D29F" w14:textId="615A4CA2" w:rsidR="00D770E7" w:rsidRPr="00FF6AB9" w:rsidRDefault="00D770E7" w:rsidP="007D153D">
    <w:pPr>
      <w:pStyle w:val="Footer"/>
      <w:tabs>
        <w:tab w:val="clear" w:pos="4513"/>
        <w:tab w:val="clear" w:pos="9026"/>
        <w:tab w:val="center" w:pos="4820"/>
        <w:tab w:val="right" w:pos="9639"/>
      </w:tabs>
      <w:spacing w:before="120" w:line="264" w:lineRule="auto"/>
      <w:rPr>
        <w:sz w:val="18"/>
      </w:rPr>
    </w:pPr>
    <w:r w:rsidRPr="00FF6AB9">
      <w:rPr>
        <w:noProof/>
        <w:sz w:val="18"/>
        <w:lang w:eastAsia="en-AU"/>
      </w:rPr>
      <w:drawing>
        <wp:anchor distT="0" distB="0" distL="114300" distR="114300" simplePos="0" relativeHeight="251663360" behindDoc="0" locked="0" layoutInCell="1" allowOverlap="1" wp14:anchorId="1E832EC5" wp14:editId="29A605AC">
          <wp:simplePos x="0" y="0"/>
          <wp:positionH relativeFrom="column">
            <wp:posOffset>0</wp:posOffset>
          </wp:positionH>
          <wp:positionV relativeFrom="paragraph">
            <wp:posOffset>175895</wp:posOffset>
          </wp:positionV>
          <wp:extent cx="6120000" cy="54000"/>
          <wp:effectExtent l="0" t="0" r="0" b="3175"/>
          <wp:wrapTopAndBottom/>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885C53">
      <w:rPr>
        <w:sz w:val="18"/>
      </w:rPr>
      <w:t>Inspection report – ANSTO Health</w:t>
    </w:r>
    <w:r w:rsidRPr="00FF6AB9">
      <w:rPr>
        <w:sz w:val="18"/>
      </w:rPr>
      <w:tab/>
    </w:r>
    <w:r w:rsidR="00885C53">
      <w:rPr>
        <w:sz w:val="18"/>
      </w:rPr>
      <w:t>November</w:t>
    </w:r>
    <w:r w:rsidR="000257F5">
      <w:rPr>
        <w:sz w:val="18"/>
      </w:rPr>
      <w:t xml:space="preserve"> 2018</w:t>
    </w:r>
    <w:r w:rsidRPr="00FF6AB9">
      <w:rPr>
        <w:sz w:val="18"/>
      </w:rPr>
      <w:tab/>
    </w:r>
    <w:r w:rsidRPr="00FF6AB9">
      <w:rPr>
        <w:sz w:val="18"/>
      </w:rPr>
      <w:fldChar w:fldCharType="begin"/>
    </w:r>
    <w:r w:rsidRPr="00FF6AB9">
      <w:rPr>
        <w:sz w:val="18"/>
      </w:rPr>
      <w:instrText xml:space="preserve"> PAGE  \* Arabic  \* MERGEFORMAT </w:instrText>
    </w:r>
    <w:r w:rsidRPr="00FF6AB9">
      <w:rPr>
        <w:sz w:val="18"/>
      </w:rPr>
      <w:fldChar w:fldCharType="separate"/>
    </w:r>
    <w:r w:rsidR="00765EB0">
      <w:rPr>
        <w:noProof/>
        <w:sz w:val="18"/>
      </w:rPr>
      <w:t>4</w:t>
    </w:r>
    <w:r w:rsidRPr="00FF6AB9">
      <w:rPr>
        <w:sz w:val="18"/>
      </w:rPr>
      <w:fldChar w:fldCharType="end"/>
    </w:r>
    <w:r w:rsidRPr="00FF6AB9">
      <w:rPr>
        <w:sz w:val="18"/>
      </w:rPr>
      <w:t xml:space="preserve"> of </w:t>
    </w:r>
    <w:r w:rsidRPr="00FF6AB9">
      <w:rPr>
        <w:sz w:val="18"/>
      </w:rPr>
      <w:fldChar w:fldCharType="begin"/>
    </w:r>
    <w:r w:rsidRPr="00FF6AB9">
      <w:rPr>
        <w:sz w:val="18"/>
      </w:rPr>
      <w:instrText xml:space="preserve"> NUMPAGES  \* Arabic  \* MERGEFORMAT </w:instrText>
    </w:r>
    <w:r w:rsidRPr="00FF6AB9">
      <w:rPr>
        <w:sz w:val="18"/>
      </w:rPr>
      <w:fldChar w:fldCharType="separate"/>
    </w:r>
    <w:r w:rsidR="00765EB0">
      <w:rPr>
        <w:noProof/>
        <w:sz w:val="18"/>
      </w:rPr>
      <w:t>4</w:t>
    </w:r>
    <w:r w:rsidRPr="00FF6AB9">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9A769" w14:textId="4239842E" w:rsidR="0041148A" w:rsidRDefault="0041148A" w:rsidP="0041148A">
    <w:pPr>
      <w:tabs>
        <w:tab w:val="left" w:pos="4253"/>
        <w:tab w:val="right" w:pos="9639"/>
      </w:tabs>
      <w:spacing w:before="120" w:line="240" w:lineRule="auto"/>
      <w:rPr>
        <w:sz w:val="16"/>
      </w:rPr>
    </w:pPr>
    <w:r>
      <w:rPr>
        <w:sz w:val="16"/>
      </w:rPr>
      <w:t>REG-INS-FORM-280M</w:t>
    </w:r>
    <w:r w:rsidR="00962950">
      <w:rPr>
        <w:sz w:val="16"/>
      </w:rPr>
      <w:t>-v9.1</w:t>
    </w:r>
    <w:r w:rsidR="00962950">
      <w:rPr>
        <w:sz w:val="16"/>
      </w:rPr>
      <w:tab/>
    </w:r>
    <w:r w:rsidR="00DE4D18">
      <w:rPr>
        <w:sz w:val="16"/>
      </w:rPr>
      <w:t>April</w:t>
    </w:r>
    <w:r>
      <w:rPr>
        <w:sz w:val="16"/>
      </w:rPr>
      <w:t xml:space="preserve"> 2018</w:t>
    </w:r>
    <w:r>
      <w:rPr>
        <w:sz w:val="16"/>
      </w:rPr>
      <w:tab/>
    </w:r>
    <w:r w:rsidRPr="008243FE">
      <w:rPr>
        <w:bCs/>
        <w:sz w:val="16"/>
      </w:rPr>
      <w:fldChar w:fldCharType="begin"/>
    </w:r>
    <w:r w:rsidRPr="008243FE">
      <w:rPr>
        <w:bCs/>
        <w:sz w:val="16"/>
      </w:rPr>
      <w:instrText xml:space="preserve"> PAGE  \* Arabic  \* MERGEFORMAT </w:instrText>
    </w:r>
    <w:r w:rsidRPr="008243FE">
      <w:rPr>
        <w:bCs/>
        <w:sz w:val="16"/>
      </w:rPr>
      <w:fldChar w:fldCharType="separate"/>
    </w:r>
    <w:r w:rsidR="00765EB0">
      <w:rPr>
        <w:bCs/>
        <w:noProof/>
        <w:sz w:val="16"/>
      </w:rPr>
      <w:t>1</w:t>
    </w:r>
    <w:r w:rsidRPr="008243FE">
      <w:rPr>
        <w:bCs/>
        <w:sz w:val="16"/>
      </w:rPr>
      <w:fldChar w:fldCharType="end"/>
    </w:r>
    <w:r w:rsidRPr="0067700D">
      <w:rPr>
        <w:sz w:val="16"/>
      </w:rPr>
      <w:t xml:space="preserve"> of </w:t>
    </w:r>
    <w:r w:rsidRPr="008243FE">
      <w:rPr>
        <w:bCs/>
        <w:sz w:val="16"/>
      </w:rPr>
      <w:fldChar w:fldCharType="begin"/>
    </w:r>
    <w:r w:rsidRPr="008243FE">
      <w:rPr>
        <w:bCs/>
        <w:sz w:val="16"/>
      </w:rPr>
      <w:instrText xml:space="preserve"> NUMPAGES  \* Arabic  \* MERGEFORMAT </w:instrText>
    </w:r>
    <w:r w:rsidRPr="008243FE">
      <w:rPr>
        <w:bCs/>
        <w:sz w:val="16"/>
      </w:rPr>
      <w:fldChar w:fldCharType="separate"/>
    </w:r>
    <w:r w:rsidR="00765EB0">
      <w:rPr>
        <w:bCs/>
        <w:noProof/>
        <w:sz w:val="16"/>
      </w:rPr>
      <w:t>4</w:t>
    </w:r>
    <w:r w:rsidRPr="008243FE">
      <w:rPr>
        <w:bCs/>
        <w:sz w:val="16"/>
      </w:rPr>
      <w:fldChar w:fldCharType="end"/>
    </w:r>
  </w:p>
  <w:p w14:paraId="221833CC" w14:textId="77777777" w:rsidR="00037687" w:rsidRPr="002356D6" w:rsidRDefault="00751131" w:rsidP="007D153D">
    <w:pPr>
      <w:tabs>
        <w:tab w:val="left" w:pos="4253"/>
        <w:tab w:val="right" w:pos="9639"/>
      </w:tabs>
      <w:spacing w:before="120"/>
      <w:rPr>
        <w:sz w:val="16"/>
      </w:rPr>
    </w:pPr>
    <w:r w:rsidRPr="002356D6">
      <w:rPr>
        <w:noProof/>
        <w:sz w:val="16"/>
        <w:lang w:eastAsia="en-AU"/>
      </w:rPr>
      <w:drawing>
        <wp:anchor distT="0" distB="0" distL="114300" distR="114300" simplePos="0" relativeHeight="251661312" behindDoc="0" locked="0" layoutInCell="1" allowOverlap="1" wp14:anchorId="2497F51E" wp14:editId="74A343EE">
          <wp:simplePos x="0" y="0"/>
          <wp:positionH relativeFrom="column">
            <wp:posOffset>0</wp:posOffset>
          </wp:positionH>
          <wp:positionV relativeFrom="paragraph">
            <wp:posOffset>161290</wp:posOffset>
          </wp:positionV>
          <wp:extent cx="6120000" cy="54000"/>
          <wp:effectExtent l="0" t="0" r="0" b="3175"/>
          <wp:wrapTopAndBottom/>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2356D6" w:rsidRPr="002356D6">
      <w:rPr>
        <w:sz w:val="16"/>
      </w:rPr>
      <w:t>619 Lower Plenty Road, Yallambie VIC 3085</w:t>
    </w:r>
    <w:r w:rsidR="002356D6" w:rsidRPr="002356D6">
      <w:rPr>
        <w:sz w:val="16"/>
      </w:rPr>
      <w:tab/>
      <w:t>38–40 Urunga Parade, Miranda NSW 2228</w:t>
    </w:r>
    <w:r w:rsidR="002356D6" w:rsidRPr="002356D6">
      <w:rPr>
        <w:sz w:val="16"/>
      </w:rPr>
      <w:tab/>
      <w:t>info@arpansa.gov.au</w:t>
    </w:r>
    <w:r w:rsidR="002356D6" w:rsidRPr="002356D6">
      <w:rPr>
        <w:sz w:val="16"/>
      </w:rPr>
      <w:br/>
      <w:t>+61 3 94</w:t>
    </w:r>
    <w:r w:rsidR="00370113">
      <w:rPr>
        <w:sz w:val="16"/>
      </w:rPr>
      <w:t>33 2211</w:t>
    </w:r>
    <w:r w:rsidR="00370113">
      <w:rPr>
        <w:sz w:val="16"/>
      </w:rPr>
      <w:tab/>
      <w:t xml:space="preserve">PO Box 655, Miranda </w:t>
    </w:r>
    <w:r w:rsidR="009F3F6D">
      <w:rPr>
        <w:sz w:val="16"/>
      </w:rPr>
      <w:t xml:space="preserve">NSW </w:t>
    </w:r>
    <w:r w:rsidR="00370113">
      <w:rPr>
        <w:sz w:val="16"/>
      </w:rPr>
      <w:t>1490</w:t>
    </w:r>
    <w:r w:rsidR="002356D6" w:rsidRPr="002356D6">
      <w:rPr>
        <w:sz w:val="16"/>
      </w:rPr>
      <w:tab/>
      <w:t>arpansa.gov.au</w:t>
    </w:r>
    <w:r w:rsidR="002356D6" w:rsidRPr="002356D6">
      <w:rPr>
        <w:sz w:val="16"/>
      </w:rPr>
      <w:br/>
    </w:r>
    <w:r w:rsidR="002356D6" w:rsidRPr="002356D6">
      <w:rPr>
        <w:sz w:val="16"/>
      </w:rPr>
      <w:tab/>
      <w:t>+61 2 9541 8333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C867D" w14:textId="77777777" w:rsidR="001903E9" w:rsidRDefault="001903E9" w:rsidP="00037687">
      <w:r>
        <w:separator/>
      </w:r>
    </w:p>
  </w:footnote>
  <w:footnote w:type="continuationSeparator" w:id="0">
    <w:p w14:paraId="08E9AD7D" w14:textId="77777777" w:rsidR="001903E9" w:rsidRDefault="001903E9" w:rsidP="0003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6A01B" w14:textId="68F51452" w:rsidR="0035687D" w:rsidRPr="000B6360" w:rsidRDefault="0035687D" w:rsidP="0035687D">
    <w:pPr>
      <w:pStyle w:val="Header"/>
      <w:jc w:val="center"/>
      <w:rPr>
        <w:color w:val="FF0000"/>
        <w:sz w:val="18"/>
      </w:rPr>
    </w:pPr>
    <w:r w:rsidRPr="000B6360">
      <w:rPr>
        <w:color w:val="FF0000"/>
        <w:sz w:val="18"/>
      </w:rPr>
      <w:t>UNCLASSIFIED</w:t>
    </w:r>
  </w:p>
  <w:p w14:paraId="1F991802" w14:textId="77777777" w:rsidR="0035687D" w:rsidRDefault="003568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55B60" w14:textId="01DE5588" w:rsidR="002356D6" w:rsidRDefault="002356D6">
    <w:pPr>
      <w:pStyle w:val="Header"/>
    </w:pPr>
  </w:p>
  <w:p w14:paraId="693F3C0D" w14:textId="77777777" w:rsidR="002356D6" w:rsidRDefault="007A0993">
    <w:pPr>
      <w:pStyle w:val="Header"/>
    </w:pPr>
    <w:r>
      <w:rPr>
        <w:noProof/>
        <w:lang w:eastAsia="en-AU"/>
      </w:rPr>
      <w:drawing>
        <wp:inline distT="0" distB="0" distL="0" distR="0" wp14:anchorId="31DE467E" wp14:editId="37431C0D">
          <wp:extent cx="6120384" cy="731520"/>
          <wp:effectExtent l="0" t="0" r="0" b="0"/>
          <wp:docPr id="1" name="Picture 1"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3"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8" w15:restartNumberingAfterBreak="0">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9"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10" w15:restartNumberingAfterBreak="0">
    <w:nsid w:val="5FE93366"/>
    <w:multiLevelType w:val="hybridMultilevel"/>
    <w:tmpl w:val="0EF8811A"/>
    <w:lvl w:ilvl="0" w:tplc="1FB26854">
      <w:start w:val="1"/>
      <w:numFmt w:val="decimal"/>
      <w:lvlText w:val="%1."/>
      <w:lvlJc w:val="left"/>
      <w:pPr>
        <w:ind w:left="1440" w:hanging="360"/>
      </w:pPr>
      <w:rPr>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num w:numId="1">
    <w:abstractNumId w:val="1"/>
  </w:num>
  <w:num w:numId="2">
    <w:abstractNumId w:val="4"/>
  </w:num>
  <w:num w:numId="3">
    <w:abstractNumId w:val="6"/>
  </w:num>
  <w:num w:numId="4">
    <w:abstractNumId w:val="3"/>
  </w:num>
  <w:num w:numId="5">
    <w:abstractNumId w:val="5"/>
  </w:num>
  <w:num w:numId="6">
    <w:abstractNumId w:val="9"/>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7">
    <w:abstractNumId w:val="9"/>
  </w:num>
  <w:num w:numId="8">
    <w:abstractNumId w:val="0"/>
  </w:num>
  <w:num w:numId="9">
    <w:abstractNumId w:val="11"/>
  </w:num>
  <w:num w:numId="10">
    <w:abstractNumId w:val="2"/>
  </w:num>
  <w:num w:numId="11">
    <w:abstractNumId w:val="7"/>
  </w:num>
  <w:num w:numId="12">
    <w:abstractNumId w:val="8"/>
  </w:num>
  <w:num w:numId="13">
    <w:abstractNumId w:val="10"/>
  </w:num>
  <w:num w:numId="14">
    <w:abstractNumId w:val="10"/>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805"/>
    <w:rsid w:val="00001C1C"/>
    <w:rsid w:val="00005275"/>
    <w:rsid w:val="000257F5"/>
    <w:rsid w:val="00037687"/>
    <w:rsid w:val="00066B27"/>
    <w:rsid w:val="00082E26"/>
    <w:rsid w:val="000917AA"/>
    <w:rsid w:val="000D27C8"/>
    <w:rsid w:val="000F1AAA"/>
    <w:rsid w:val="000F3AB1"/>
    <w:rsid w:val="000F73FB"/>
    <w:rsid w:val="0010348D"/>
    <w:rsid w:val="00105178"/>
    <w:rsid w:val="00105F3A"/>
    <w:rsid w:val="00125418"/>
    <w:rsid w:val="001903E9"/>
    <w:rsid w:val="00192A8D"/>
    <w:rsid w:val="00196220"/>
    <w:rsid w:val="001A11CB"/>
    <w:rsid w:val="001A5E49"/>
    <w:rsid w:val="001B7E00"/>
    <w:rsid w:val="001C23D3"/>
    <w:rsid w:val="001F5B95"/>
    <w:rsid w:val="00203E98"/>
    <w:rsid w:val="00211B48"/>
    <w:rsid w:val="00216349"/>
    <w:rsid w:val="002356D6"/>
    <w:rsid w:val="002449F3"/>
    <w:rsid w:val="0025005F"/>
    <w:rsid w:val="00270299"/>
    <w:rsid w:val="00281DA2"/>
    <w:rsid w:val="002C5376"/>
    <w:rsid w:val="002D784A"/>
    <w:rsid w:val="003014F6"/>
    <w:rsid w:val="00327077"/>
    <w:rsid w:val="00342DE2"/>
    <w:rsid w:val="0035687D"/>
    <w:rsid w:val="00370113"/>
    <w:rsid w:val="0037653B"/>
    <w:rsid w:val="003859C3"/>
    <w:rsid w:val="003939E0"/>
    <w:rsid w:val="003B0414"/>
    <w:rsid w:val="003C2626"/>
    <w:rsid w:val="003D2646"/>
    <w:rsid w:val="003D265D"/>
    <w:rsid w:val="003E4249"/>
    <w:rsid w:val="003F3FFC"/>
    <w:rsid w:val="003F4BB3"/>
    <w:rsid w:val="0041148A"/>
    <w:rsid w:val="00412CF8"/>
    <w:rsid w:val="004214AA"/>
    <w:rsid w:val="004249CF"/>
    <w:rsid w:val="00434381"/>
    <w:rsid w:val="004577AE"/>
    <w:rsid w:val="004A6DC5"/>
    <w:rsid w:val="004D6A49"/>
    <w:rsid w:val="004E1FE1"/>
    <w:rsid w:val="004E4746"/>
    <w:rsid w:val="00527406"/>
    <w:rsid w:val="0054455D"/>
    <w:rsid w:val="00552B00"/>
    <w:rsid w:val="00561136"/>
    <w:rsid w:val="005702F5"/>
    <w:rsid w:val="00570B3E"/>
    <w:rsid w:val="005801A4"/>
    <w:rsid w:val="0058187B"/>
    <w:rsid w:val="00586DAE"/>
    <w:rsid w:val="00595452"/>
    <w:rsid w:val="005B28E2"/>
    <w:rsid w:val="005C03DA"/>
    <w:rsid w:val="005C47D8"/>
    <w:rsid w:val="005E1F53"/>
    <w:rsid w:val="00610CF5"/>
    <w:rsid w:val="006156B3"/>
    <w:rsid w:val="00621F3A"/>
    <w:rsid w:val="00640BD3"/>
    <w:rsid w:val="0065161A"/>
    <w:rsid w:val="0067026D"/>
    <w:rsid w:val="00675E49"/>
    <w:rsid w:val="00690A22"/>
    <w:rsid w:val="006B6362"/>
    <w:rsid w:val="006E59E8"/>
    <w:rsid w:val="00747854"/>
    <w:rsid w:val="00751131"/>
    <w:rsid w:val="00765EB0"/>
    <w:rsid w:val="00787C08"/>
    <w:rsid w:val="007A0993"/>
    <w:rsid w:val="007A14CE"/>
    <w:rsid w:val="007A7AE0"/>
    <w:rsid w:val="007B12F1"/>
    <w:rsid w:val="007D153D"/>
    <w:rsid w:val="007D376E"/>
    <w:rsid w:val="007E4F19"/>
    <w:rsid w:val="007E771A"/>
    <w:rsid w:val="007F1018"/>
    <w:rsid w:val="0083547A"/>
    <w:rsid w:val="008359EC"/>
    <w:rsid w:val="00836295"/>
    <w:rsid w:val="00841065"/>
    <w:rsid w:val="00885C53"/>
    <w:rsid w:val="008C33A7"/>
    <w:rsid w:val="008E1705"/>
    <w:rsid w:val="008F583D"/>
    <w:rsid w:val="00930805"/>
    <w:rsid w:val="00962950"/>
    <w:rsid w:val="00985B21"/>
    <w:rsid w:val="00987824"/>
    <w:rsid w:val="009A7F99"/>
    <w:rsid w:val="009F3F6D"/>
    <w:rsid w:val="00A147D5"/>
    <w:rsid w:val="00A26FDD"/>
    <w:rsid w:val="00A36194"/>
    <w:rsid w:val="00A40C28"/>
    <w:rsid w:val="00A756AB"/>
    <w:rsid w:val="00A847BC"/>
    <w:rsid w:val="00A8520D"/>
    <w:rsid w:val="00A95009"/>
    <w:rsid w:val="00AA0C0C"/>
    <w:rsid w:val="00AB6DA9"/>
    <w:rsid w:val="00AC6E96"/>
    <w:rsid w:val="00AC7F65"/>
    <w:rsid w:val="00AD2D61"/>
    <w:rsid w:val="00AE66B1"/>
    <w:rsid w:val="00B06F96"/>
    <w:rsid w:val="00B13A6E"/>
    <w:rsid w:val="00B4617C"/>
    <w:rsid w:val="00B54750"/>
    <w:rsid w:val="00B6484A"/>
    <w:rsid w:val="00B907A8"/>
    <w:rsid w:val="00BE0B05"/>
    <w:rsid w:val="00BE37D3"/>
    <w:rsid w:val="00BE6683"/>
    <w:rsid w:val="00C25A90"/>
    <w:rsid w:val="00C316EE"/>
    <w:rsid w:val="00C46A0F"/>
    <w:rsid w:val="00C47766"/>
    <w:rsid w:val="00C56617"/>
    <w:rsid w:val="00C90747"/>
    <w:rsid w:val="00CC1541"/>
    <w:rsid w:val="00CE0F50"/>
    <w:rsid w:val="00D22F8B"/>
    <w:rsid w:val="00D24A37"/>
    <w:rsid w:val="00D65008"/>
    <w:rsid w:val="00D70D97"/>
    <w:rsid w:val="00D770E7"/>
    <w:rsid w:val="00D87798"/>
    <w:rsid w:val="00DC2FEA"/>
    <w:rsid w:val="00DE2D54"/>
    <w:rsid w:val="00DE2E4B"/>
    <w:rsid w:val="00DE4D18"/>
    <w:rsid w:val="00DF77D3"/>
    <w:rsid w:val="00E0559D"/>
    <w:rsid w:val="00E07AA3"/>
    <w:rsid w:val="00E25BD4"/>
    <w:rsid w:val="00E32A56"/>
    <w:rsid w:val="00E46985"/>
    <w:rsid w:val="00E54D3A"/>
    <w:rsid w:val="00E9453D"/>
    <w:rsid w:val="00EB2A5A"/>
    <w:rsid w:val="00EB68EB"/>
    <w:rsid w:val="00ED002B"/>
    <w:rsid w:val="00ED711E"/>
    <w:rsid w:val="00F16BCE"/>
    <w:rsid w:val="00F30B42"/>
    <w:rsid w:val="00F43D73"/>
    <w:rsid w:val="00F87EA5"/>
    <w:rsid w:val="00FA1B6F"/>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1011769"/>
  <w15:docId w15:val="{ABDF4ED2-1334-4982-B151-55C76430B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E26"/>
  </w:style>
  <w:style w:type="paragraph" w:styleId="Heading1">
    <w:name w:val="heading 1"/>
    <w:basedOn w:val="Normal"/>
    <w:next w:val="Normal"/>
    <w:link w:val="Heading1Char"/>
    <w:uiPriority w:val="9"/>
    <w:qFormat/>
    <w:rsid w:val="00082E26"/>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082E26"/>
    <w:pPr>
      <w:keepNext/>
      <w:keepLines/>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spacing w:before="200"/>
      <w:outlineLvl w:val="3"/>
    </w:pPr>
    <w:rPr>
      <w:rFonts w:ascii="Calibri" w:eastAsiaTheme="majorEastAsia" w:hAnsi="Calibr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4"/>
      </w:numPr>
      <w:spacing w:before="120"/>
    </w:p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character" w:styleId="PlaceholderText">
    <w:name w:val="Placeholder Text"/>
    <w:basedOn w:val="DefaultParagraphFont"/>
    <w:uiPriority w:val="99"/>
    <w:semiHidden/>
    <w:rsid w:val="0035687D"/>
    <w:rPr>
      <w:color w:val="808080"/>
    </w:rPr>
  </w:style>
  <w:style w:type="paragraph" w:customStyle="1" w:styleId="Heading3list">
    <w:name w:val="Heading3list"/>
    <w:basedOn w:val="Normal"/>
    <w:rsid w:val="0035687D"/>
    <w:pPr>
      <w:spacing w:before="200" w:after="200" w:line="276" w:lineRule="auto"/>
    </w:pPr>
    <w:rPr>
      <w:rFonts w:asciiTheme="majorHAnsi" w:eastAsiaTheme="minorEastAsia" w:hAnsiTheme="majorHAnsi"/>
      <w:b/>
      <w:color w:val="9B4AD6" w:themeColor="text2" w:themeTint="99"/>
      <w:sz w:val="24"/>
      <w:szCs w:val="24"/>
      <w:lang w:eastAsia="en-AU"/>
    </w:rPr>
  </w:style>
  <w:style w:type="character" w:styleId="Emphasis">
    <w:name w:val="Emphasis"/>
    <w:uiPriority w:val="20"/>
    <w:qFormat/>
    <w:rsid w:val="0035687D"/>
    <w:rPr>
      <w:caps/>
      <w:color w:val="7927B7" w:themeColor="accent1" w:themeShade="7F"/>
      <w:spacing w:val="5"/>
    </w:rPr>
  </w:style>
  <w:style w:type="character" w:styleId="CommentReference">
    <w:name w:val="annotation reference"/>
    <w:basedOn w:val="DefaultParagraphFont"/>
    <w:uiPriority w:val="99"/>
    <w:semiHidden/>
    <w:unhideWhenUsed/>
    <w:rsid w:val="008359EC"/>
    <w:rPr>
      <w:sz w:val="16"/>
      <w:szCs w:val="16"/>
    </w:rPr>
  </w:style>
  <w:style w:type="paragraph" w:styleId="CommentText">
    <w:name w:val="annotation text"/>
    <w:basedOn w:val="Normal"/>
    <w:link w:val="CommentTextChar"/>
    <w:uiPriority w:val="99"/>
    <w:semiHidden/>
    <w:unhideWhenUsed/>
    <w:rsid w:val="008359EC"/>
    <w:pPr>
      <w:spacing w:line="240" w:lineRule="auto"/>
    </w:pPr>
    <w:rPr>
      <w:sz w:val="20"/>
      <w:szCs w:val="20"/>
    </w:rPr>
  </w:style>
  <w:style w:type="character" w:customStyle="1" w:styleId="CommentTextChar">
    <w:name w:val="Comment Text Char"/>
    <w:basedOn w:val="DefaultParagraphFont"/>
    <w:link w:val="CommentText"/>
    <w:uiPriority w:val="99"/>
    <w:semiHidden/>
    <w:rsid w:val="008359EC"/>
    <w:rPr>
      <w:sz w:val="20"/>
      <w:szCs w:val="20"/>
    </w:rPr>
  </w:style>
  <w:style w:type="paragraph" w:styleId="CommentSubject">
    <w:name w:val="annotation subject"/>
    <w:basedOn w:val="CommentText"/>
    <w:next w:val="CommentText"/>
    <w:link w:val="CommentSubjectChar"/>
    <w:uiPriority w:val="99"/>
    <w:semiHidden/>
    <w:unhideWhenUsed/>
    <w:rsid w:val="008359EC"/>
    <w:rPr>
      <w:b/>
      <w:bCs/>
    </w:rPr>
  </w:style>
  <w:style w:type="character" w:customStyle="1" w:styleId="CommentSubjectChar">
    <w:name w:val="Comment Subject Char"/>
    <w:basedOn w:val="CommentTextChar"/>
    <w:link w:val="CommentSubject"/>
    <w:uiPriority w:val="99"/>
    <w:semiHidden/>
    <w:rsid w:val="008359EC"/>
    <w:rPr>
      <w:b/>
      <w:bCs/>
      <w:sz w:val="20"/>
      <w:szCs w:val="20"/>
    </w:rPr>
  </w:style>
  <w:style w:type="paragraph" w:customStyle="1" w:styleId="Default">
    <w:name w:val="Default"/>
    <w:rsid w:val="00A26FDD"/>
    <w:pPr>
      <w:autoSpaceDE w:val="0"/>
      <w:autoSpaceDN w:val="0"/>
      <w:adjustRightInd w:val="0"/>
      <w:spacing w:before="0" w:line="240" w:lineRule="auto"/>
    </w:pPr>
    <w:rPr>
      <w:rFonts w:ascii="Calibri" w:hAnsi="Calibri" w:cs="Calibri"/>
      <w:color w:val="000000"/>
      <w:sz w:val="24"/>
      <w:szCs w:val="24"/>
    </w:rPr>
  </w:style>
  <w:style w:type="paragraph" w:styleId="Revision">
    <w:name w:val="Revision"/>
    <w:hidden/>
    <w:uiPriority w:val="99"/>
    <w:semiHidden/>
    <w:rsid w:val="00C25A90"/>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BB739648C2456D8C56A1A3F679AFE4"/>
        <w:category>
          <w:name w:val="General"/>
          <w:gallery w:val="placeholder"/>
        </w:category>
        <w:types>
          <w:type w:val="bbPlcHdr"/>
        </w:types>
        <w:behaviors>
          <w:behavior w:val="content"/>
        </w:behaviors>
        <w:guid w:val="{A3BFCDCF-76BF-44F2-BDB4-7E52EBFCAB05}"/>
      </w:docPartPr>
      <w:docPartBody>
        <w:p w:rsidR="00126119" w:rsidRDefault="00432A55">
          <w:pPr>
            <w:pStyle w:val="D8BB739648C2456D8C56A1A3F679AFE4"/>
          </w:pPr>
          <w:r w:rsidRPr="00755264">
            <w:rPr>
              <w:rStyle w:val="PlaceholderText"/>
            </w:rPr>
            <w:t>[Title]</w:t>
          </w:r>
        </w:p>
      </w:docPartBody>
    </w:docPart>
    <w:docPart>
      <w:docPartPr>
        <w:name w:val="ED62B0F7C4FC4ECE9CE851DED11070C7"/>
        <w:category>
          <w:name w:val="General"/>
          <w:gallery w:val="placeholder"/>
        </w:category>
        <w:types>
          <w:type w:val="bbPlcHdr"/>
        </w:types>
        <w:behaviors>
          <w:behavior w:val="content"/>
        </w:behaviors>
        <w:guid w:val="{57F1D8B8-7475-49A6-882E-C463A628F6DC}"/>
      </w:docPartPr>
      <w:docPartBody>
        <w:p w:rsidR="00126119" w:rsidRDefault="00432A55">
          <w:pPr>
            <w:pStyle w:val="ED62B0F7C4FC4ECE9CE851DED11070C7"/>
          </w:pPr>
          <w:r w:rsidRPr="00CE0F50">
            <w:rPr>
              <w:color w:val="444444"/>
            </w:rPr>
            <w:t>[Licence Number S/FXXXX]</w:t>
          </w:r>
        </w:p>
      </w:docPartBody>
    </w:docPart>
    <w:docPart>
      <w:docPartPr>
        <w:name w:val="BF3AFB186BF84C19B2673D8246D7BC9F"/>
        <w:category>
          <w:name w:val="General"/>
          <w:gallery w:val="placeholder"/>
        </w:category>
        <w:types>
          <w:type w:val="bbPlcHdr"/>
        </w:types>
        <w:behaviors>
          <w:behavior w:val="content"/>
        </w:behaviors>
        <w:guid w:val="{588E9981-0F7D-42BB-9B05-B1AF94C19BA0}"/>
      </w:docPartPr>
      <w:docPartBody>
        <w:p w:rsidR="00126119" w:rsidRDefault="00432A55">
          <w:pPr>
            <w:pStyle w:val="BF3AFB186BF84C19B2673D8246D7BC9F"/>
          </w:pPr>
          <w:r w:rsidRPr="00CE0F50">
            <w:rPr>
              <w:color w:val="444444"/>
            </w:rPr>
            <w:t>[Licence Number S/FXXXX]</w:t>
          </w:r>
        </w:p>
      </w:docPartBody>
    </w:docPart>
    <w:docPart>
      <w:docPartPr>
        <w:name w:val="861EAC04517A4B59BEC451CE7E176CDC"/>
        <w:category>
          <w:name w:val="General"/>
          <w:gallery w:val="placeholder"/>
        </w:category>
        <w:types>
          <w:type w:val="bbPlcHdr"/>
        </w:types>
        <w:behaviors>
          <w:behavior w:val="content"/>
        </w:behaviors>
        <w:guid w:val="{9B48D7D7-C5E1-450B-996F-585CA0F0DBE4}"/>
      </w:docPartPr>
      <w:docPartBody>
        <w:p w:rsidR="00126119" w:rsidRDefault="00432A55">
          <w:pPr>
            <w:pStyle w:val="861EAC04517A4B59BEC451CE7E176CDC"/>
          </w:pPr>
          <w:r w:rsidRPr="0075526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A55"/>
    <w:rsid w:val="00126119"/>
    <w:rsid w:val="0022183E"/>
    <w:rsid w:val="00432A55"/>
    <w:rsid w:val="00C644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2A55"/>
    <w:rPr>
      <w:color w:val="808080"/>
    </w:rPr>
  </w:style>
  <w:style w:type="paragraph" w:customStyle="1" w:styleId="D8BB739648C2456D8C56A1A3F679AFE4">
    <w:name w:val="D8BB739648C2456D8C56A1A3F679AFE4"/>
  </w:style>
  <w:style w:type="paragraph" w:customStyle="1" w:styleId="ED62B0F7C4FC4ECE9CE851DED11070C7">
    <w:name w:val="ED62B0F7C4FC4ECE9CE851DED11070C7"/>
  </w:style>
  <w:style w:type="paragraph" w:customStyle="1" w:styleId="A8A5B3D9379840C4B780340FC341B85C">
    <w:name w:val="A8A5B3D9379840C4B780340FC341B85C"/>
  </w:style>
  <w:style w:type="paragraph" w:customStyle="1" w:styleId="6CBAD92BA3554CFE84E2F76D10C01D7C">
    <w:name w:val="6CBAD92BA3554CFE84E2F76D10C01D7C"/>
  </w:style>
  <w:style w:type="paragraph" w:customStyle="1" w:styleId="4ED64170F56D461A90ABEBCFF3A626FC">
    <w:name w:val="4ED64170F56D461A90ABEBCFF3A626FC"/>
  </w:style>
  <w:style w:type="paragraph" w:customStyle="1" w:styleId="BF3AFB186BF84C19B2673D8246D7BC9F">
    <w:name w:val="BF3AFB186BF84C19B2673D8246D7BC9F"/>
  </w:style>
  <w:style w:type="paragraph" w:customStyle="1" w:styleId="861EAC04517A4B59BEC451CE7E176CDC">
    <w:name w:val="861EAC04517A4B59BEC451CE7E176CDC"/>
  </w:style>
  <w:style w:type="paragraph" w:customStyle="1" w:styleId="7588E984DD364FA0B9B84465C28CB834">
    <w:name w:val="7588E984DD364FA0B9B84465C28CB834"/>
  </w:style>
  <w:style w:type="paragraph" w:customStyle="1" w:styleId="C772A5AA7BDD4F9BA8A7B3E02C4433EE">
    <w:name w:val="C772A5AA7BDD4F9BA8A7B3E02C4433EE"/>
  </w:style>
  <w:style w:type="paragraph" w:customStyle="1" w:styleId="39B7E86B63B747DF8D686781C2C31D94">
    <w:name w:val="39B7E86B63B747DF8D686781C2C31D94"/>
  </w:style>
  <w:style w:type="paragraph" w:customStyle="1" w:styleId="B6B27AD8698C47AAA6A75A37BA7FD06A">
    <w:name w:val="B6B27AD8698C47AAA6A75A37BA7FD06A"/>
  </w:style>
  <w:style w:type="paragraph" w:customStyle="1" w:styleId="DB30F30D25704D5DB76BC5EC39A4FEE5">
    <w:name w:val="DB30F30D25704D5DB76BC5EC39A4FEE5"/>
  </w:style>
  <w:style w:type="paragraph" w:customStyle="1" w:styleId="F6632505B04F406EB7D4479C50D92182">
    <w:name w:val="F6632505B04F406EB7D4479C50D92182"/>
  </w:style>
  <w:style w:type="paragraph" w:customStyle="1" w:styleId="D44A41A7D0704D929A6A076E48AE9FC0">
    <w:name w:val="D44A41A7D0704D929A6A076E48AE9FC0"/>
  </w:style>
  <w:style w:type="paragraph" w:customStyle="1" w:styleId="A8A5B3D9379840C4B780340FC341B85C1">
    <w:name w:val="A8A5B3D9379840C4B780340FC341B85C1"/>
    <w:rsid w:val="00432A55"/>
    <w:pPr>
      <w:keepNext/>
      <w:keepLines/>
      <w:spacing w:before="240" w:after="0" w:line="264" w:lineRule="auto"/>
      <w:outlineLvl w:val="1"/>
    </w:pPr>
    <w:rPr>
      <w:rFonts w:ascii="Calibri" w:eastAsiaTheme="majorEastAsia" w:hAnsi="Calibri" w:cstheme="majorBidi"/>
      <w:b/>
      <w:bCs/>
      <w:color w:val="4E1A74"/>
      <w:sz w:val="26"/>
      <w:szCs w:val="26"/>
      <w:lang w:eastAsia="en-US"/>
    </w:rPr>
  </w:style>
  <w:style w:type="paragraph" w:styleId="FootnoteText">
    <w:name w:val="footnote text"/>
    <w:basedOn w:val="Normal"/>
    <w:link w:val="FootnoteTextChar"/>
    <w:uiPriority w:val="99"/>
    <w:qFormat/>
    <w:rsid w:val="00432A55"/>
    <w:pPr>
      <w:spacing w:before="60" w:after="0" w:line="240" w:lineRule="auto"/>
      <w:ind w:left="284" w:hanging="284"/>
    </w:pPr>
    <w:rPr>
      <w:rFonts w:eastAsiaTheme="minorHAnsi"/>
      <w:color w:val="444444"/>
      <w:sz w:val="18"/>
      <w:szCs w:val="20"/>
      <w:lang w:eastAsia="en-US"/>
    </w:rPr>
  </w:style>
  <w:style w:type="character" w:customStyle="1" w:styleId="FootnoteTextChar">
    <w:name w:val="Footnote Text Char"/>
    <w:basedOn w:val="DefaultParagraphFont"/>
    <w:link w:val="FootnoteText"/>
    <w:uiPriority w:val="99"/>
    <w:rsid w:val="00432A55"/>
    <w:rPr>
      <w:rFonts w:eastAsiaTheme="minorHAnsi"/>
      <w:color w:val="444444"/>
      <w:sz w:val="18"/>
      <w:szCs w:val="20"/>
      <w:lang w:eastAsia="en-US"/>
    </w:rPr>
  </w:style>
  <w:style w:type="paragraph" w:customStyle="1" w:styleId="7588E984DD364FA0B9B84465C28CB8341">
    <w:name w:val="7588E984DD364FA0B9B84465C28CB8341"/>
    <w:rsid w:val="00432A55"/>
    <w:pPr>
      <w:spacing w:before="240" w:after="0" w:line="264" w:lineRule="auto"/>
    </w:pPr>
    <w:rPr>
      <w:rFonts w:eastAsiaTheme="minorHAnsi"/>
      <w:color w:val="444444"/>
      <w:lang w:eastAsia="en-US"/>
    </w:rPr>
  </w:style>
  <w:style w:type="paragraph" w:customStyle="1" w:styleId="C772A5AA7BDD4F9BA8A7B3E02C4433EE1">
    <w:name w:val="C772A5AA7BDD4F9BA8A7B3E02C4433EE1"/>
    <w:rsid w:val="00432A55"/>
    <w:pPr>
      <w:spacing w:before="240" w:after="0" w:line="264" w:lineRule="auto"/>
    </w:pPr>
    <w:rPr>
      <w:rFonts w:eastAsiaTheme="minorHAnsi"/>
      <w:color w:val="444444"/>
      <w:lang w:eastAsia="en-US"/>
    </w:rPr>
  </w:style>
  <w:style w:type="paragraph" w:customStyle="1" w:styleId="39B7E86B63B747DF8D686781C2C31D941">
    <w:name w:val="39B7E86B63B747DF8D686781C2C31D941"/>
    <w:rsid w:val="00432A55"/>
    <w:pPr>
      <w:keepNext/>
      <w:keepLines/>
      <w:spacing w:before="240" w:after="0" w:line="264" w:lineRule="auto"/>
      <w:outlineLvl w:val="1"/>
    </w:pPr>
    <w:rPr>
      <w:rFonts w:ascii="Calibri" w:eastAsiaTheme="majorEastAsia" w:hAnsi="Calibri" w:cstheme="majorBidi"/>
      <w:b/>
      <w:bCs/>
      <w:color w:val="4E1A74"/>
      <w:sz w:val="26"/>
      <w:szCs w:val="26"/>
      <w:lang w:eastAsia="en-US"/>
    </w:rPr>
  </w:style>
  <w:style w:type="paragraph" w:customStyle="1" w:styleId="B6B27AD8698C47AAA6A75A37BA7FD06A1">
    <w:name w:val="B6B27AD8698C47AAA6A75A37BA7FD06A1"/>
    <w:rsid w:val="00432A55"/>
    <w:pPr>
      <w:spacing w:before="240" w:after="0" w:line="264" w:lineRule="auto"/>
    </w:pPr>
    <w:rPr>
      <w:rFonts w:eastAsiaTheme="minorHAnsi"/>
      <w:color w:val="444444"/>
      <w:lang w:eastAsia="en-US"/>
    </w:rPr>
  </w:style>
  <w:style w:type="paragraph" w:customStyle="1" w:styleId="DB30F30D25704D5DB76BC5EC39A4FEE51">
    <w:name w:val="DB30F30D25704D5DB76BC5EC39A4FEE51"/>
    <w:rsid w:val="00432A55"/>
    <w:pPr>
      <w:tabs>
        <w:tab w:val="center" w:pos="4513"/>
        <w:tab w:val="right" w:pos="9026"/>
      </w:tabs>
      <w:spacing w:after="0" w:line="240" w:lineRule="auto"/>
    </w:pPr>
    <w:rPr>
      <w:rFonts w:eastAsiaTheme="minorHAnsi"/>
      <w:color w:val="444444"/>
      <w:lang w:eastAsia="en-US"/>
    </w:rPr>
  </w:style>
  <w:style w:type="paragraph" w:customStyle="1" w:styleId="F6632505B04F406EB7D4479C50D921821">
    <w:name w:val="F6632505B04F406EB7D4479C50D921821"/>
    <w:rsid w:val="00432A55"/>
    <w:pPr>
      <w:tabs>
        <w:tab w:val="center" w:pos="4513"/>
        <w:tab w:val="right" w:pos="9026"/>
      </w:tabs>
      <w:spacing w:after="0" w:line="240" w:lineRule="auto"/>
    </w:pPr>
    <w:rPr>
      <w:rFonts w:eastAsiaTheme="minorHAnsi"/>
      <w:color w:val="444444"/>
      <w:lang w:eastAsia="en-US"/>
    </w:rPr>
  </w:style>
  <w:style w:type="paragraph" w:customStyle="1" w:styleId="D44A41A7D0704D929A6A076E48AE9FC01">
    <w:name w:val="D44A41A7D0704D929A6A076E48AE9FC01"/>
    <w:rsid w:val="00432A55"/>
    <w:pPr>
      <w:tabs>
        <w:tab w:val="center" w:pos="4513"/>
        <w:tab w:val="right" w:pos="9026"/>
      </w:tabs>
      <w:spacing w:after="0" w:line="240" w:lineRule="auto"/>
    </w:pPr>
    <w:rPr>
      <w:rFonts w:eastAsiaTheme="minorHAnsi"/>
      <w:color w:val="444444"/>
      <w:lang w:eastAsia="en-US"/>
    </w:rPr>
  </w:style>
  <w:style w:type="paragraph" w:customStyle="1" w:styleId="1B9B7560E1D04F178669C937434D1982">
    <w:name w:val="1B9B7560E1D04F178669C937434D1982"/>
    <w:rsid w:val="00221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09406CA3-BA78-4D0B-AC70-8E817CD55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1858</Words>
  <Characters>10597</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ANSTO Health</vt:lpstr>
    </vt:vector>
  </TitlesOfParts>
  <Company>ARPANSA</Company>
  <LinksUpToDate>false</LinksUpToDate>
  <CharactersWithSpaces>12431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ANSTO Health</dc:title>
  <dc:creator>Narelle Archer</dc:creator>
  <cp:keywords>F0262</cp:keywords>
  <cp:lastModifiedBy>Kelsie Kruse</cp:lastModifiedBy>
  <cp:revision>2</cp:revision>
  <cp:lastPrinted>2019-01-07T05:10:00Z</cp:lastPrinted>
  <dcterms:created xsi:type="dcterms:W3CDTF">2019-01-17T01:01:00Z</dcterms:created>
  <dcterms:modified xsi:type="dcterms:W3CDTF">2019-01-17T01:01:00Z</dcterms:modified>
</cp:coreProperties>
</file>