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4AF5" w:rsidRDefault="007E4AF5" w:rsidP="007E4AF5">
      <w:pPr>
        <w:pStyle w:val="Title"/>
      </w:pPr>
      <w:bookmarkStart w:id="0" w:name="_GoBack"/>
      <w:bookmarkEnd w:id="0"/>
    </w:p>
    <w:p w:rsidR="007E4AF5" w:rsidRDefault="007E4AF5" w:rsidP="007E4AF5">
      <w:pPr>
        <w:pStyle w:val="Title"/>
      </w:pPr>
    </w:p>
    <w:p w:rsidR="007E4AF5" w:rsidRDefault="007E4AF5" w:rsidP="007E4AF5">
      <w:pPr>
        <w:pStyle w:val="Title"/>
      </w:pPr>
    </w:p>
    <w:p w:rsidR="007E4AF5" w:rsidRDefault="007E4AF5" w:rsidP="00026E35">
      <w:pPr>
        <w:pStyle w:val="Title"/>
        <w:jc w:val="left"/>
      </w:pPr>
      <w:r>
        <w:t>ARPANSA National Diagnostic Reference Level Survey User Guide</w:t>
      </w:r>
    </w:p>
    <w:p w:rsidR="006A43A3" w:rsidRDefault="006A43A3" w:rsidP="007E4AF5">
      <w:pPr>
        <w:pStyle w:val="Subtitle"/>
      </w:pPr>
    </w:p>
    <w:p w:rsidR="007E4AF5" w:rsidRPr="000452CD" w:rsidRDefault="007E4AF5" w:rsidP="007E4AF5">
      <w:pPr>
        <w:pStyle w:val="Subtitle"/>
      </w:pPr>
      <w:r w:rsidRPr="000452CD">
        <w:t>Version 1.</w:t>
      </w:r>
      <w:r>
        <w:t>4</w:t>
      </w:r>
      <w:r w:rsidR="009B3E4C">
        <w:t xml:space="preserve">, </w:t>
      </w:r>
      <w:r w:rsidR="00397790">
        <w:t>March 2019</w:t>
      </w:r>
      <w:r w:rsidRPr="000452CD">
        <w:br w:type="page"/>
      </w:r>
    </w:p>
    <w:p w:rsidR="007E4AF5" w:rsidRDefault="007E4AF5" w:rsidP="007E4AF5">
      <w:r>
        <w:rPr>
          <w:noProof/>
          <w:lang w:eastAsia="en-AU" w:bidi="ar-SA"/>
        </w:rPr>
        <w:lastRenderedPageBreak/>
        <mc:AlternateContent>
          <mc:Choice Requires="wps">
            <w:drawing>
              <wp:anchor distT="0" distB="0" distL="114300" distR="114300" simplePos="0" relativeHeight="251665408" behindDoc="0" locked="0" layoutInCell="1" allowOverlap="1" wp14:anchorId="0CFF1BF9" wp14:editId="31E0DCAD">
                <wp:simplePos x="0" y="0"/>
                <wp:positionH relativeFrom="column">
                  <wp:posOffset>117475</wp:posOffset>
                </wp:positionH>
                <wp:positionV relativeFrom="paragraph">
                  <wp:posOffset>168910</wp:posOffset>
                </wp:positionV>
                <wp:extent cx="5723890" cy="6569710"/>
                <wp:effectExtent l="0" t="0" r="10160" b="21590"/>
                <wp:wrapTopAndBottom/>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6569710"/>
                        </a:xfrm>
                        <a:prstGeom prst="rect">
                          <a:avLst/>
                        </a:prstGeom>
                        <a:solidFill>
                          <a:srgbClr val="FFFFFF"/>
                        </a:solidFill>
                        <a:ln w="9525">
                          <a:solidFill>
                            <a:srgbClr val="000000"/>
                          </a:solidFill>
                          <a:miter lim="800000"/>
                          <a:headEnd/>
                          <a:tailEnd/>
                        </a:ln>
                      </wps:spPr>
                      <wps:txbx>
                        <w:txbxContent>
                          <w:p w:rsidR="006314E7" w:rsidRPr="00A97E11" w:rsidRDefault="006314E7" w:rsidP="007E4AF5">
                            <w:pPr>
                              <w:pStyle w:val="Text"/>
                              <w:spacing w:before="0" w:after="0" w:line="240" w:lineRule="auto"/>
                              <w:rPr>
                                <w:b/>
                                <w:sz w:val="20"/>
                                <w:szCs w:val="20"/>
                              </w:rPr>
                            </w:pPr>
                            <w:r w:rsidRPr="006B25CD">
                              <w:rPr>
                                <w:rFonts w:cs="Times New Roman"/>
                                <w:b/>
                                <w:color w:val="auto"/>
                                <w:szCs w:val="22"/>
                                <w:lang w:val="en-AU" w:eastAsia="en-US"/>
                              </w:rPr>
                              <w:t>© Commonwealth of Australia 201</w:t>
                            </w:r>
                            <w:r>
                              <w:rPr>
                                <w:rFonts w:cs="Times New Roman"/>
                                <w:b/>
                                <w:color w:val="auto"/>
                                <w:szCs w:val="22"/>
                                <w:lang w:val="en-AU" w:eastAsia="en-US"/>
                              </w:rPr>
                              <w:t>9</w:t>
                            </w:r>
                          </w:p>
                          <w:p w:rsidR="006314E7" w:rsidRPr="00A97E11" w:rsidRDefault="006314E7" w:rsidP="007E4AF5">
                            <w:pPr>
                              <w:pStyle w:val="Text"/>
                              <w:spacing w:before="0" w:after="0" w:line="240" w:lineRule="auto"/>
                              <w:rPr>
                                <w:rFonts w:cs="Times New Roman"/>
                                <w:sz w:val="18"/>
                                <w:szCs w:val="18"/>
                              </w:rPr>
                            </w:pPr>
                            <w:r>
                              <w:rPr>
                                <w:sz w:val="18"/>
                                <w:szCs w:val="20"/>
                              </w:rPr>
                              <w:br/>
                            </w:r>
                            <w:r w:rsidRPr="00D60238">
                              <w:rPr>
                                <w:sz w:val="18"/>
                                <w:szCs w:val="20"/>
                              </w:rPr>
                              <w:t>This</w:t>
                            </w:r>
                            <w:r w:rsidRPr="00A97E11">
                              <w:rPr>
                                <w:rFonts w:cs="Times New Roman"/>
                                <w:sz w:val="18"/>
                                <w:szCs w:val="18"/>
                              </w:rPr>
                              <w:t xml:space="preserve"> publication is protected by copyright. Copyright (and any other intellectual property rights, if any) in this publication is owned by the Commonwealth of Australia as represented by the Australian Radiation Protection and Nuclear Safety Agency (ARPANSA).</w:t>
                            </w:r>
                          </w:p>
                          <w:p w:rsidR="006314E7" w:rsidRPr="006B25CD" w:rsidRDefault="006314E7" w:rsidP="007E4AF5">
                            <w:pPr>
                              <w:pStyle w:val="Text"/>
                              <w:spacing w:before="0" w:after="0" w:line="240" w:lineRule="auto"/>
                              <w:rPr>
                                <w:rFonts w:cs="Times New Roman"/>
                                <w:sz w:val="18"/>
                                <w:szCs w:val="18"/>
                              </w:rPr>
                            </w:pPr>
                          </w:p>
                          <w:p w:rsidR="006314E7" w:rsidRPr="006B25CD" w:rsidRDefault="006314E7" w:rsidP="007E4AF5">
                            <w:pPr>
                              <w:pStyle w:val="Text"/>
                              <w:spacing w:before="0" w:after="0" w:line="240" w:lineRule="auto"/>
                              <w:rPr>
                                <w:rFonts w:cs="Times New Roman"/>
                                <w:sz w:val="18"/>
                                <w:szCs w:val="18"/>
                              </w:rPr>
                            </w:pPr>
                            <w:r>
                              <w:rPr>
                                <w:rFonts w:cs="Times New Roman"/>
                                <w:noProof/>
                                <w:sz w:val="18"/>
                                <w:szCs w:val="18"/>
                                <w:lang w:val="en-AU"/>
                              </w:rPr>
                              <w:drawing>
                                <wp:inline distT="0" distB="0" distL="0" distR="0" wp14:anchorId="2479E729" wp14:editId="73A5E6CF">
                                  <wp:extent cx="768350" cy="267970"/>
                                  <wp:effectExtent l="0" t="0" r="0" b="0"/>
                                  <wp:docPr id="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350" cy="267970"/>
                                          </a:xfrm>
                                          <a:prstGeom prst="rect">
                                            <a:avLst/>
                                          </a:prstGeom>
                                          <a:noFill/>
                                          <a:ln>
                                            <a:noFill/>
                                          </a:ln>
                                        </pic:spPr>
                                      </pic:pic>
                                    </a:graphicData>
                                  </a:graphic>
                                </wp:inline>
                              </w:drawing>
                            </w:r>
                          </w:p>
                          <w:p w:rsidR="006314E7" w:rsidRPr="006B25CD" w:rsidRDefault="006314E7" w:rsidP="007E4AF5">
                            <w:pPr>
                              <w:pStyle w:val="Text"/>
                              <w:spacing w:before="0" w:after="0" w:line="240" w:lineRule="auto"/>
                              <w:rPr>
                                <w:rFonts w:cs="Times New Roman"/>
                                <w:sz w:val="18"/>
                                <w:szCs w:val="18"/>
                              </w:rPr>
                            </w:pPr>
                          </w:p>
                          <w:p w:rsidR="006314E7" w:rsidRPr="006B25CD" w:rsidRDefault="006314E7" w:rsidP="007E4AF5">
                            <w:pPr>
                              <w:pStyle w:val="Text"/>
                              <w:spacing w:before="0" w:after="0" w:line="240" w:lineRule="auto"/>
                              <w:rPr>
                                <w:rFonts w:cs="Times New Roman"/>
                                <w:b/>
                                <w:sz w:val="18"/>
                                <w:szCs w:val="18"/>
                              </w:rPr>
                            </w:pPr>
                            <w:r w:rsidRPr="006B25CD">
                              <w:rPr>
                                <w:rFonts w:cs="Times New Roman"/>
                                <w:b/>
                                <w:sz w:val="18"/>
                                <w:szCs w:val="18"/>
                              </w:rPr>
                              <w:t>Creative Commons</w:t>
                            </w:r>
                          </w:p>
                          <w:p w:rsidR="006314E7" w:rsidRPr="006B25CD" w:rsidRDefault="006314E7" w:rsidP="007E4AF5">
                            <w:pPr>
                              <w:pStyle w:val="Text"/>
                              <w:spacing w:before="0" w:after="0" w:line="240" w:lineRule="auto"/>
                              <w:rPr>
                                <w:rFonts w:cs="Times New Roman"/>
                                <w:sz w:val="18"/>
                                <w:szCs w:val="18"/>
                              </w:rPr>
                            </w:pPr>
                          </w:p>
                          <w:p w:rsidR="006314E7" w:rsidRDefault="006314E7" w:rsidP="007E4AF5">
                            <w:pPr>
                              <w:pStyle w:val="Text"/>
                              <w:spacing w:before="0" w:after="0" w:line="240" w:lineRule="auto"/>
                              <w:rPr>
                                <w:sz w:val="18"/>
                                <w:szCs w:val="20"/>
                                <w:lang w:val="en-AU"/>
                              </w:rPr>
                            </w:pPr>
                            <w:r w:rsidRPr="003B634A">
                              <w:rPr>
                                <w:rFonts w:cs="Times New Roman"/>
                                <w:color w:val="auto"/>
                                <w:spacing w:val="-4"/>
                                <w:sz w:val="18"/>
                                <w:szCs w:val="22"/>
                                <w:lang w:val="en-AU"/>
                              </w:rPr>
                              <w:t xml:space="preserve">With the exception of the Commonwealth Coat of Arms, any ARPANSA logos and any content that is marked as being third party material, this publication, </w:t>
                            </w:r>
                            <w:r>
                              <w:rPr>
                                <w:rFonts w:cs="Times New Roman"/>
                                <w:i/>
                                <w:color w:val="auto"/>
                                <w:spacing w:val="-4"/>
                                <w:sz w:val="18"/>
                                <w:szCs w:val="22"/>
                                <w:lang w:val="en-AU"/>
                              </w:rPr>
                              <w:t>National Diagnostic Reference Level Survey User Manual</w:t>
                            </w:r>
                            <w:r w:rsidRPr="003B634A">
                              <w:rPr>
                                <w:rFonts w:cs="Times New Roman"/>
                                <w:color w:val="auto"/>
                                <w:spacing w:val="-4"/>
                                <w:sz w:val="18"/>
                                <w:szCs w:val="22"/>
                                <w:lang w:val="en-AU"/>
                              </w:rPr>
                              <w:t>, by</w:t>
                            </w:r>
                            <w:r w:rsidRPr="003B634A">
                              <w:rPr>
                                <w:rFonts w:cs="Times New Roman"/>
                                <w:color w:val="auto"/>
                                <w:spacing w:val="-4"/>
                                <w:sz w:val="18"/>
                                <w:szCs w:val="20"/>
                                <w:lang w:val="en-AU"/>
                              </w:rPr>
                              <w:t xml:space="preserve"> the Australian Radiation Protection and Nuclear Safety Agency is licensed under a Creative Commons Attribution 3.0 Australia licence</w:t>
                            </w:r>
                            <w:r w:rsidRPr="003B634A">
                              <w:rPr>
                                <w:spacing w:val="-4"/>
                                <w:sz w:val="18"/>
                                <w:szCs w:val="20"/>
                              </w:rPr>
                              <w:t xml:space="preserve"> (to view a copy of the </w:t>
                            </w:r>
                            <w:r w:rsidRPr="003B634A">
                              <w:rPr>
                                <w:rFonts w:cs="Times New Roman"/>
                                <w:color w:val="auto"/>
                                <w:spacing w:val="-4"/>
                                <w:sz w:val="18"/>
                                <w:szCs w:val="20"/>
                                <w:lang w:val="en-AU"/>
                              </w:rPr>
                              <w:t>licence</w:t>
                            </w:r>
                            <w:r w:rsidRPr="003B634A">
                              <w:rPr>
                                <w:spacing w:val="-4"/>
                                <w:sz w:val="18"/>
                                <w:szCs w:val="20"/>
                              </w:rPr>
                              <w:t xml:space="preserve">, visit </w:t>
                            </w:r>
                            <w:hyperlink r:id="rId9" w:history="1">
                              <w:r w:rsidRPr="00AF4664">
                                <w:rPr>
                                  <w:rStyle w:val="Hyperlink"/>
                                  <w:rFonts w:eastAsiaTheme="majorEastAsia"/>
                                  <w:i/>
                                  <w:iCs/>
                                  <w:color w:val="2E74B5"/>
                                  <w:spacing w:val="-4"/>
                                  <w:sz w:val="18"/>
                                  <w:szCs w:val="18"/>
                                </w:rPr>
                                <w:t>http://creativecommons.org/licenses/by/3.0/au</w:t>
                              </w:r>
                            </w:hyperlink>
                            <w:r w:rsidRPr="003B634A">
                              <w:rPr>
                                <w:spacing w:val="-4"/>
                                <w:sz w:val="18"/>
                                <w:szCs w:val="20"/>
                              </w:rPr>
                              <w:t xml:space="preserve">). It is a further condition of the </w:t>
                            </w:r>
                            <w:r w:rsidRPr="003B634A">
                              <w:rPr>
                                <w:rFonts w:cs="Times New Roman"/>
                                <w:color w:val="auto"/>
                                <w:spacing w:val="-4"/>
                                <w:sz w:val="18"/>
                                <w:szCs w:val="20"/>
                                <w:lang w:val="en-AU"/>
                              </w:rPr>
                              <w:t>licence</w:t>
                            </w:r>
                            <w:r w:rsidRPr="003B634A">
                              <w:rPr>
                                <w:spacing w:val="-4"/>
                                <w:sz w:val="18"/>
                                <w:szCs w:val="20"/>
                              </w:rPr>
                              <w:t xml:space="preserve"> that any numerical data referred to in this publication may not be changed. </w:t>
                            </w:r>
                            <w:r w:rsidRPr="003B634A">
                              <w:rPr>
                                <w:spacing w:val="-4"/>
                                <w:sz w:val="18"/>
                                <w:szCs w:val="20"/>
                                <w:lang w:val="en-AU"/>
                              </w:rPr>
                              <w:t>To the extent that copyright subsists in a third party, permission will be required from the third party to reuse the material</w:t>
                            </w:r>
                            <w:r w:rsidRPr="00BE2A48">
                              <w:rPr>
                                <w:sz w:val="18"/>
                                <w:szCs w:val="20"/>
                                <w:lang w:val="en-AU"/>
                              </w:rPr>
                              <w:t>.</w:t>
                            </w:r>
                          </w:p>
                          <w:p w:rsidR="006314E7" w:rsidRDefault="006314E7" w:rsidP="007E4AF5">
                            <w:pPr>
                              <w:pStyle w:val="Text"/>
                              <w:spacing w:before="0" w:after="0" w:line="240" w:lineRule="auto"/>
                              <w:rPr>
                                <w:sz w:val="18"/>
                                <w:szCs w:val="20"/>
                              </w:rPr>
                            </w:pPr>
                          </w:p>
                          <w:p w:rsidR="006314E7" w:rsidRPr="007E4AF5" w:rsidRDefault="006314E7" w:rsidP="007E4AF5">
                            <w:pPr>
                              <w:pStyle w:val="TechRep"/>
                              <w:spacing w:before="0" w:after="0" w:line="240" w:lineRule="auto"/>
                              <w:jc w:val="left"/>
                              <w:rPr>
                                <w:color w:val="auto"/>
                                <w:sz w:val="18"/>
                                <w:szCs w:val="20"/>
                              </w:rPr>
                            </w:pPr>
                            <w:r w:rsidRPr="007E4AF5">
                              <w:rPr>
                                <w:color w:val="auto"/>
                                <w:sz w:val="18"/>
                                <w:szCs w:val="20"/>
                              </w:rPr>
                              <w:t xml:space="preserve">In essence, you are free to copy, communicate and adapt the material as long as you attribute the work to ARPANSA and abide by the other licence terms. The works are to be attributed to the Commonwealth as follows: </w:t>
                            </w:r>
                          </w:p>
                          <w:p w:rsidR="006314E7" w:rsidRPr="007E4AF5" w:rsidRDefault="006314E7" w:rsidP="007E4AF5">
                            <w:pPr>
                              <w:pStyle w:val="TechRep"/>
                              <w:spacing w:before="0" w:after="0" w:line="240" w:lineRule="auto"/>
                              <w:jc w:val="left"/>
                              <w:rPr>
                                <w:color w:val="auto"/>
                                <w:sz w:val="18"/>
                                <w:szCs w:val="20"/>
                              </w:rPr>
                            </w:pPr>
                          </w:p>
                          <w:p w:rsidR="006314E7" w:rsidRPr="007E4AF5" w:rsidRDefault="006314E7" w:rsidP="007E4AF5">
                            <w:pPr>
                              <w:pStyle w:val="TechRep"/>
                              <w:spacing w:before="0" w:after="0" w:line="240" w:lineRule="auto"/>
                              <w:jc w:val="left"/>
                              <w:rPr>
                                <w:color w:val="auto"/>
                                <w:sz w:val="18"/>
                                <w:szCs w:val="18"/>
                              </w:rPr>
                            </w:pPr>
                            <w:r w:rsidRPr="007E4AF5">
                              <w:rPr>
                                <w:color w:val="auto"/>
                                <w:sz w:val="18"/>
                                <w:szCs w:val="20"/>
                              </w:rPr>
                              <w:t>“© Commonwealth of Australia</w:t>
                            </w:r>
                            <w:r w:rsidRPr="007E4AF5">
                              <w:rPr>
                                <w:color w:val="auto"/>
                                <w:sz w:val="18"/>
                                <w:szCs w:val="18"/>
                              </w:rPr>
                              <w:t xml:space="preserve"> 2016, as represented by the Australian Radiation Protection and Nuclear Safety Agency (ARPANSA)”</w:t>
                            </w:r>
                          </w:p>
                          <w:p w:rsidR="006314E7" w:rsidRPr="007E4AF5" w:rsidRDefault="006314E7" w:rsidP="007E4AF5">
                            <w:pPr>
                              <w:pStyle w:val="TechRep"/>
                              <w:spacing w:before="0" w:after="0" w:line="240" w:lineRule="auto"/>
                              <w:jc w:val="left"/>
                              <w:rPr>
                                <w:color w:val="auto"/>
                                <w:sz w:val="18"/>
                                <w:szCs w:val="18"/>
                              </w:rPr>
                            </w:pPr>
                          </w:p>
                          <w:p w:rsidR="006314E7" w:rsidRPr="007E4AF5" w:rsidRDefault="006314E7" w:rsidP="007E4AF5">
                            <w:pPr>
                              <w:pStyle w:val="TechRep"/>
                              <w:spacing w:before="0" w:after="0" w:line="240" w:lineRule="auto"/>
                              <w:jc w:val="left"/>
                              <w:rPr>
                                <w:color w:val="auto"/>
                                <w:sz w:val="18"/>
                                <w:szCs w:val="18"/>
                              </w:rPr>
                            </w:pPr>
                            <w:r w:rsidRPr="007E4AF5">
                              <w:rPr>
                                <w:color w:val="auto"/>
                                <w:sz w:val="18"/>
                                <w:szCs w:val="18"/>
                              </w:rPr>
                              <w:t xml:space="preserve">The publication should be attributed as: </w:t>
                            </w:r>
                            <w:r w:rsidRPr="007E4AF5">
                              <w:rPr>
                                <w:i/>
                                <w:color w:val="auto"/>
                                <w:spacing w:val="-4"/>
                                <w:sz w:val="18"/>
                                <w:szCs w:val="22"/>
                              </w:rPr>
                              <w:t>National Diagnostic Reference Level Survey User Manual</w:t>
                            </w:r>
                            <w:r w:rsidRPr="007E4AF5">
                              <w:rPr>
                                <w:color w:val="auto"/>
                                <w:sz w:val="18"/>
                                <w:szCs w:val="18"/>
                              </w:rPr>
                              <w:t>.</w:t>
                            </w:r>
                          </w:p>
                          <w:p w:rsidR="006314E7" w:rsidRPr="007E4AF5" w:rsidRDefault="006314E7" w:rsidP="007E4AF5">
                            <w:pPr>
                              <w:pStyle w:val="TechRep"/>
                              <w:spacing w:before="0" w:after="0" w:line="240" w:lineRule="auto"/>
                              <w:jc w:val="left"/>
                              <w:rPr>
                                <w:color w:val="auto"/>
                                <w:sz w:val="18"/>
                                <w:szCs w:val="18"/>
                              </w:rPr>
                            </w:pPr>
                          </w:p>
                          <w:p w:rsidR="006314E7" w:rsidRPr="007E4AF5" w:rsidRDefault="006314E7" w:rsidP="007E4AF5">
                            <w:pPr>
                              <w:pStyle w:val="TechRep"/>
                              <w:spacing w:before="0" w:after="0" w:line="240" w:lineRule="auto"/>
                              <w:jc w:val="left"/>
                              <w:rPr>
                                <w:b/>
                                <w:bCs/>
                                <w:color w:val="auto"/>
                                <w:sz w:val="18"/>
                                <w:szCs w:val="18"/>
                              </w:rPr>
                            </w:pPr>
                            <w:r w:rsidRPr="007E4AF5">
                              <w:rPr>
                                <w:b/>
                                <w:bCs/>
                                <w:color w:val="auto"/>
                                <w:sz w:val="18"/>
                                <w:szCs w:val="18"/>
                              </w:rPr>
                              <w:t>Use of the Coat of Arms</w:t>
                            </w:r>
                          </w:p>
                          <w:p w:rsidR="006314E7" w:rsidRPr="007E4AF5" w:rsidRDefault="006314E7" w:rsidP="007E4AF5">
                            <w:pPr>
                              <w:pStyle w:val="TechRep"/>
                              <w:spacing w:before="0" w:after="0" w:line="240" w:lineRule="auto"/>
                              <w:jc w:val="left"/>
                              <w:rPr>
                                <w:b/>
                                <w:bCs/>
                                <w:color w:val="auto"/>
                                <w:sz w:val="18"/>
                                <w:szCs w:val="18"/>
                              </w:rPr>
                            </w:pPr>
                          </w:p>
                          <w:p w:rsidR="006314E7" w:rsidRPr="007E4AF5" w:rsidRDefault="006314E7" w:rsidP="007E4AF5">
                            <w:pPr>
                              <w:pStyle w:val="TechRep"/>
                              <w:spacing w:before="0" w:after="0" w:line="240" w:lineRule="auto"/>
                              <w:jc w:val="left"/>
                              <w:rPr>
                                <w:color w:val="auto"/>
                                <w:sz w:val="18"/>
                                <w:szCs w:val="20"/>
                              </w:rPr>
                            </w:pPr>
                            <w:r w:rsidRPr="007E4AF5">
                              <w:rPr>
                                <w:color w:val="auto"/>
                                <w:sz w:val="18"/>
                                <w:szCs w:val="20"/>
                              </w:rPr>
                              <w:t>The terms under which the Coat of Arms can be used are detailed on the It's an Honour website (</w:t>
                            </w:r>
                            <w:hyperlink r:id="rId10" w:history="1">
                              <w:r w:rsidRPr="00AF4664">
                                <w:rPr>
                                  <w:rStyle w:val="Hyperlink"/>
                                  <w:rFonts w:eastAsia="Times New Roman"/>
                                  <w:color w:val="2E74B5"/>
                                  <w:sz w:val="18"/>
                                  <w:szCs w:val="22"/>
                                </w:rPr>
                                <w:t>www.itsanhonour.gov.au/coat-arms/index.cfm</w:t>
                              </w:r>
                            </w:hyperlink>
                            <w:r w:rsidRPr="007E4AF5">
                              <w:rPr>
                                <w:color w:val="auto"/>
                                <w:sz w:val="18"/>
                                <w:szCs w:val="20"/>
                              </w:rPr>
                              <w:t>).</w:t>
                            </w:r>
                          </w:p>
                          <w:p w:rsidR="006314E7" w:rsidRPr="007E4AF5" w:rsidRDefault="006314E7" w:rsidP="007E4AF5">
                            <w:pPr>
                              <w:pStyle w:val="TechRep"/>
                              <w:spacing w:before="0" w:after="0" w:line="240" w:lineRule="auto"/>
                              <w:jc w:val="left"/>
                              <w:rPr>
                                <w:color w:val="auto"/>
                                <w:sz w:val="18"/>
                                <w:szCs w:val="20"/>
                              </w:rPr>
                            </w:pPr>
                          </w:p>
                          <w:p w:rsidR="006314E7" w:rsidRPr="007E4AF5" w:rsidRDefault="006314E7" w:rsidP="007E4AF5">
                            <w:pPr>
                              <w:pStyle w:val="TechRep"/>
                              <w:spacing w:before="0" w:after="0" w:line="240" w:lineRule="auto"/>
                              <w:jc w:val="left"/>
                              <w:rPr>
                                <w:color w:val="auto"/>
                                <w:sz w:val="18"/>
                                <w:szCs w:val="20"/>
                              </w:rPr>
                            </w:pPr>
                            <w:r w:rsidRPr="007E4AF5">
                              <w:rPr>
                                <w:color w:val="auto"/>
                                <w:sz w:val="18"/>
                                <w:szCs w:val="20"/>
                              </w:rPr>
                              <w:t>Enquiries regarding the licence and any use of this report are welcome.</w:t>
                            </w:r>
                          </w:p>
                          <w:p w:rsidR="006314E7" w:rsidRPr="007E4AF5" w:rsidRDefault="006314E7" w:rsidP="007E4AF5">
                            <w:pPr>
                              <w:pStyle w:val="TechRep"/>
                              <w:spacing w:before="0" w:after="0" w:line="240" w:lineRule="auto"/>
                              <w:jc w:val="left"/>
                              <w:rPr>
                                <w:color w:val="auto"/>
                                <w:sz w:val="18"/>
                                <w:szCs w:val="20"/>
                              </w:rPr>
                            </w:pPr>
                          </w:p>
                          <w:p w:rsidR="006314E7" w:rsidRPr="007E4AF5" w:rsidRDefault="006314E7" w:rsidP="007E4AF5">
                            <w:pPr>
                              <w:pStyle w:val="TechRep"/>
                              <w:spacing w:before="0" w:after="0" w:line="240" w:lineRule="auto"/>
                              <w:jc w:val="left"/>
                              <w:rPr>
                                <w:rFonts w:cs="Calibri"/>
                                <w:color w:val="auto"/>
                                <w:sz w:val="18"/>
                                <w:szCs w:val="20"/>
                              </w:rPr>
                            </w:pPr>
                            <w:r w:rsidRPr="007E4AF5">
                              <w:rPr>
                                <w:rFonts w:cs="Calibri"/>
                                <w:color w:val="auto"/>
                                <w:sz w:val="18"/>
                                <w:szCs w:val="20"/>
                              </w:rPr>
                              <w:tab/>
                              <w:t>ARPANSA</w:t>
                            </w:r>
                            <w:r w:rsidRPr="007E4AF5">
                              <w:rPr>
                                <w:rFonts w:cs="Calibri"/>
                                <w:color w:val="auto"/>
                                <w:sz w:val="18"/>
                                <w:szCs w:val="20"/>
                              </w:rPr>
                              <w:br/>
                            </w:r>
                            <w:r w:rsidRPr="007E4AF5">
                              <w:rPr>
                                <w:rFonts w:cs="Calibri"/>
                                <w:color w:val="auto"/>
                                <w:sz w:val="18"/>
                                <w:szCs w:val="20"/>
                              </w:rPr>
                              <w:tab/>
                              <w:t>619 Lower Plenty Road</w:t>
                            </w:r>
                            <w:r w:rsidRPr="007E4AF5">
                              <w:rPr>
                                <w:rFonts w:cs="Calibri"/>
                                <w:color w:val="auto"/>
                                <w:sz w:val="18"/>
                                <w:szCs w:val="20"/>
                              </w:rPr>
                              <w:br/>
                            </w:r>
                            <w:r w:rsidRPr="007E4AF5">
                              <w:rPr>
                                <w:rFonts w:cs="Calibri"/>
                                <w:color w:val="auto"/>
                                <w:sz w:val="18"/>
                                <w:szCs w:val="20"/>
                              </w:rPr>
                              <w:tab/>
                              <w:t>YALLAMBIE   VIC   3085</w:t>
                            </w:r>
                          </w:p>
                          <w:p w:rsidR="006314E7" w:rsidRDefault="006314E7" w:rsidP="007E4AF5">
                            <w:pPr>
                              <w:pStyle w:val="TechRep"/>
                              <w:spacing w:before="0" w:after="0" w:line="240" w:lineRule="auto"/>
                              <w:jc w:val="left"/>
                              <w:rPr>
                                <w:rStyle w:val="Hyperlink"/>
                                <w:rFonts w:eastAsia="Times New Roman"/>
                                <w:color w:val="2E74B5"/>
                                <w:sz w:val="18"/>
                                <w:szCs w:val="22"/>
                              </w:rPr>
                            </w:pPr>
                            <w:r w:rsidRPr="007E4AF5">
                              <w:rPr>
                                <w:rFonts w:cs="Calibri"/>
                                <w:color w:val="auto"/>
                                <w:sz w:val="18"/>
                                <w:szCs w:val="20"/>
                              </w:rPr>
                              <w:tab/>
                              <w:t>Tel:   1800 022 333 (Freecall) or +61 3 9433 2211</w:t>
                            </w:r>
                            <w:r w:rsidRPr="007E4AF5">
                              <w:rPr>
                                <w:rFonts w:cs="Calibri"/>
                                <w:color w:val="auto"/>
                                <w:sz w:val="18"/>
                                <w:szCs w:val="20"/>
                              </w:rPr>
                              <w:br/>
                            </w:r>
                            <w:r w:rsidRPr="007E4AF5">
                              <w:rPr>
                                <w:rFonts w:cs="Calibri"/>
                                <w:color w:val="auto"/>
                                <w:sz w:val="18"/>
                                <w:szCs w:val="20"/>
                              </w:rPr>
                              <w:br/>
                            </w:r>
                            <w:r w:rsidRPr="007E4AF5">
                              <w:rPr>
                                <w:rFonts w:cs="Calibri"/>
                                <w:color w:val="auto"/>
                                <w:sz w:val="18"/>
                                <w:szCs w:val="20"/>
                              </w:rPr>
                              <w:tab/>
                              <w:t xml:space="preserve">Email:  </w:t>
                            </w:r>
                            <w:hyperlink r:id="rId11" w:history="1">
                              <w:r w:rsidRPr="00AF4664">
                                <w:rPr>
                                  <w:rStyle w:val="Hyperlink"/>
                                  <w:rFonts w:eastAsia="Times New Roman"/>
                                  <w:color w:val="2E74B5"/>
                                  <w:sz w:val="18"/>
                                  <w:szCs w:val="22"/>
                                </w:rPr>
                                <w:t>info@arpansa.gov.au</w:t>
                              </w:r>
                            </w:hyperlink>
                            <w:r w:rsidRPr="00751638">
                              <w:rPr>
                                <w:rFonts w:cs="Calibri"/>
                                <w:sz w:val="18"/>
                                <w:szCs w:val="20"/>
                              </w:rPr>
                              <w:br/>
                            </w:r>
                            <w:r w:rsidRPr="00751638">
                              <w:rPr>
                                <w:rFonts w:cs="Calibri"/>
                                <w:sz w:val="18"/>
                                <w:szCs w:val="20"/>
                              </w:rPr>
                              <w:tab/>
                            </w:r>
                            <w:r w:rsidRPr="007E4AF5">
                              <w:rPr>
                                <w:rFonts w:cs="Calibri"/>
                                <w:color w:val="auto"/>
                                <w:sz w:val="18"/>
                                <w:szCs w:val="20"/>
                              </w:rPr>
                              <w:t xml:space="preserve">Website:  </w:t>
                            </w:r>
                            <w:hyperlink r:id="rId12" w:history="1">
                              <w:r w:rsidRPr="00AF4664">
                                <w:rPr>
                                  <w:rStyle w:val="Hyperlink"/>
                                  <w:rFonts w:eastAsia="Times New Roman"/>
                                  <w:color w:val="2E74B5"/>
                                  <w:sz w:val="18"/>
                                  <w:szCs w:val="22"/>
                                </w:rPr>
                                <w:t>www.arpansa.gov.au</w:t>
                              </w:r>
                            </w:hyperlink>
                          </w:p>
                          <w:p w:rsidR="006314E7" w:rsidRDefault="006314E7" w:rsidP="007E4AF5">
                            <w:pPr>
                              <w:pStyle w:val="TechRep"/>
                              <w:spacing w:before="0" w:after="0" w:line="240" w:lineRule="auto"/>
                              <w:jc w:val="left"/>
                              <w:rPr>
                                <w:rStyle w:val="Hyperlink"/>
                                <w:rFonts w:eastAsia="Times New Roman"/>
                                <w:color w:val="2E74B5"/>
                                <w:sz w:val="18"/>
                                <w:szCs w:val="22"/>
                              </w:rPr>
                            </w:pPr>
                          </w:p>
                          <w:p w:rsidR="006314E7" w:rsidRPr="007E4AF5" w:rsidRDefault="006314E7" w:rsidP="007E4AF5">
                            <w:pPr>
                              <w:pStyle w:val="TechRep"/>
                              <w:spacing w:before="0" w:after="0" w:line="240" w:lineRule="auto"/>
                              <w:jc w:val="left"/>
                              <w:rPr>
                                <w:color w:val="auto"/>
                                <w:sz w:val="18"/>
                                <w:szCs w:val="18"/>
                              </w:rPr>
                            </w:pPr>
                            <w:r w:rsidRPr="007E4AF5">
                              <w:rPr>
                                <w:color w:val="auto"/>
                                <w:sz w:val="18"/>
                                <w:szCs w:val="18"/>
                              </w:rPr>
                              <w:t>All care has been taken in the preparation of this work and its conclusions. However, where the data or results presented are utilised by third parties, the Commonwealth of Australia shall not be liable for any special, indirect, consequential or other damages whatsoever resulting from such use. Nor will the Commonwealth of Australia be liable for any damages arising from or in connection with any errors or omissions that have inadvertently occurred in this work.</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FF1BF9" id="_x0000_t202" coordsize="21600,21600" o:spt="202" path="m,l,21600r21600,l21600,xe">
                <v:stroke joinstyle="miter"/>
                <v:path gradientshapeok="t" o:connecttype="rect"/>
              </v:shapetype>
              <v:shape id="Text Box 84" o:spid="_x0000_s1026" type="#_x0000_t202" style="position:absolute;margin-left:9.25pt;margin-top:13.3pt;width:450.7pt;height:51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">
                <v:textbox inset="2mm,1mm,2mm,1mm">
                  <w:txbxContent>
                    <w:p w:rsidR="006314E7" w:rsidRPr="00A97E11" w:rsidRDefault="006314E7" w:rsidP="007E4AF5">
                      <w:pPr>
                        <w:pStyle w:val="Text"/>
                        <w:spacing w:before="0" w:after="0" w:line="240" w:lineRule="auto"/>
                        <w:rPr>
                          <w:b/>
                          <w:sz w:val="20"/>
                          <w:szCs w:val="20"/>
                        </w:rPr>
                      </w:pPr>
                      <w:r w:rsidRPr="006B25CD">
                        <w:rPr>
                          <w:rFonts w:cs="Times New Roman"/>
                          <w:b/>
                          <w:color w:val="auto"/>
                          <w:szCs w:val="22"/>
                          <w:lang w:val="en-AU" w:eastAsia="en-US"/>
                        </w:rPr>
                        <w:t>© Commonwealth of Australia 201</w:t>
                      </w:r>
                      <w:r>
                        <w:rPr>
                          <w:rFonts w:cs="Times New Roman"/>
                          <w:b/>
                          <w:color w:val="auto"/>
                          <w:szCs w:val="22"/>
                          <w:lang w:val="en-AU" w:eastAsia="en-US"/>
                        </w:rPr>
                        <w:t>9</w:t>
                      </w:r>
                    </w:p>
                    <w:p w:rsidR="006314E7" w:rsidRPr="00A97E11" w:rsidRDefault="006314E7" w:rsidP="007E4AF5">
                      <w:pPr>
                        <w:pStyle w:val="Text"/>
                        <w:spacing w:before="0" w:after="0" w:line="240" w:lineRule="auto"/>
                        <w:rPr>
                          <w:rFonts w:cs="Times New Roman"/>
                          <w:sz w:val="18"/>
                          <w:szCs w:val="18"/>
                        </w:rPr>
                      </w:pPr>
                      <w:r>
                        <w:rPr>
                          <w:sz w:val="18"/>
                          <w:szCs w:val="20"/>
                        </w:rPr>
                        <w:br/>
                      </w:r>
                      <w:r w:rsidRPr="00D60238">
                        <w:rPr>
                          <w:sz w:val="18"/>
                          <w:szCs w:val="20"/>
                        </w:rPr>
                        <w:t>This</w:t>
                      </w:r>
                      <w:r w:rsidRPr="00A97E11">
                        <w:rPr>
                          <w:rFonts w:cs="Times New Roman"/>
                          <w:sz w:val="18"/>
                          <w:szCs w:val="18"/>
                        </w:rPr>
                        <w:t xml:space="preserve"> publication is protected by copyright. Copyright (and any other intellectual property rights, if any) in this publication is owned by the Commonwealth of Australia as represented by the Australian Radiation Protection and Nuclear Safety Agency (ARPANSA).</w:t>
                      </w:r>
                    </w:p>
                    <w:p w:rsidR="006314E7" w:rsidRPr="006B25CD" w:rsidRDefault="006314E7" w:rsidP="007E4AF5">
                      <w:pPr>
                        <w:pStyle w:val="Text"/>
                        <w:spacing w:before="0" w:after="0" w:line="240" w:lineRule="auto"/>
                        <w:rPr>
                          <w:rFonts w:cs="Times New Roman"/>
                          <w:sz w:val="18"/>
                          <w:szCs w:val="18"/>
                        </w:rPr>
                      </w:pPr>
                    </w:p>
                    <w:p w:rsidR="006314E7" w:rsidRPr="006B25CD" w:rsidRDefault="006314E7" w:rsidP="007E4AF5">
                      <w:pPr>
                        <w:pStyle w:val="Text"/>
                        <w:spacing w:before="0" w:after="0" w:line="240" w:lineRule="auto"/>
                        <w:rPr>
                          <w:rFonts w:cs="Times New Roman"/>
                          <w:sz w:val="18"/>
                          <w:szCs w:val="18"/>
                        </w:rPr>
                      </w:pPr>
                      <w:r>
                        <w:rPr>
                          <w:rFonts w:cs="Times New Roman"/>
                          <w:noProof/>
                          <w:sz w:val="18"/>
                          <w:szCs w:val="18"/>
                          <w:lang w:val="en-AU"/>
                        </w:rPr>
                        <w:drawing>
                          <wp:inline distT="0" distB="0" distL="0" distR="0" wp14:anchorId="2479E729" wp14:editId="73A5E6CF">
                            <wp:extent cx="768350" cy="267970"/>
                            <wp:effectExtent l="0" t="0" r="0" b="0"/>
                            <wp:docPr id="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8350" cy="267970"/>
                                    </a:xfrm>
                                    <a:prstGeom prst="rect">
                                      <a:avLst/>
                                    </a:prstGeom>
                                    <a:noFill/>
                                    <a:ln>
                                      <a:noFill/>
                                    </a:ln>
                                  </pic:spPr>
                                </pic:pic>
                              </a:graphicData>
                            </a:graphic>
                          </wp:inline>
                        </w:drawing>
                      </w:r>
                    </w:p>
                    <w:p w:rsidR="006314E7" w:rsidRPr="006B25CD" w:rsidRDefault="006314E7" w:rsidP="007E4AF5">
                      <w:pPr>
                        <w:pStyle w:val="Text"/>
                        <w:spacing w:before="0" w:after="0" w:line="240" w:lineRule="auto"/>
                        <w:rPr>
                          <w:rFonts w:cs="Times New Roman"/>
                          <w:sz w:val="18"/>
                          <w:szCs w:val="18"/>
                        </w:rPr>
                      </w:pPr>
                    </w:p>
                    <w:p w:rsidR="006314E7" w:rsidRPr="006B25CD" w:rsidRDefault="006314E7" w:rsidP="007E4AF5">
                      <w:pPr>
                        <w:pStyle w:val="Text"/>
                        <w:spacing w:before="0" w:after="0" w:line="240" w:lineRule="auto"/>
                        <w:rPr>
                          <w:rFonts w:cs="Times New Roman"/>
                          <w:b/>
                          <w:sz w:val="18"/>
                          <w:szCs w:val="18"/>
                        </w:rPr>
                      </w:pPr>
                      <w:r w:rsidRPr="006B25CD">
                        <w:rPr>
                          <w:rFonts w:cs="Times New Roman"/>
                          <w:b/>
                          <w:sz w:val="18"/>
                          <w:szCs w:val="18"/>
                        </w:rPr>
                        <w:t>Creative Commons</w:t>
                      </w:r>
                    </w:p>
                    <w:p w:rsidR="006314E7" w:rsidRPr="006B25CD" w:rsidRDefault="006314E7" w:rsidP="007E4AF5">
                      <w:pPr>
                        <w:pStyle w:val="Text"/>
                        <w:spacing w:before="0" w:after="0" w:line="240" w:lineRule="auto"/>
                        <w:rPr>
                          <w:rFonts w:cs="Times New Roman"/>
                          <w:sz w:val="18"/>
                          <w:szCs w:val="18"/>
                        </w:rPr>
                      </w:pPr>
                    </w:p>
                    <w:p w:rsidR="006314E7" w:rsidRDefault="006314E7" w:rsidP="007E4AF5">
                      <w:pPr>
                        <w:pStyle w:val="Text"/>
                        <w:spacing w:before="0" w:after="0" w:line="240" w:lineRule="auto"/>
                        <w:rPr>
                          <w:sz w:val="18"/>
                          <w:szCs w:val="20"/>
                          <w:lang w:val="en-AU"/>
                        </w:rPr>
                      </w:pPr>
                      <w:r w:rsidRPr="003B634A">
                        <w:rPr>
                          <w:rFonts w:cs="Times New Roman"/>
                          <w:color w:val="auto"/>
                          <w:spacing w:val="-4"/>
                          <w:sz w:val="18"/>
                          <w:szCs w:val="22"/>
                          <w:lang w:val="en-AU"/>
                        </w:rPr>
                        <w:t xml:space="preserve">With the exception of the Commonwealth Coat of Arms, any ARPANSA logos and any content that is marked as being third party material, this publication, </w:t>
                      </w:r>
                      <w:r>
                        <w:rPr>
                          <w:rFonts w:cs="Times New Roman"/>
                          <w:i/>
                          <w:color w:val="auto"/>
                          <w:spacing w:val="-4"/>
                          <w:sz w:val="18"/>
                          <w:szCs w:val="22"/>
                          <w:lang w:val="en-AU"/>
                        </w:rPr>
                        <w:t>National Diagnostic Reference Level Survey User Manual</w:t>
                      </w:r>
                      <w:r w:rsidRPr="003B634A">
                        <w:rPr>
                          <w:rFonts w:cs="Times New Roman"/>
                          <w:color w:val="auto"/>
                          <w:spacing w:val="-4"/>
                          <w:sz w:val="18"/>
                          <w:szCs w:val="22"/>
                          <w:lang w:val="en-AU"/>
                        </w:rPr>
                        <w:t>, by</w:t>
                      </w:r>
                      <w:r w:rsidRPr="003B634A">
                        <w:rPr>
                          <w:rFonts w:cs="Times New Roman"/>
                          <w:color w:val="auto"/>
                          <w:spacing w:val="-4"/>
                          <w:sz w:val="18"/>
                          <w:szCs w:val="20"/>
                          <w:lang w:val="en-AU"/>
                        </w:rPr>
                        <w:t xml:space="preserve"> the Australian Radiation Protection and Nuclear Safety Agency is licensed under a Creative Commons Attribution 3.0 Australia licence</w:t>
                      </w:r>
                      <w:r w:rsidRPr="003B634A">
                        <w:rPr>
                          <w:spacing w:val="-4"/>
                          <w:sz w:val="18"/>
                          <w:szCs w:val="20"/>
                        </w:rPr>
                        <w:t xml:space="preserve"> (to view a copy of the </w:t>
                      </w:r>
                      <w:r w:rsidRPr="003B634A">
                        <w:rPr>
                          <w:rFonts w:cs="Times New Roman"/>
                          <w:color w:val="auto"/>
                          <w:spacing w:val="-4"/>
                          <w:sz w:val="18"/>
                          <w:szCs w:val="20"/>
                          <w:lang w:val="en-AU"/>
                        </w:rPr>
                        <w:t>licence</w:t>
                      </w:r>
                      <w:r w:rsidRPr="003B634A">
                        <w:rPr>
                          <w:spacing w:val="-4"/>
                          <w:sz w:val="18"/>
                          <w:szCs w:val="20"/>
                        </w:rPr>
                        <w:t xml:space="preserve">, visit </w:t>
                      </w:r>
                      <w:hyperlink r:id="rId14" w:history="1">
                        <w:r w:rsidRPr="00AF4664">
                          <w:rPr>
                            <w:rStyle w:val="Hyperlink"/>
                            <w:rFonts w:eastAsiaTheme="majorEastAsia"/>
                            <w:i/>
                            <w:iCs/>
                            <w:color w:val="2E74B5"/>
                            <w:spacing w:val="-4"/>
                            <w:sz w:val="18"/>
                            <w:szCs w:val="18"/>
                          </w:rPr>
                          <w:t>http://creativecommons.org/licenses/by/3.0/au</w:t>
                        </w:r>
                      </w:hyperlink>
                      <w:r w:rsidRPr="003B634A">
                        <w:rPr>
                          <w:spacing w:val="-4"/>
                          <w:sz w:val="18"/>
                          <w:szCs w:val="20"/>
                        </w:rPr>
                        <w:t xml:space="preserve">). It is a further condition of the </w:t>
                      </w:r>
                      <w:r w:rsidRPr="003B634A">
                        <w:rPr>
                          <w:rFonts w:cs="Times New Roman"/>
                          <w:color w:val="auto"/>
                          <w:spacing w:val="-4"/>
                          <w:sz w:val="18"/>
                          <w:szCs w:val="20"/>
                          <w:lang w:val="en-AU"/>
                        </w:rPr>
                        <w:t>licence</w:t>
                      </w:r>
                      <w:r w:rsidRPr="003B634A">
                        <w:rPr>
                          <w:spacing w:val="-4"/>
                          <w:sz w:val="18"/>
                          <w:szCs w:val="20"/>
                        </w:rPr>
                        <w:t xml:space="preserve"> that any numerical data referred to in this publication may not be changed. </w:t>
                      </w:r>
                      <w:r w:rsidRPr="003B634A">
                        <w:rPr>
                          <w:spacing w:val="-4"/>
                          <w:sz w:val="18"/>
                          <w:szCs w:val="20"/>
                          <w:lang w:val="en-AU"/>
                        </w:rPr>
                        <w:t>To the extent that copyright subsists in a third party, permission will be required from the third party to reuse the material</w:t>
                      </w:r>
                      <w:r w:rsidRPr="00BE2A48">
                        <w:rPr>
                          <w:sz w:val="18"/>
                          <w:szCs w:val="20"/>
                          <w:lang w:val="en-AU"/>
                        </w:rPr>
                        <w:t>.</w:t>
                      </w:r>
                    </w:p>
                    <w:p w:rsidR="006314E7" w:rsidRDefault="006314E7" w:rsidP="007E4AF5">
                      <w:pPr>
                        <w:pStyle w:val="Text"/>
                        <w:spacing w:before="0" w:after="0" w:line="240" w:lineRule="auto"/>
                        <w:rPr>
                          <w:sz w:val="18"/>
                          <w:szCs w:val="20"/>
                        </w:rPr>
                      </w:pPr>
                    </w:p>
                    <w:p w:rsidR="006314E7" w:rsidRPr="007E4AF5" w:rsidRDefault="006314E7" w:rsidP="007E4AF5">
                      <w:pPr>
                        <w:pStyle w:val="TechRep"/>
                        <w:spacing w:before="0" w:after="0" w:line="240" w:lineRule="auto"/>
                        <w:jc w:val="left"/>
                        <w:rPr>
                          <w:color w:val="auto"/>
                          <w:sz w:val="18"/>
                          <w:szCs w:val="20"/>
                        </w:rPr>
                      </w:pPr>
                      <w:r w:rsidRPr="007E4AF5">
                        <w:rPr>
                          <w:color w:val="auto"/>
                          <w:sz w:val="18"/>
                          <w:szCs w:val="20"/>
                        </w:rPr>
                        <w:t xml:space="preserve">In essence, you are free to copy, communicate and adapt the material as long as you attribute the work to ARPANSA and abide by the other licence terms. The works are to be attributed to the Commonwealth as follows: </w:t>
                      </w:r>
                    </w:p>
                    <w:p w:rsidR="006314E7" w:rsidRPr="007E4AF5" w:rsidRDefault="006314E7" w:rsidP="007E4AF5">
                      <w:pPr>
                        <w:pStyle w:val="TechRep"/>
                        <w:spacing w:before="0" w:after="0" w:line="240" w:lineRule="auto"/>
                        <w:jc w:val="left"/>
                        <w:rPr>
                          <w:color w:val="auto"/>
                          <w:sz w:val="18"/>
                          <w:szCs w:val="20"/>
                        </w:rPr>
                      </w:pPr>
                    </w:p>
                    <w:p w:rsidR="006314E7" w:rsidRPr="007E4AF5" w:rsidRDefault="006314E7" w:rsidP="007E4AF5">
                      <w:pPr>
                        <w:pStyle w:val="TechRep"/>
                        <w:spacing w:before="0" w:after="0" w:line="240" w:lineRule="auto"/>
                        <w:jc w:val="left"/>
                        <w:rPr>
                          <w:color w:val="auto"/>
                          <w:sz w:val="18"/>
                          <w:szCs w:val="18"/>
                        </w:rPr>
                      </w:pPr>
                      <w:r w:rsidRPr="007E4AF5">
                        <w:rPr>
                          <w:color w:val="auto"/>
                          <w:sz w:val="18"/>
                          <w:szCs w:val="20"/>
                        </w:rPr>
                        <w:t>“© Commonwealth of Australia</w:t>
                      </w:r>
                      <w:r w:rsidRPr="007E4AF5">
                        <w:rPr>
                          <w:color w:val="auto"/>
                          <w:sz w:val="18"/>
                          <w:szCs w:val="18"/>
                        </w:rPr>
                        <w:t xml:space="preserve"> 2016, as represented by the Australian Radiation Protection and Nuclear Safety Agency (ARPANSA)”</w:t>
                      </w:r>
                    </w:p>
                    <w:p w:rsidR="006314E7" w:rsidRPr="007E4AF5" w:rsidRDefault="006314E7" w:rsidP="007E4AF5">
                      <w:pPr>
                        <w:pStyle w:val="TechRep"/>
                        <w:spacing w:before="0" w:after="0" w:line="240" w:lineRule="auto"/>
                        <w:jc w:val="left"/>
                        <w:rPr>
                          <w:color w:val="auto"/>
                          <w:sz w:val="18"/>
                          <w:szCs w:val="18"/>
                        </w:rPr>
                      </w:pPr>
                    </w:p>
                    <w:p w:rsidR="006314E7" w:rsidRPr="007E4AF5" w:rsidRDefault="006314E7" w:rsidP="007E4AF5">
                      <w:pPr>
                        <w:pStyle w:val="TechRep"/>
                        <w:spacing w:before="0" w:after="0" w:line="240" w:lineRule="auto"/>
                        <w:jc w:val="left"/>
                        <w:rPr>
                          <w:color w:val="auto"/>
                          <w:sz w:val="18"/>
                          <w:szCs w:val="18"/>
                        </w:rPr>
                      </w:pPr>
                      <w:r w:rsidRPr="007E4AF5">
                        <w:rPr>
                          <w:color w:val="auto"/>
                          <w:sz w:val="18"/>
                          <w:szCs w:val="18"/>
                        </w:rPr>
                        <w:t xml:space="preserve">The publication should be attributed as: </w:t>
                      </w:r>
                      <w:r w:rsidRPr="007E4AF5">
                        <w:rPr>
                          <w:i/>
                          <w:color w:val="auto"/>
                          <w:spacing w:val="-4"/>
                          <w:sz w:val="18"/>
                          <w:szCs w:val="22"/>
                        </w:rPr>
                        <w:t>National Diagnostic Reference Level Survey User Manual</w:t>
                      </w:r>
                      <w:r w:rsidRPr="007E4AF5">
                        <w:rPr>
                          <w:color w:val="auto"/>
                          <w:sz w:val="18"/>
                          <w:szCs w:val="18"/>
                        </w:rPr>
                        <w:t>.</w:t>
                      </w:r>
                    </w:p>
                    <w:p w:rsidR="006314E7" w:rsidRPr="007E4AF5" w:rsidRDefault="006314E7" w:rsidP="007E4AF5">
                      <w:pPr>
                        <w:pStyle w:val="TechRep"/>
                        <w:spacing w:before="0" w:after="0" w:line="240" w:lineRule="auto"/>
                        <w:jc w:val="left"/>
                        <w:rPr>
                          <w:color w:val="auto"/>
                          <w:sz w:val="18"/>
                          <w:szCs w:val="18"/>
                        </w:rPr>
                      </w:pPr>
                    </w:p>
                    <w:p w:rsidR="006314E7" w:rsidRPr="007E4AF5" w:rsidRDefault="006314E7" w:rsidP="007E4AF5">
                      <w:pPr>
                        <w:pStyle w:val="TechRep"/>
                        <w:spacing w:before="0" w:after="0" w:line="240" w:lineRule="auto"/>
                        <w:jc w:val="left"/>
                        <w:rPr>
                          <w:b/>
                          <w:bCs/>
                          <w:color w:val="auto"/>
                          <w:sz w:val="18"/>
                          <w:szCs w:val="18"/>
                        </w:rPr>
                      </w:pPr>
                      <w:r w:rsidRPr="007E4AF5">
                        <w:rPr>
                          <w:b/>
                          <w:bCs/>
                          <w:color w:val="auto"/>
                          <w:sz w:val="18"/>
                          <w:szCs w:val="18"/>
                        </w:rPr>
                        <w:t>Use of the Coat of Arms</w:t>
                      </w:r>
                    </w:p>
                    <w:p w:rsidR="006314E7" w:rsidRPr="007E4AF5" w:rsidRDefault="006314E7" w:rsidP="007E4AF5">
                      <w:pPr>
                        <w:pStyle w:val="TechRep"/>
                        <w:spacing w:before="0" w:after="0" w:line="240" w:lineRule="auto"/>
                        <w:jc w:val="left"/>
                        <w:rPr>
                          <w:b/>
                          <w:bCs/>
                          <w:color w:val="auto"/>
                          <w:sz w:val="18"/>
                          <w:szCs w:val="18"/>
                        </w:rPr>
                      </w:pPr>
                    </w:p>
                    <w:p w:rsidR="006314E7" w:rsidRPr="007E4AF5" w:rsidRDefault="006314E7" w:rsidP="007E4AF5">
                      <w:pPr>
                        <w:pStyle w:val="TechRep"/>
                        <w:spacing w:before="0" w:after="0" w:line="240" w:lineRule="auto"/>
                        <w:jc w:val="left"/>
                        <w:rPr>
                          <w:color w:val="auto"/>
                          <w:sz w:val="18"/>
                          <w:szCs w:val="20"/>
                        </w:rPr>
                      </w:pPr>
                      <w:r w:rsidRPr="007E4AF5">
                        <w:rPr>
                          <w:color w:val="auto"/>
                          <w:sz w:val="18"/>
                          <w:szCs w:val="20"/>
                        </w:rPr>
                        <w:t>The terms under which the Coat of Arms can be used are detailed on the It's an Honour website (</w:t>
                      </w:r>
                      <w:hyperlink r:id="rId15" w:history="1">
                        <w:r w:rsidRPr="00AF4664">
                          <w:rPr>
                            <w:rStyle w:val="Hyperlink"/>
                            <w:rFonts w:eastAsia="Times New Roman"/>
                            <w:color w:val="2E74B5"/>
                            <w:sz w:val="18"/>
                            <w:szCs w:val="22"/>
                          </w:rPr>
                          <w:t>www.itsanhonour.gov.au/coat-arms/index.cfm</w:t>
                        </w:r>
                      </w:hyperlink>
                      <w:r w:rsidRPr="007E4AF5">
                        <w:rPr>
                          <w:color w:val="auto"/>
                          <w:sz w:val="18"/>
                          <w:szCs w:val="20"/>
                        </w:rPr>
                        <w:t>).</w:t>
                      </w:r>
                    </w:p>
                    <w:p w:rsidR="006314E7" w:rsidRPr="007E4AF5" w:rsidRDefault="006314E7" w:rsidP="007E4AF5">
                      <w:pPr>
                        <w:pStyle w:val="TechRep"/>
                        <w:spacing w:before="0" w:after="0" w:line="240" w:lineRule="auto"/>
                        <w:jc w:val="left"/>
                        <w:rPr>
                          <w:color w:val="auto"/>
                          <w:sz w:val="18"/>
                          <w:szCs w:val="20"/>
                        </w:rPr>
                      </w:pPr>
                    </w:p>
                    <w:p w:rsidR="006314E7" w:rsidRPr="007E4AF5" w:rsidRDefault="006314E7" w:rsidP="007E4AF5">
                      <w:pPr>
                        <w:pStyle w:val="TechRep"/>
                        <w:spacing w:before="0" w:after="0" w:line="240" w:lineRule="auto"/>
                        <w:jc w:val="left"/>
                        <w:rPr>
                          <w:color w:val="auto"/>
                          <w:sz w:val="18"/>
                          <w:szCs w:val="20"/>
                        </w:rPr>
                      </w:pPr>
                      <w:r w:rsidRPr="007E4AF5">
                        <w:rPr>
                          <w:color w:val="auto"/>
                          <w:sz w:val="18"/>
                          <w:szCs w:val="20"/>
                        </w:rPr>
                        <w:t>Enquiries regarding the licence and any use of this report are welcome.</w:t>
                      </w:r>
                    </w:p>
                    <w:p w:rsidR="006314E7" w:rsidRPr="007E4AF5" w:rsidRDefault="006314E7" w:rsidP="007E4AF5">
                      <w:pPr>
                        <w:pStyle w:val="TechRep"/>
                        <w:spacing w:before="0" w:after="0" w:line="240" w:lineRule="auto"/>
                        <w:jc w:val="left"/>
                        <w:rPr>
                          <w:color w:val="auto"/>
                          <w:sz w:val="18"/>
                          <w:szCs w:val="20"/>
                        </w:rPr>
                      </w:pPr>
                    </w:p>
                    <w:p w:rsidR="006314E7" w:rsidRPr="007E4AF5" w:rsidRDefault="006314E7" w:rsidP="007E4AF5">
                      <w:pPr>
                        <w:pStyle w:val="TechRep"/>
                        <w:spacing w:before="0" w:after="0" w:line="240" w:lineRule="auto"/>
                        <w:jc w:val="left"/>
                        <w:rPr>
                          <w:rFonts w:cs="Calibri"/>
                          <w:color w:val="auto"/>
                          <w:sz w:val="18"/>
                          <w:szCs w:val="20"/>
                        </w:rPr>
                      </w:pPr>
                      <w:r w:rsidRPr="007E4AF5">
                        <w:rPr>
                          <w:rFonts w:cs="Calibri"/>
                          <w:color w:val="auto"/>
                          <w:sz w:val="18"/>
                          <w:szCs w:val="20"/>
                        </w:rPr>
                        <w:tab/>
                        <w:t>ARPANSA</w:t>
                      </w:r>
                      <w:r w:rsidRPr="007E4AF5">
                        <w:rPr>
                          <w:rFonts w:cs="Calibri"/>
                          <w:color w:val="auto"/>
                          <w:sz w:val="18"/>
                          <w:szCs w:val="20"/>
                        </w:rPr>
                        <w:br/>
                      </w:r>
                      <w:r w:rsidRPr="007E4AF5">
                        <w:rPr>
                          <w:rFonts w:cs="Calibri"/>
                          <w:color w:val="auto"/>
                          <w:sz w:val="18"/>
                          <w:szCs w:val="20"/>
                        </w:rPr>
                        <w:tab/>
                        <w:t>619 Lower Plenty Road</w:t>
                      </w:r>
                      <w:r w:rsidRPr="007E4AF5">
                        <w:rPr>
                          <w:rFonts w:cs="Calibri"/>
                          <w:color w:val="auto"/>
                          <w:sz w:val="18"/>
                          <w:szCs w:val="20"/>
                        </w:rPr>
                        <w:br/>
                      </w:r>
                      <w:r w:rsidRPr="007E4AF5">
                        <w:rPr>
                          <w:rFonts w:cs="Calibri"/>
                          <w:color w:val="auto"/>
                          <w:sz w:val="18"/>
                          <w:szCs w:val="20"/>
                        </w:rPr>
                        <w:tab/>
                        <w:t>YALLAMBIE   VIC   3085</w:t>
                      </w:r>
                    </w:p>
                    <w:p w:rsidR="006314E7" w:rsidRDefault="006314E7" w:rsidP="007E4AF5">
                      <w:pPr>
                        <w:pStyle w:val="TechRep"/>
                        <w:spacing w:before="0" w:after="0" w:line="240" w:lineRule="auto"/>
                        <w:jc w:val="left"/>
                        <w:rPr>
                          <w:rStyle w:val="Hyperlink"/>
                          <w:rFonts w:eastAsia="Times New Roman"/>
                          <w:color w:val="2E74B5"/>
                          <w:sz w:val="18"/>
                          <w:szCs w:val="22"/>
                        </w:rPr>
                      </w:pPr>
                      <w:r w:rsidRPr="007E4AF5">
                        <w:rPr>
                          <w:rFonts w:cs="Calibri"/>
                          <w:color w:val="auto"/>
                          <w:sz w:val="18"/>
                          <w:szCs w:val="20"/>
                        </w:rPr>
                        <w:tab/>
                        <w:t>Tel:   1800 022 333 (</w:t>
                      </w:r>
                      <w:proofErr w:type="spellStart"/>
                      <w:r w:rsidRPr="007E4AF5">
                        <w:rPr>
                          <w:rFonts w:cs="Calibri"/>
                          <w:color w:val="auto"/>
                          <w:sz w:val="18"/>
                          <w:szCs w:val="20"/>
                        </w:rPr>
                        <w:t>Freecall</w:t>
                      </w:r>
                      <w:proofErr w:type="spellEnd"/>
                      <w:r w:rsidRPr="007E4AF5">
                        <w:rPr>
                          <w:rFonts w:cs="Calibri"/>
                          <w:color w:val="auto"/>
                          <w:sz w:val="18"/>
                          <w:szCs w:val="20"/>
                        </w:rPr>
                        <w:t>) or +61 3 9433 2211</w:t>
                      </w:r>
                      <w:r w:rsidRPr="007E4AF5">
                        <w:rPr>
                          <w:rFonts w:cs="Calibri"/>
                          <w:color w:val="auto"/>
                          <w:sz w:val="18"/>
                          <w:szCs w:val="20"/>
                        </w:rPr>
                        <w:br/>
                      </w:r>
                      <w:r w:rsidRPr="007E4AF5">
                        <w:rPr>
                          <w:rFonts w:cs="Calibri"/>
                          <w:color w:val="auto"/>
                          <w:sz w:val="18"/>
                          <w:szCs w:val="20"/>
                        </w:rPr>
                        <w:br/>
                      </w:r>
                      <w:r w:rsidRPr="007E4AF5">
                        <w:rPr>
                          <w:rFonts w:cs="Calibri"/>
                          <w:color w:val="auto"/>
                          <w:sz w:val="18"/>
                          <w:szCs w:val="20"/>
                        </w:rPr>
                        <w:tab/>
                        <w:t xml:space="preserve">Email:  </w:t>
                      </w:r>
                      <w:hyperlink r:id="rId16" w:history="1">
                        <w:r w:rsidRPr="00AF4664">
                          <w:rPr>
                            <w:rStyle w:val="Hyperlink"/>
                            <w:rFonts w:eastAsia="Times New Roman"/>
                            <w:color w:val="2E74B5"/>
                            <w:sz w:val="18"/>
                            <w:szCs w:val="22"/>
                          </w:rPr>
                          <w:t>info@arpansa.gov.au</w:t>
                        </w:r>
                      </w:hyperlink>
                      <w:r w:rsidRPr="00751638">
                        <w:rPr>
                          <w:rFonts w:cs="Calibri"/>
                          <w:sz w:val="18"/>
                          <w:szCs w:val="20"/>
                        </w:rPr>
                        <w:br/>
                      </w:r>
                      <w:r w:rsidRPr="00751638">
                        <w:rPr>
                          <w:rFonts w:cs="Calibri"/>
                          <w:sz w:val="18"/>
                          <w:szCs w:val="20"/>
                        </w:rPr>
                        <w:tab/>
                      </w:r>
                      <w:r w:rsidRPr="007E4AF5">
                        <w:rPr>
                          <w:rFonts w:cs="Calibri"/>
                          <w:color w:val="auto"/>
                          <w:sz w:val="18"/>
                          <w:szCs w:val="20"/>
                        </w:rPr>
                        <w:t xml:space="preserve">Website:  </w:t>
                      </w:r>
                      <w:hyperlink r:id="rId17" w:history="1">
                        <w:r w:rsidRPr="00AF4664">
                          <w:rPr>
                            <w:rStyle w:val="Hyperlink"/>
                            <w:rFonts w:eastAsia="Times New Roman"/>
                            <w:color w:val="2E74B5"/>
                            <w:sz w:val="18"/>
                            <w:szCs w:val="22"/>
                          </w:rPr>
                          <w:t>www.arpansa.gov.au</w:t>
                        </w:r>
                      </w:hyperlink>
                    </w:p>
                    <w:p w:rsidR="006314E7" w:rsidRDefault="006314E7" w:rsidP="007E4AF5">
                      <w:pPr>
                        <w:pStyle w:val="TechRep"/>
                        <w:spacing w:before="0" w:after="0" w:line="240" w:lineRule="auto"/>
                        <w:jc w:val="left"/>
                        <w:rPr>
                          <w:rStyle w:val="Hyperlink"/>
                          <w:rFonts w:eastAsia="Times New Roman"/>
                          <w:color w:val="2E74B5"/>
                          <w:sz w:val="18"/>
                          <w:szCs w:val="22"/>
                        </w:rPr>
                      </w:pPr>
                    </w:p>
                    <w:p w:rsidR="006314E7" w:rsidRPr="007E4AF5" w:rsidRDefault="006314E7" w:rsidP="007E4AF5">
                      <w:pPr>
                        <w:pStyle w:val="TechRep"/>
                        <w:spacing w:before="0" w:after="0" w:line="240" w:lineRule="auto"/>
                        <w:jc w:val="left"/>
                        <w:rPr>
                          <w:color w:val="auto"/>
                          <w:sz w:val="18"/>
                          <w:szCs w:val="18"/>
                        </w:rPr>
                      </w:pPr>
                      <w:r w:rsidRPr="007E4AF5">
                        <w:rPr>
                          <w:color w:val="auto"/>
                          <w:sz w:val="18"/>
                          <w:szCs w:val="18"/>
                        </w:rPr>
                        <w:t>All care has been taken in the preparation of this work and its conclusions. However, where the data or results presented are utilised by third parties, the Commonwealth of Australia shall not be liable for any special, indirect, consequential or other damages whatsoever resulting from such use. Nor will the Commonwealth of Australia be liable for any damages arising from or in connection with any errors or omissions that have inadvertently occurred in this work.</w:t>
                      </w:r>
                    </w:p>
                  </w:txbxContent>
                </v:textbox>
                <w10:wrap type="topAndBottom"/>
              </v:shape>
            </w:pict>
          </mc:Fallback>
        </mc:AlternateContent>
      </w:r>
    </w:p>
    <w:p w:rsidR="00397790" w:rsidRPr="00586D90" w:rsidRDefault="00397790" w:rsidP="00397790">
      <w:pPr>
        <w:pStyle w:val="Subtitle"/>
        <w:ind w:left="142"/>
      </w:pPr>
      <w:r w:rsidRPr="00586D90">
        <w:t>Acknowledgement of Country</w:t>
      </w:r>
    </w:p>
    <w:p w:rsidR="00397790" w:rsidRDefault="00397790" w:rsidP="00397790">
      <w:pPr>
        <w:spacing w:before="0" w:after="0" w:line="240" w:lineRule="auto"/>
        <w:ind w:left="142"/>
        <w:rPr>
          <w:szCs w:val="22"/>
        </w:rPr>
      </w:pPr>
      <w:r w:rsidRPr="00586D90">
        <w:rPr>
          <w:szCs w:val="22"/>
        </w:rPr>
        <w:t>ARPANSA proudly acknowledges Australia’s Aboriginal and Torres Strait Islander community and their rich culture and pays respect to their Elders past and present. We acknowledge Aboriginal and Torres Strait Islander peoples as Australia’s first peoples and as the Traditional Owners and custodians of the land and water on which we rely.</w:t>
      </w:r>
    </w:p>
    <w:p w:rsidR="007E4AF5" w:rsidRDefault="007E4AF5" w:rsidP="007E4AF5">
      <w:pPr>
        <w:spacing w:before="0" w:after="0" w:line="240" w:lineRule="auto"/>
        <w:rPr>
          <w:rFonts w:ascii="Georgia" w:hAnsi="Georgia" w:cs="Georgia"/>
          <w:sz w:val="23"/>
          <w:szCs w:val="23"/>
        </w:rPr>
      </w:pPr>
      <w:bookmarkStart w:id="1" w:name="TOC"/>
      <w:bookmarkEnd w:id="1"/>
    </w:p>
    <w:p w:rsidR="007E4AF5" w:rsidRDefault="007E4AF5" w:rsidP="007E4AF5">
      <w:pPr>
        <w:spacing w:before="0"/>
        <w:rPr>
          <w:b/>
          <w:bCs/>
          <w:caps/>
        </w:rPr>
      </w:pPr>
      <w:r>
        <w:br w:type="page"/>
      </w:r>
    </w:p>
    <w:p w:rsidR="00151103" w:rsidRDefault="007E4AF5">
      <w:pPr>
        <w:pStyle w:val="TOC1"/>
        <w:tabs>
          <w:tab w:val="left" w:pos="567"/>
        </w:tabs>
        <w:rPr>
          <w:rFonts w:asciiTheme="minorHAnsi" w:eastAsiaTheme="minorEastAsia" w:hAnsiTheme="minorHAnsi" w:cstheme="minorBidi"/>
          <w:b w:val="0"/>
          <w:noProof/>
          <w:color w:val="auto"/>
          <w:szCs w:val="22"/>
          <w:lang w:eastAsia="en-AU" w:bidi="ar-SA"/>
        </w:rPr>
      </w:pPr>
      <w:r w:rsidRPr="00C14894">
        <w:rPr>
          <w:b w:val="0"/>
          <w:sz w:val="18"/>
          <w:szCs w:val="18"/>
        </w:rPr>
        <w:lastRenderedPageBreak/>
        <w:fldChar w:fldCharType="begin"/>
      </w:r>
      <w:r w:rsidRPr="00C14894">
        <w:rPr>
          <w:b w:val="0"/>
          <w:sz w:val="18"/>
          <w:szCs w:val="18"/>
        </w:rPr>
        <w:instrText xml:space="preserve"> TOC \o "1-2" \h \z \t "Appendix Heading,1" </w:instrText>
      </w:r>
      <w:r w:rsidRPr="00C14894">
        <w:rPr>
          <w:b w:val="0"/>
          <w:sz w:val="18"/>
          <w:szCs w:val="18"/>
        </w:rPr>
        <w:fldChar w:fldCharType="separate"/>
      </w:r>
      <w:hyperlink w:anchor="_Toc3550390" w:history="1">
        <w:r w:rsidR="00151103" w:rsidRPr="00944A93">
          <w:rPr>
            <w:rStyle w:val="Hyperlink"/>
            <w:noProof/>
          </w:rPr>
          <w:t>1</w:t>
        </w:r>
        <w:r w:rsidR="00151103">
          <w:rPr>
            <w:rFonts w:asciiTheme="minorHAnsi" w:eastAsiaTheme="minorEastAsia" w:hAnsiTheme="minorHAnsi" w:cstheme="minorBidi"/>
            <w:b w:val="0"/>
            <w:noProof/>
            <w:color w:val="auto"/>
            <w:szCs w:val="22"/>
            <w:lang w:eastAsia="en-AU" w:bidi="ar-SA"/>
          </w:rPr>
          <w:tab/>
        </w:r>
        <w:r w:rsidR="00151103" w:rsidRPr="00944A93">
          <w:rPr>
            <w:rStyle w:val="Hyperlink"/>
            <w:noProof/>
          </w:rPr>
          <w:t>Introduction</w:t>
        </w:r>
        <w:r w:rsidR="00151103">
          <w:rPr>
            <w:noProof/>
            <w:webHidden/>
          </w:rPr>
          <w:tab/>
        </w:r>
        <w:r w:rsidR="00151103">
          <w:rPr>
            <w:noProof/>
            <w:webHidden/>
          </w:rPr>
          <w:fldChar w:fldCharType="begin"/>
        </w:r>
        <w:r w:rsidR="00151103">
          <w:rPr>
            <w:noProof/>
            <w:webHidden/>
          </w:rPr>
          <w:instrText xml:space="preserve"> PAGEREF _Toc3550390 \h </w:instrText>
        </w:r>
        <w:r w:rsidR="00151103">
          <w:rPr>
            <w:noProof/>
            <w:webHidden/>
          </w:rPr>
        </w:r>
        <w:r w:rsidR="00151103">
          <w:rPr>
            <w:noProof/>
            <w:webHidden/>
          </w:rPr>
          <w:fldChar w:fldCharType="separate"/>
        </w:r>
        <w:r w:rsidR="009966CC">
          <w:rPr>
            <w:noProof/>
            <w:webHidden/>
          </w:rPr>
          <w:t>5</w:t>
        </w:r>
        <w:r w:rsidR="00151103">
          <w:rPr>
            <w:noProof/>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391" w:history="1">
        <w:r w:rsidR="00151103" w:rsidRPr="00944A93">
          <w:rPr>
            <w:rStyle w:val="Hyperlink"/>
          </w:rPr>
          <w:t>1.1</w:t>
        </w:r>
        <w:r w:rsidR="00151103">
          <w:rPr>
            <w:rFonts w:asciiTheme="minorHAnsi" w:eastAsiaTheme="minorEastAsia" w:hAnsiTheme="minorHAnsi" w:cstheme="minorBidi"/>
            <w:szCs w:val="22"/>
            <w:lang w:eastAsia="en-AU" w:bidi="ar-SA"/>
          </w:rPr>
          <w:tab/>
        </w:r>
        <w:r w:rsidR="00151103" w:rsidRPr="00944A93">
          <w:rPr>
            <w:rStyle w:val="Hyperlink"/>
          </w:rPr>
          <w:t>Purpose of the Australian National Diagnostic Reference Level Survey</w:t>
        </w:r>
        <w:r w:rsidR="00151103">
          <w:rPr>
            <w:webHidden/>
          </w:rPr>
          <w:tab/>
        </w:r>
        <w:r w:rsidR="00151103">
          <w:rPr>
            <w:webHidden/>
          </w:rPr>
          <w:fldChar w:fldCharType="begin"/>
        </w:r>
        <w:r w:rsidR="00151103">
          <w:rPr>
            <w:webHidden/>
          </w:rPr>
          <w:instrText xml:space="preserve"> PAGEREF _Toc3550391 \h </w:instrText>
        </w:r>
        <w:r w:rsidR="00151103">
          <w:rPr>
            <w:webHidden/>
          </w:rPr>
        </w:r>
        <w:r w:rsidR="00151103">
          <w:rPr>
            <w:webHidden/>
          </w:rPr>
          <w:fldChar w:fldCharType="separate"/>
        </w:r>
        <w:r w:rsidR="009966CC">
          <w:rPr>
            <w:webHidden/>
          </w:rPr>
          <w:t>5</w:t>
        </w:r>
        <w:r w:rsidR="00151103">
          <w:rPr>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392" w:history="1">
        <w:r w:rsidR="00151103" w:rsidRPr="00944A93">
          <w:rPr>
            <w:rStyle w:val="Hyperlink"/>
          </w:rPr>
          <w:t>1.2</w:t>
        </w:r>
        <w:r w:rsidR="00151103">
          <w:rPr>
            <w:rFonts w:asciiTheme="minorHAnsi" w:eastAsiaTheme="minorEastAsia" w:hAnsiTheme="minorHAnsi" w:cstheme="minorBidi"/>
            <w:szCs w:val="22"/>
            <w:lang w:eastAsia="en-AU" w:bidi="ar-SA"/>
          </w:rPr>
          <w:tab/>
        </w:r>
        <w:r w:rsidR="00151103" w:rsidRPr="00944A93">
          <w:rPr>
            <w:rStyle w:val="Hyperlink"/>
          </w:rPr>
          <w:t>Definition of Diagnostic Reference Levels</w:t>
        </w:r>
        <w:r w:rsidR="00151103">
          <w:rPr>
            <w:webHidden/>
          </w:rPr>
          <w:tab/>
        </w:r>
        <w:r w:rsidR="00151103">
          <w:rPr>
            <w:webHidden/>
          </w:rPr>
          <w:fldChar w:fldCharType="begin"/>
        </w:r>
        <w:r w:rsidR="00151103">
          <w:rPr>
            <w:webHidden/>
          </w:rPr>
          <w:instrText xml:space="preserve"> PAGEREF _Toc3550392 \h </w:instrText>
        </w:r>
        <w:r w:rsidR="00151103">
          <w:rPr>
            <w:webHidden/>
          </w:rPr>
        </w:r>
        <w:r w:rsidR="00151103">
          <w:rPr>
            <w:webHidden/>
          </w:rPr>
          <w:fldChar w:fldCharType="separate"/>
        </w:r>
        <w:r w:rsidR="009966CC">
          <w:rPr>
            <w:webHidden/>
          </w:rPr>
          <w:t>5</w:t>
        </w:r>
        <w:r w:rsidR="00151103">
          <w:rPr>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393" w:history="1">
        <w:r w:rsidR="00151103" w:rsidRPr="00944A93">
          <w:rPr>
            <w:rStyle w:val="Hyperlink"/>
          </w:rPr>
          <w:t>1.3</w:t>
        </w:r>
        <w:r w:rsidR="00151103">
          <w:rPr>
            <w:rFonts w:asciiTheme="minorHAnsi" w:eastAsiaTheme="minorEastAsia" w:hAnsiTheme="minorHAnsi" w:cstheme="minorBidi"/>
            <w:szCs w:val="22"/>
            <w:lang w:eastAsia="en-AU" w:bidi="ar-SA"/>
          </w:rPr>
          <w:tab/>
        </w:r>
        <w:r w:rsidR="00151103" w:rsidRPr="00944A93">
          <w:rPr>
            <w:rStyle w:val="Hyperlink"/>
          </w:rPr>
          <w:t>Participants</w:t>
        </w:r>
        <w:r w:rsidR="00151103">
          <w:rPr>
            <w:webHidden/>
          </w:rPr>
          <w:tab/>
        </w:r>
        <w:r w:rsidR="00151103">
          <w:rPr>
            <w:webHidden/>
          </w:rPr>
          <w:fldChar w:fldCharType="begin"/>
        </w:r>
        <w:r w:rsidR="00151103">
          <w:rPr>
            <w:webHidden/>
          </w:rPr>
          <w:instrText xml:space="preserve"> PAGEREF _Toc3550393 \h </w:instrText>
        </w:r>
        <w:r w:rsidR="00151103">
          <w:rPr>
            <w:webHidden/>
          </w:rPr>
        </w:r>
        <w:r w:rsidR="00151103">
          <w:rPr>
            <w:webHidden/>
          </w:rPr>
          <w:fldChar w:fldCharType="separate"/>
        </w:r>
        <w:r w:rsidR="009966CC">
          <w:rPr>
            <w:webHidden/>
          </w:rPr>
          <w:t>5</w:t>
        </w:r>
        <w:r w:rsidR="00151103">
          <w:rPr>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394" w:history="1">
        <w:r w:rsidR="00151103" w:rsidRPr="00944A93">
          <w:rPr>
            <w:rStyle w:val="Hyperlink"/>
          </w:rPr>
          <w:t>1.4</w:t>
        </w:r>
        <w:r w:rsidR="00151103">
          <w:rPr>
            <w:rFonts w:asciiTheme="minorHAnsi" w:eastAsiaTheme="minorEastAsia" w:hAnsiTheme="minorHAnsi" w:cstheme="minorBidi"/>
            <w:szCs w:val="22"/>
            <w:lang w:eastAsia="en-AU" w:bidi="ar-SA"/>
          </w:rPr>
          <w:tab/>
        </w:r>
        <w:r w:rsidR="00151103" w:rsidRPr="00944A93">
          <w:rPr>
            <w:rStyle w:val="Hyperlink"/>
          </w:rPr>
          <w:t>Survey Format</w:t>
        </w:r>
        <w:r w:rsidR="00151103">
          <w:rPr>
            <w:webHidden/>
          </w:rPr>
          <w:tab/>
        </w:r>
        <w:r w:rsidR="00151103">
          <w:rPr>
            <w:webHidden/>
          </w:rPr>
          <w:fldChar w:fldCharType="begin"/>
        </w:r>
        <w:r w:rsidR="00151103">
          <w:rPr>
            <w:webHidden/>
          </w:rPr>
          <w:instrText xml:space="preserve"> PAGEREF _Toc3550394 \h </w:instrText>
        </w:r>
        <w:r w:rsidR="00151103">
          <w:rPr>
            <w:webHidden/>
          </w:rPr>
        </w:r>
        <w:r w:rsidR="00151103">
          <w:rPr>
            <w:webHidden/>
          </w:rPr>
          <w:fldChar w:fldCharType="separate"/>
        </w:r>
        <w:r w:rsidR="009966CC">
          <w:rPr>
            <w:webHidden/>
          </w:rPr>
          <w:t>5</w:t>
        </w:r>
        <w:r w:rsidR="00151103">
          <w:rPr>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395" w:history="1">
        <w:r w:rsidR="00151103" w:rsidRPr="00944A93">
          <w:rPr>
            <w:rStyle w:val="Hyperlink"/>
          </w:rPr>
          <w:t>1.5</w:t>
        </w:r>
        <w:r w:rsidR="00151103">
          <w:rPr>
            <w:rFonts w:asciiTheme="minorHAnsi" w:eastAsiaTheme="minorEastAsia" w:hAnsiTheme="minorHAnsi" w:cstheme="minorBidi"/>
            <w:szCs w:val="22"/>
            <w:lang w:eastAsia="en-AU" w:bidi="ar-SA"/>
          </w:rPr>
          <w:tab/>
        </w:r>
        <w:r w:rsidR="00151103" w:rsidRPr="00944A93">
          <w:rPr>
            <w:rStyle w:val="Hyperlink"/>
          </w:rPr>
          <w:t>Collected Data</w:t>
        </w:r>
        <w:r w:rsidR="00151103">
          <w:rPr>
            <w:webHidden/>
          </w:rPr>
          <w:tab/>
        </w:r>
        <w:r w:rsidR="00151103">
          <w:rPr>
            <w:webHidden/>
          </w:rPr>
          <w:fldChar w:fldCharType="begin"/>
        </w:r>
        <w:r w:rsidR="00151103">
          <w:rPr>
            <w:webHidden/>
          </w:rPr>
          <w:instrText xml:space="preserve"> PAGEREF _Toc3550395 \h </w:instrText>
        </w:r>
        <w:r w:rsidR="00151103">
          <w:rPr>
            <w:webHidden/>
          </w:rPr>
        </w:r>
        <w:r w:rsidR="00151103">
          <w:rPr>
            <w:webHidden/>
          </w:rPr>
          <w:fldChar w:fldCharType="separate"/>
        </w:r>
        <w:r w:rsidR="009966CC">
          <w:rPr>
            <w:webHidden/>
          </w:rPr>
          <w:t>6</w:t>
        </w:r>
        <w:r w:rsidR="00151103">
          <w:rPr>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396" w:history="1">
        <w:r w:rsidR="00151103" w:rsidRPr="00944A93">
          <w:rPr>
            <w:rStyle w:val="Hyperlink"/>
          </w:rPr>
          <w:t>1.6</w:t>
        </w:r>
        <w:r w:rsidR="00151103">
          <w:rPr>
            <w:rFonts w:asciiTheme="minorHAnsi" w:eastAsiaTheme="minorEastAsia" w:hAnsiTheme="minorHAnsi" w:cstheme="minorBidi"/>
            <w:szCs w:val="22"/>
            <w:lang w:eastAsia="en-AU" w:bidi="ar-SA"/>
          </w:rPr>
          <w:tab/>
        </w:r>
        <w:r w:rsidR="00151103" w:rsidRPr="00944A93">
          <w:rPr>
            <w:rStyle w:val="Hyperlink"/>
          </w:rPr>
          <w:t>Feedback Provided To Participating Facilities</w:t>
        </w:r>
        <w:r w:rsidR="00151103">
          <w:rPr>
            <w:webHidden/>
          </w:rPr>
          <w:tab/>
        </w:r>
        <w:r w:rsidR="00151103">
          <w:rPr>
            <w:webHidden/>
          </w:rPr>
          <w:fldChar w:fldCharType="begin"/>
        </w:r>
        <w:r w:rsidR="00151103">
          <w:rPr>
            <w:webHidden/>
          </w:rPr>
          <w:instrText xml:space="preserve"> PAGEREF _Toc3550396 \h </w:instrText>
        </w:r>
        <w:r w:rsidR="00151103">
          <w:rPr>
            <w:webHidden/>
          </w:rPr>
        </w:r>
        <w:r w:rsidR="00151103">
          <w:rPr>
            <w:webHidden/>
          </w:rPr>
          <w:fldChar w:fldCharType="separate"/>
        </w:r>
        <w:r w:rsidR="009966CC">
          <w:rPr>
            <w:webHidden/>
          </w:rPr>
          <w:t>7</w:t>
        </w:r>
        <w:r w:rsidR="00151103">
          <w:rPr>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397" w:history="1">
        <w:r w:rsidR="00151103" w:rsidRPr="00944A93">
          <w:rPr>
            <w:rStyle w:val="Hyperlink"/>
          </w:rPr>
          <w:t>1.7</w:t>
        </w:r>
        <w:r w:rsidR="00151103">
          <w:rPr>
            <w:rFonts w:asciiTheme="minorHAnsi" w:eastAsiaTheme="minorEastAsia" w:hAnsiTheme="minorHAnsi" w:cstheme="minorBidi"/>
            <w:szCs w:val="22"/>
            <w:lang w:eastAsia="en-AU" w:bidi="ar-SA"/>
          </w:rPr>
          <w:tab/>
        </w:r>
        <w:r w:rsidR="00151103" w:rsidRPr="00944A93">
          <w:rPr>
            <w:rStyle w:val="Hyperlink"/>
          </w:rPr>
          <w:t>Browser Compatibility</w:t>
        </w:r>
        <w:r w:rsidR="00151103">
          <w:rPr>
            <w:webHidden/>
          </w:rPr>
          <w:tab/>
        </w:r>
        <w:r w:rsidR="00151103">
          <w:rPr>
            <w:webHidden/>
          </w:rPr>
          <w:fldChar w:fldCharType="begin"/>
        </w:r>
        <w:r w:rsidR="00151103">
          <w:rPr>
            <w:webHidden/>
          </w:rPr>
          <w:instrText xml:space="preserve"> PAGEREF _Toc3550397 \h </w:instrText>
        </w:r>
        <w:r w:rsidR="00151103">
          <w:rPr>
            <w:webHidden/>
          </w:rPr>
        </w:r>
        <w:r w:rsidR="00151103">
          <w:rPr>
            <w:webHidden/>
          </w:rPr>
          <w:fldChar w:fldCharType="separate"/>
        </w:r>
        <w:r w:rsidR="009966CC">
          <w:rPr>
            <w:webHidden/>
          </w:rPr>
          <w:t>7</w:t>
        </w:r>
        <w:r w:rsidR="00151103">
          <w:rPr>
            <w:webHidden/>
          </w:rPr>
          <w:fldChar w:fldCharType="end"/>
        </w:r>
      </w:hyperlink>
    </w:p>
    <w:p w:rsidR="00151103" w:rsidRDefault="00C818E7">
      <w:pPr>
        <w:pStyle w:val="TOC1"/>
        <w:tabs>
          <w:tab w:val="left" w:pos="567"/>
        </w:tabs>
        <w:rPr>
          <w:rFonts w:asciiTheme="minorHAnsi" w:eastAsiaTheme="minorEastAsia" w:hAnsiTheme="minorHAnsi" w:cstheme="minorBidi"/>
          <w:b w:val="0"/>
          <w:noProof/>
          <w:color w:val="auto"/>
          <w:szCs w:val="22"/>
          <w:lang w:eastAsia="en-AU" w:bidi="ar-SA"/>
        </w:rPr>
      </w:pPr>
      <w:hyperlink w:anchor="_Toc3550398" w:history="1">
        <w:r w:rsidR="00151103" w:rsidRPr="00944A93">
          <w:rPr>
            <w:rStyle w:val="Hyperlink"/>
            <w:noProof/>
            <w:lang w:val="en-US"/>
          </w:rPr>
          <w:t>2</w:t>
        </w:r>
        <w:r w:rsidR="00151103">
          <w:rPr>
            <w:rFonts w:asciiTheme="minorHAnsi" w:eastAsiaTheme="minorEastAsia" w:hAnsiTheme="minorHAnsi" w:cstheme="minorBidi"/>
            <w:b w:val="0"/>
            <w:noProof/>
            <w:color w:val="auto"/>
            <w:szCs w:val="22"/>
            <w:lang w:eastAsia="en-AU" w:bidi="ar-SA"/>
          </w:rPr>
          <w:tab/>
        </w:r>
        <w:r w:rsidR="00151103" w:rsidRPr="00944A93">
          <w:rPr>
            <w:rStyle w:val="Hyperlink"/>
            <w:noProof/>
            <w:lang w:val="en-US"/>
          </w:rPr>
          <w:t xml:space="preserve">Registration </w:t>
        </w:r>
        <w:r w:rsidR="00151103" w:rsidRPr="00944A93">
          <w:rPr>
            <w:rStyle w:val="Hyperlink"/>
            <w:noProof/>
          </w:rPr>
          <w:t>Process</w:t>
        </w:r>
        <w:r w:rsidR="00151103">
          <w:rPr>
            <w:noProof/>
            <w:webHidden/>
          </w:rPr>
          <w:tab/>
        </w:r>
        <w:r w:rsidR="00151103">
          <w:rPr>
            <w:noProof/>
            <w:webHidden/>
          </w:rPr>
          <w:fldChar w:fldCharType="begin"/>
        </w:r>
        <w:r w:rsidR="00151103">
          <w:rPr>
            <w:noProof/>
            <w:webHidden/>
          </w:rPr>
          <w:instrText xml:space="preserve"> PAGEREF _Toc3550398 \h </w:instrText>
        </w:r>
        <w:r w:rsidR="00151103">
          <w:rPr>
            <w:noProof/>
            <w:webHidden/>
          </w:rPr>
        </w:r>
        <w:r w:rsidR="00151103">
          <w:rPr>
            <w:noProof/>
            <w:webHidden/>
          </w:rPr>
          <w:fldChar w:fldCharType="separate"/>
        </w:r>
        <w:r w:rsidR="009966CC">
          <w:rPr>
            <w:noProof/>
            <w:webHidden/>
          </w:rPr>
          <w:t>8</w:t>
        </w:r>
        <w:r w:rsidR="00151103">
          <w:rPr>
            <w:noProof/>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399" w:history="1">
        <w:r w:rsidR="00151103" w:rsidRPr="00944A93">
          <w:rPr>
            <w:rStyle w:val="Hyperlink"/>
          </w:rPr>
          <w:t>2.1</w:t>
        </w:r>
        <w:r w:rsidR="00151103">
          <w:rPr>
            <w:rFonts w:asciiTheme="minorHAnsi" w:eastAsiaTheme="minorEastAsia" w:hAnsiTheme="minorHAnsi" w:cstheme="minorBidi"/>
            <w:szCs w:val="22"/>
            <w:lang w:eastAsia="en-AU" w:bidi="ar-SA"/>
          </w:rPr>
          <w:tab/>
        </w:r>
        <w:r w:rsidR="00151103" w:rsidRPr="00944A93">
          <w:rPr>
            <w:rStyle w:val="Hyperlink"/>
          </w:rPr>
          <w:t>Introduction</w:t>
        </w:r>
        <w:r w:rsidR="00151103">
          <w:rPr>
            <w:webHidden/>
          </w:rPr>
          <w:tab/>
        </w:r>
        <w:r w:rsidR="00151103">
          <w:rPr>
            <w:webHidden/>
          </w:rPr>
          <w:fldChar w:fldCharType="begin"/>
        </w:r>
        <w:r w:rsidR="00151103">
          <w:rPr>
            <w:webHidden/>
          </w:rPr>
          <w:instrText xml:space="preserve"> PAGEREF _Toc3550399 \h </w:instrText>
        </w:r>
        <w:r w:rsidR="00151103">
          <w:rPr>
            <w:webHidden/>
          </w:rPr>
        </w:r>
        <w:r w:rsidR="00151103">
          <w:rPr>
            <w:webHidden/>
          </w:rPr>
          <w:fldChar w:fldCharType="separate"/>
        </w:r>
        <w:r w:rsidR="009966CC">
          <w:rPr>
            <w:webHidden/>
          </w:rPr>
          <w:t>8</w:t>
        </w:r>
        <w:r w:rsidR="00151103">
          <w:rPr>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400" w:history="1">
        <w:r w:rsidR="00151103" w:rsidRPr="00944A93">
          <w:rPr>
            <w:rStyle w:val="Hyperlink"/>
          </w:rPr>
          <w:t>2.2</w:t>
        </w:r>
        <w:r w:rsidR="00151103">
          <w:rPr>
            <w:rFonts w:asciiTheme="minorHAnsi" w:eastAsiaTheme="minorEastAsia" w:hAnsiTheme="minorHAnsi" w:cstheme="minorBidi"/>
            <w:szCs w:val="22"/>
            <w:lang w:eastAsia="en-AU" w:bidi="ar-SA"/>
          </w:rPr>
          <w:tab/>
        </w:r>
        <w:r w:rsidR="00151103" w:rsidRPr="00944A93">
          <w:rPr>
            <w:rStyle w:val="Hyperlink"/>
          </w:rPr>
          <w:t>Information Collected in the Registration Process</w:t>
        </w:r>
        <w:r w:rsidR="00151103">
          <w:rPr>
            <w:webHidden/>
          </w:rPr>
          <w:tab/>
        </w:r>
        <w:r w:rsidR="00151103">
          <w:rPr>
            <w:webHidden/>
          </w:rPr>
          <w:fldChar w:fldCharType="begin"/>
        </w:r>
        <w:r w:rsidR="00151103">
          <w:rPr>
            <w:webHidden/>
          </w:rPr>
          <w:instrText xml:space="preserve"> PAGEREF _Toc3550400 \h </w:instrText>
        </w:r>
        <w:r w:rsidR="00151103">
          <w:rPr>
            <w:webHidden/>
          </w:rPr>
        </w:r>
        <w:r w:rsidR="00151103">
          <w:rPr>
            <w:webHidden/>
          </w:rPr>
          <w:fldChar w:fldCharType="separate"/>
        </w:r>
        <w:r w:rsidR="009966CC">
          <w:rPr>
            <w:webHidden/>
          </w:rPr>
          <w:t>8</w:t>
        </w:r>
        <w:r w:rsidR="00151103">
          <w:rPr>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401" w:history="1">
        <w:r w:rsidR="00151103" w:rsidRPr="00944A93">
          <w:rPr>
            <w:rStyle w:val="Hyperlink"/>
          </w:rPr>
          <w:t>2.3</w:t>
        </w:r>
        <w:r w:rsidR="00151103">
          <w:rPr>
            <w:rFonts w:asciiTheme="minorHAnsi" w:eastAsiaTheme="minorEastAsia" w:hAnsiTheme="minorHAnsi" w:cstheme="minorBidi"/>
            <w:szCs w:val="22"/>
            <w:lang w:eastAsia="en-AU" w:bidi="ar-SA"/>
          </w:rPr>
          <w:tab/>
        </w:r>
        <w:r w:rsidR="00151103" w:rsidRPr="00944A93">
          <w:rPr>
            <w:rStyle w:val="Hyperlink"/>
          </w:rPr>
          <w:t>Specifics of information collected</w:t>
        </w:r>
        <w:r w:rsidR="00151103">
          <w:rPr>
            <w:webHidden/>
          </w:rPr>
          <w:tab/>
        </w:r>
        <w:r w:rsidR="00151103">
          <w:rPr>
            <w:webHidden/>
          </w:rPr>
          <w:fldChar w:fldCharType="begin"/>
        </w:r>
        <w:r w:rsidR="00151103">
          <w:rPr>
            <w:webHidden/>
          </w:rPr>
          <w:instrText xml:space="preserve"> PAGEREF _Toc3550401 \h </w:instrText>
        </w:r>
        <w:r w:rsidR="00151103">
          <w:rPr>
            <w:webHidden/>
          </w:rPr>
        </w:r>
        <w:r w:rsidR="00151103">
          <w:rPr>
            <w:webHidden/>
          </w:rPr>
          <w:fldChar w:fldCharType="separate"/>
        </w:r>
        <w:r w:rsidR="009966CC">
          <w:rPr>
            <w:webHidden/>
          </w:rPr>
          <w:t>8</w:t>
        </w:r>
        <w:r w:rsidR="00151103">
          <w:rPr>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402" w:history="1">
        <w:r w:rsidR="00151103" w:rsidRPr="00944A93">
          <w:rPr>
            <w:rStyle w:val="Hyperlink"/>
          </w:rPr>
          <w:t>2.4</w:t>
        </w:r>
        <w:r w:rsidR="00151103">
          <w:rPr>
            <w:rFonts w:asciiTheme="minorHAnsi" w:eastAsiaTheme="minorEastAsia" w:hAnsiTheme="minorHAnsi" w:cstheme="minorBidi"/>
            <w:szCs w:val="22"/>
            <w:lang w:eastAsia="en-AU" w:bidi="ar-SA"/>
          </w:rPr>
          <w:tab/>
        </w:r>
        <w:r w:rsidR="00151103" w:rsidRPr="00944A93">
          <w:rPr>
            <w:rStyle w:val="Hyperlink"/>
          </w:rPr>
          <w:t>How to Register</w:t>
        </w:r>
        <w:r w:rsidR="00151103">
          <w:rPr>
            <w:webHidden/>
          </w:rPr>
          <w:tab/>
        </w:r>
        <w:r w:rsidR="00151103">
          <w:rPr>
            <w:webHidden/>
          </w:rPr>
          <w:fldChar w:fldCharType="begin"/>
        </w:r>
        <w:r w:rsidR="00151103">
          <w:rPr>
            <w:webHidden/>
          </w:rPr>
          <w:instrText xml:space="preserve"> PAGEREF _Toc3550402 \h </w:instrText>
        </w:r>
        <w:r w:rsidR="00151103">
          <w:rPr>
            <w:webHidden/>
          </w:rPr>
        </w:r>
        <w:r w:rsidR="00151103">
          <w:rPr>
            <w:webHidden/>
          </w:rPr>
          <w:fldChar w:fldCharType="separate"/>
        </w:r>
        <w:r w:rsidR="009966CC">
          <w:rPr>
            <w:webHidden/>
          </w:rPr>
          <w:t>10</w:t>
        </w:r>
        <w:r w:rsidR="00151103">
          <w:rPr>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403" w:history="1">
        <w:r w:rsidR="00151103" w:rsidRPr="00944A93">
          <w:rPr>
            <w:rStyle w:val="Hyperlink"/>
          </w:rPr>
          <w:t>2.5</w:t>
        </w:r>
        <w:r w:rsidR="00151103">
          <w:rPr>
            <w:rFonts w:asciiTheme="minorHAnsi" w:eastAsiaTheme="minorEastAsia" w:hAnsiTheme="minorHAnsi" w:cstheme="minorBidi"/>
            <w:szCs w:val="22"/>
            <w:lang w:eastAsia="en-AU" w:bidi="ar-SA"/>
          </w:rPr>
          <w:tab/>
        </w:r>
        <w:r w:rsidR="00151103" w:rsidRPr="00944A93">
          <w:rPr>
            <w:rStyle w:val="Hyperlink"/>
          </w:rPr>
          <w:t>CT Scanner not Listed</w:t>
        </w:r>
        <w:r w:rsidR="00151103">
          <w:rPr>
            <w:webHidden/>
          </w:rPr>
          <w:tab/>
        </w:r>
        <w:r w:rsidR="00151103">
          <w:rPr>
            <w:webHidden/>
          </w:rPr>
          <w:fldChar w:fldCharType="begin"/>
        </w:r>
        <w:r w:rsidR="00151103">
          <w:rPr>
            <w:webHidden/>
          </w:rPr>
          <w:instrText xml:space="preserve"> PAGEREF _Toc3550403 \h </w:instrText>
        </w:r>
        <w:r w:rsidR="00151103">
          <w:rPr>
            <w:webHidden/>
          </w:rPr>
        </w:r>
        <w:r w:rsidR="00151103">
          <w:rPr>
            <w:webHidden/>
          </w:rPr>
          <w:fldChar w:fldCharType="separate"/>
        </w:r>
        <w:r w:rsidR="009966CC">
          <w:rPr>
            <w:webHidden/>
          </w:rPr>
          <w:t>15</w:t>
        </w:r>
        <w:r w:rsidR="00151103">
          <w:rPr>
            <w:webHidden/>
          </w:rPr>
          <w:fldChar w:fldCharType="end"/>
        </w:r>
      </w:hyperlink>
    </w:p>
    <w:p w:rsidR="00151103" w:rsidRDefault="00C818E7">
      <w:pPr>
        <w:pStyle w:val="TOC1"/>
        <w:tabs>
          <w:tab w:val="left" w:pos="567"/>
        </w:tabs>
        <w:rPr>
          <w:rFonts w:asciiTheme="minorHAnsi" w:eastAsiaTheme="minorEastAsia" w:hAnsiTheme="minorHAnsi" w:cstheme="minorBidi"/>
          <w:b w:val="0"/>
          <w:noProof/>
          <w:color w:val="auto"/>
          <w:szCs w:val="22"/>
          <w:lang w:eastAsia="en-AU" w:bidi="ar-SA"/>
        </w:rPr>
      </w:pPr>
      <w:hyperlink w:anchor="_Toc3550404" w:history="1">
        <w:r w:rsidR="00151103" w:rsidRPr="00944A93">
          <w:rPr>
            <w:rStyle w:val="Hyperlink"/>
            <w:noProof/>
            <w:lang w:val="en-US"/>
          </w:rPr>
          <w:t>3</w:t>
        </w:r>
        <w:r w:rsidR="00151103">
          <w:rPr>
            <w:rFonts w:asciiTheme="minorHAnsi" w:eastAsiaTheme="minorEastAsia" w:hAnsiTheme="minorHAnsi" w:cstheme="minorBidi"/>
            <w:b w:val="0"/>
            <w:noProof/>
            <w:color w:val="auto"/>
            <w:szCs w:val="22"/>
            <w:lang w:eastAsia="en-AU" w:bidi="ar-SA"/>
          </w:rPr>
          <w:tab/>
        </w:r>
        <w:r w:rsidR="00151103" w:rsidRPr="00944A93">
          <w:rPr>
            <w:rStyle w:val="Hyperlink"/>
            <w:noProof/>
            <w:lang w:val="en-US"/>
          </w:rPr>
          <w:t>Logging In</w:t>
        </w:r>
        <w:r w:rsidR="00151103">
          <w:rPr>
            <w:noProof/>
            <w:webHidden/>
          </w:rPr>
          <w:tab/>
        </w:r>
        <w:r w:rsidR="00151103">
          <w:rPr>
            <w:noProof/>
            <w:webHidden/>
          </w:rPr>
          <w:fldChar w:fldCharType="begin"/>
        </w:r>
        <w:r w:rsidR="00151103">
          <w:rPr>
            <w:noProof/>
            <w:webHidden/>
          </w:rPr>
          <w:instrText xml:space="preserve"> PAGEREF _Toc3550404 \h </w:instrText>
        </w:r>
        <w:r w:rsidR="00151103">
          <w:rPr>
            <w:noProof/>
            <w:webHidden/>
          </w:rPr>
        </w:r>
        <w:r w:rsidR="00151103">
          <w:rPr>
            <w:noProof/>
            <w:webHidden/>
          </w:rPr>
          <w:fldChar w:fldCharType="separate"/>
        </w:r>
        <w:r w:rsidR="009966CC">
          <w:rPr>
            <w:noProof/>
            <w:webHidden/>
          </w:rPr>
          <w:t>18</w:t>
        </w:r>
        <w:r w:rsidR="00151103">
          <w:rPr>
            <w:noProof/>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405" w:history="1">
        <w:r w:rsidR="00151103" w:rsidRPr="00944A93">
          <w:rPr>
            <w:rStyle w:val="Hyperlink"/>
          </w:rPr>
          <w:t>3.1</w:t>
        </w:r>
        <w:r w:rsidR="00151103">
          <w:rPr>
            <w:rFonts w:asciiTheme="minorHAnsi" w:eastAsiaTheme="minorEastAsia" w:hAnsiTheme="minorHAnsi" w:cstheme="minorBidi"/>
            <w:szCs w:val="22"/>
            <w:lang w:eastAsia="en-AU" w:bidi="ar-SA"/>
          </w:rPr>
          <w:tab/>
        </w:r>
        <w:r w:rsidR="00151103" w:rsidRPr="00944A93">
          <w:rPr>
            <w:rStyle w:val="Hyperlink"/>
          </w:rPr>
          <w:t>Introduction</w:t>
        </w:r>
        <w:r w:rsidR="00151103">
          <w:rPr>
            <w:webHidden/>
          </w:rPr>
          <w:tab/>
        </w:r>
        <w:r w:rsidR="00151103">
          <w:rPr>
            <w:webHidden/>
          </w:rPr>
          <w:fldChar w:fldCharType="begin"/>
        </w:r>
        <w:r w:rsidR="00151103">
          <w:rPr>
            <w:webHidden/>
          </w:rPr>
          <w:instrText xml:space="preserve"> PAGEREF _Toc3550405 \h </w:instrText>
        </w:r>
        <w:r w:rsidR="00151103">
          <w:rPr>
            <w:webHidden/>
          </w:rPr>
        </w:r>
        <w:r w:rsidR="00151103">
          <w:rPr>
            <w:webHidden/>
          </w:rPr>
          <w:fldChar w:fldCharType="separate"/>
        </w:r>
        <w:r w:rsidR="009966CC">
          <w:rPr>
            <w:webHidden/>
          </w:rPr>
          <w:t>18</w:t>
        </w:r>
        <w:r w:rsidR="00151103">
          <w:rPr>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406" w:history="1">
        <w:r w:rsidR="00151103" w:rsidRPr="00944A93">
          <w:rPr>
            <w:rStyle w:val="Hyperlink"/>
          </w:rPr>
          <w:t>3.2</w:t>
        </w:r>
        <w:r w:rsidR="00151103">
          <w:rPr>
            <w:rFonts w:asciiTheme="minorHAnsi" w:eastAsiaTheme="minorEastAsia" w:hAnsiTheme="minorHAnsi" w:cstheme="minorBidi"/>
            <w:szCs w:val="22"/>
            <w:lang w:eastAsia="en-AU" w:bidi="ar-SA"/>
          </w:rPr>
          <w:tab/>
        </w:r>
        <w:r w:rsidR="00151103" w:rsidRPr="00944A93">
          <w:rPr>
            <w:rStyle w:val="Hyperlink"/>
          </w:rPr>
          <w:t>First LogIn</w:t>
        </w:r>
        <w:r w:rsidR="00151103">
          <w:rPr>
            <w:webHidden/>
          </w:rPr>
          <w:tab/>
        </w:r>
        <w:r w:rsidR="00151103">
          <w:rPr>
            <w:webHidden/>
          </w:rPr>
          <w:fldChar w:fldCharType="begin"/>
        </w:r>
        <w:r w:rsidR="00151103">
          <w:rPr>
            <w:webHidden/>
          </w:rPr>
          <w:instrText xml:space="preserve"> PAGEREF _Toc3550406 \h </w:instrText>
        </w:r>
        <w:r w:rsidR="00151103">
          <w:rPr>
            <w:webHidden/>
          </w:rPr>
        </w:r>
        <w:r w:rsidR="00151103">
          <w:rPr>
            <w:webHidden/>
          </w:rPr>
          <w:fldChar w:fldCharType="separate"/>
        </w:r>
        <w:r w:rsidR="009966CC">
          <w:rPr>
            <w:webHidden/>
          </w:rPr>
          <w:t>18</w:t>
        </w:r>
        <w:r w:rsidR="00151103">
          <w:rPr>
            <w:webHidden/>
          </w:rPr>
          <w:fldChar w:fldCharType="end"/>
        </w:r>
      </w:hyperlink>
    </w:p>
    <w:p w:rsidR="00151103" w:rsidRDefault="00C818E7">
      <w:pPr>
        <w:pStyle w:val="TOC1"/>
        <w:tabs>
          <w:tab w:val="left" w:pos="567"/>
        </w:tabs>
        <w:rPr>
          <w:rFonts w:asciiTheme="minorHAnsi" w:eastAsiaTheme="minorEastAsia" w:hAnsiTheme="minorHAnsi" w:cstheme="minorBidi"/>
          <w:b w:val="0"/>
          <w:noProof/>
          <w:color w:val="auto"/>
          <w:szCs w:val="22"/>
          <w:lang w:eastAsia="en-AU" w:bidi="ar-SA"/>
        </w:rPr>
      </w:pPr>
      <w:hyperlink w:anchor="_Toc3550407" w:history="1">
        <w:r w:rsidR="00151103" w:rsidRPr="00944A93">
          <w:rPr>
            <w:rStyle w:val="Hyperlink"/>
            <w:noProof/>
            <w:lang w:val="en-US"/>
          </w:rPr>
          <w:t>4</w:t>
        </w:r>
        <w:r w:rsidR="00151103">
          <w:rPr>
            <w:rFonts w:asciiTheme="minorHAnsi" w:eastAsiaTheme="minorEastAsia" w:hAnsiTheme="minorHAnsi" w:cstheme="minorBidi"/>
            <w:b w:val="0"/>
            <w:noProof/>
            <w:color w:val="auto"/>
            <w:szCs w:val="22"/>
            <w:lang w:eastAsia="en-AU" w:bidi="ar-SA"/>
          </w:rPr>
          <w:tab/>
        </w:r>
        <w:r w:rsidR="00151103" w:rsidRPr="00944A93">
          <w:rPr>
            <w:rStyle w:val="Hyperlink"/>
            <w:noProof/>
            <w:lang w:val="en-US"/>
          </w:rPr>
          <w:t>Updating details</w:t>
        </w:r>
        <w:r w:rsidR="00151103">
          <w:rPr>
            <w:noProof/>
            <w:webHidden/>
          </w:rPr>
          <w:tab/>
        </w:r>
        <w:r w:rsidR="00151103">
          <w:rPr>
            <w:noProof/>
            <w:webHidden/>
          </w:rPr>
          <w:fldChar w:fldCharType="begin"/>
        </w:r>
        <w:r w:rsidR="00151103">
          <w:rPr>
            <w:noProof/>
            <w:webHidden/>
          </w:rPr>
          <w:instrText xml:space="preserve"> PAGEREF _Toc3550407 \h </w:instrText>
        </w:r>
        <w:r w:rsidR="00151103">
          <w:rPr>
            <w:noProof/>
            <w:webHidden/>
          </w:rPr>
        </w:r>
        <w:r w:rsidR="00151103">
          <w:rPr>
            <w:noProof/>
            <w:webHidden/>
          </w:rPr>
          <w:fldChar w:fldCharType="separate"/>
        </w:r>
        <w:r w:rsidR="009966CC">
          <w:rPr>
            <w:noProof/>
            <w:webHidden/>
          </w:rPr>
          <w:t>22</w:t>
        </w:r>
        <w:r w:rsidR="00151103">
          <w:rPr>
            <w:noProof/>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408" w:history="1">
        <w:r w:rsidR="00151103" w:rsidRPr="00944A93">
          <w:rPr>
            <w:rStyle w:val="Hyperlink"/>
          </w:rPr>
          <w:t>4.1</w:t>
        </w:r>
        <w:r w:rsidR="00151103">
          <w:rPr>
            <w:rFonts w:asciiTheme="minorHAnsi" w:eastAsiaTheme="minorEastAsia" w:hAnsiTheme="minorHAnsi" w:cstheme="minorBidi"/>
            <w:szCs w:val="22"/>
            <w:lang w:eastAsia="en-AU" w:bidi="ar-SA"/>
          </w:rPr>
          <w:tab/>
        </w:r>
        <w:r w:rsidR="00151103" w:rsidRPr="00944A93">
          <w:rPr>
            <w:rStyle w:val="Hyperlink"/>
          </w:rPr>
          <w:t>Introduction</w:t>
        </w:r>
        <w:r w:rsidR="00151103">
          <w:rPr>
            <w:webHidden/>
          </w:rPr>
          <w:tab/>
        </w:r>
        <w:r w:rsidR="00151103">
          <w:rPr>
            <w:webHidden/>
          </w:rPr>
          <w:fldChar w:fldCharType="begin"/>
        </w:r>
        <w:r w:rsidR="00151103">
          <w:rPr>
            <w:webHidden/>
          </w:rPr>
          <w:instrText xml:space="preserve"> PAGEREF _Toc3550408 \h </w:instrText>
        </w:r>
        <w:r w:rsidR="00151103">
          <w:rPr>
            <w:webHidden/>
          </w:rPr>
        </w:r>
        <w:r w:rsidR="00151103">
          <w:rPr>
            <w:webHidden/>
          </w:rPr>
          <w:fldChar w:fldCharType="separate"/>
        </w:r>
        <w:r w:rsidR="009966CC">
          <w:rPr>
            <w:webHidden/>
          </w:rPr>
          <w:t>22</w:t>
        </w:r>
        <w:r w:rsidR="00151103">
          <w:rPr>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409" w:history="1">
        <w:r w:rsidR="00151103" w:rsidRPr="00944A93">
          <w:rPr>
            <w:rStyle w:val="Hyperlink"/>
          </w:rPr>
          <w:t>4.2</w:t>
        </w:r>
        <w:r w:rsidR="00151103">
          <w:rPr>
            <w:rFonts w:asciiTheme="minorHAnsi" w:eastAsiaTheme="minorEastAsia" w:hAnsiTheme="minorHAnsi" w:cstheme="minorBidi"/>
            <w:szCs w:val="22"/>
            <w:lang w:eastAsia="en-AU" w:bidi="ar-SA"/>
          </w:rPr>
          <w:tab/>
        </w:r>
        <w:r w:rsidR="00151103" w:rsidRPr="00944A93">
          <w:rPr>
            <w:rStyle w:val="Hyperlink"/>
          </w:rPr>
          <w:t>Updating Details</w:t>
        </w:r>
        <w:r w:rsidR="00151103">
          <w:rPr>
            <w:webHidden/>
          </w:rPr>
          <w:tab/>
        </w:r>
        <w:r w:rsidR="00151103">
          <w:rPr>
            <w:webHidden/>
          </w:rPr>
          <w:fldChar w:fldCharType="begin"/>
        </w:r>
        <w:r w:rsidR="00151103">
          <w:rPr>
            <w:webHidden/>
          </w:rPr>
          <w:instrText xml:space="preserve"> PAGEREF _Toc3550409 \h </w:instrText>
        </w:r>
        <w:r w:rsidR="00151103">
          <w:rPr>
            <w:webHidden/>
          </w:rPr>
        </w:r>
        <w:r w:rsidR="00151103">
          <w:rPr>
            <w:webHidden/>
          </w:rPr>
          <w:fldChar w:fldCharType="separate"/>
        </w:r>
        <w:r w:rsidR="009966CC">
          <w:rPr>
            <w:webHidden/>
          </w:rPr>
          <w:t>22</w:t>
        </w:r>
        <w:r w:rsidR="00151103">
          <w:rPr>
            <w:webHidden/>
          </w:rPr>
          <w:fldChar w:fldCharType="end"/>
        </w:r>
      </w:hyperlink>
    </w:p>
    <w:p w:rsidR="00151103" w:rsidRDefault="00C818E7">
      <w:pPr>
        <w:pStyle w:val="TOC1"/>
        <w:tabs>
          <w:tab w:val="left" w:pos="567"/>
        </w:tabs>
        <w:rPr>
          <w:rFonts w:asciiTheme="minorHAnsi" w:eastAsiaTheme="minorEastAsia" w:hAnsiTheme="minorHAnsi" w:cstheme="minorBidi"/>
          <w:b w:val="0"/>
          <w:noProof/>
          <w:color w:val="auto"/>
          <w:szCs w:val="22"/>
          <w:lang w:eastAsia="en-AU" w:bidi="ar-SA"/>
        </w:rPr>
      </w:pPr>
      <w:hyperlink w:anchor="_Toc3550410" w:history="1">
        <w:r w:rsidR="00151103" w:rsidRPr="00944A93">
          <w:rPr>
            <w:rStyle w:val="Hyperlink"/>
            <w:noProof/>
            <w:lang w:val="en-US"/>
          </w:rPr>
          <w:t>5</w:t>
        </w:r>
        <w:r w:rsidR="00151103">
          <w:rPr>
            <w:rFonts w:asciiTheme="minorHAnsi" w:eastAsiaTheme="minorEastAsia" w:hAnsiTheme="minorHAnsi" w:cstheme="minorBidi"/>
            <w:b w:val="0"/>
            <w:noProof/>
            <w:color w:val="auto"/>
            <w:szCs w:val="22"/>
            <w:lang w:eastAsia="en-AU" w:bidi="ar-SA"/>
          </w:rPr>
          <w:tab/>
        </w:r>
        <w:r w:rsidR="00151103" w:rsidRPr="00944A93">
          <w:rPr>
            <w:rStyle w:val="Hyperlink"/>
            <w:noProof/>
            <w:lang w:val="en-US"/>
          </w:rPr>
          <w:t xml:space="preserve">Completing a </w:t>
        </w:r>
        <w:r w:rsidR="00151103" w:rsidRPr="00944A93">
          <w:rPr>
            <w:rStyle w:val="Hyperlink"/>
            <w:noProof/>
          </w:rPr>
          <w:t>survey</w:t>
        </w:r>
        <w:r w:rsidR="00151103">
          <w:rPr>
            <w:noProof/>
            <w:webHidden/>
          </w:rPr>
          <w:tab/>
        </w:r>
        <w:r w:rsidR="00151103">
          <w:rPr>
            <w:noProof/>
            <w:webHidden/>
          </w:rPr>
          <w:fldChar w:fldCharType="begin"/>
        </w:r>
        <w:r w:rsidR="00151103">
          <w:rPr>
            <w:noProof/>
            <w:webHidden/>
          </w:rPr>
          <w:instrText xml:space="preserve"> PAGEREF _Toc3550410 \h </w:instrText>
        </w:r>
        <w:r w:rsidR="00151103">
          <w:rPr>
            <w:noProof/>
            <w:webHidden/>
          </w:rPr>
        </w:r>
        <w:r w:rsidR="00151103">
          <w:rPr>
            <w:noProof/>
            <w:webHidden/>
          </w:rPr>
          <w:fldChar w:fldCharType="separate"/>
        </w:r>
        <w:r w:rsidR="009966CC">
          <w:rPr>
            <w:noProof/>
            <w:webHidden/>
          </w:rPr>
          <w:t>30</w:t>
        </w:r>
        <w:r w:rsidR="00151103">
          <w:rPr>
            <w:noProof/>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411" w:history="1">
        <w:r w:rsidR="00151103" w:rsidRPr="00944A93">
          <w:rPr>
            <w:rStyle w:val="Hyperlink"/>
          </w:rPr>
          <w:t>5.1</w:t>
        </w:r>
        <w:r w:rsidR="00151103">
          <w:rPr>
            <w:rFonts w:asciiTheme="minorHAnsi" w:eastAsiaTheme="minorEastAsia" w:hAnsiTheme="minorHAnsi" w:cstheme="minorBidi"/>
            <w:szCs w:val="22"/>
            <w:lang w:eastAsia="en-AU" w:bidi="ar-SA"/>
          </w:rPr>
          <w:tab/>
        </w:r>
        <w:r w:rsidR="00151103" w:rsidRPr="00944A93">
          <w:rPr>
            <w:rStyle w:val="Hyperlink"/>
          </w:rPr>
          <w:t>Introduction</w:t>
        </w:r>
        <w:r w:rsidR="00151103">
          <w:rPr>
            <w:webHidden/>
          </w:rPr>
          <w:tab/>
        </w:r>
        <w:r w:rsidR="00151103">
          <w:rPr>
            <w:webHidden/>
          </w:rPr>
          <w:fldChar w:fldCharType="begin"/>
        </w:r>
        <w:r w:rsidR="00151103">
          <w:rPr>
            <w:webHidden/>
          </w:rPr>
          <w:instrText xml:space="preserve"> PAGEREF _Toc3550411 \h </w:instrText>
        </w:r>
        <w:r w:rsidR="00151103">
          <w:rPr>
            <w:webHidden/>
          </w:rPr>
        </w:r>
        <w:r w:rsidR="00151103">
          <w:rPr>
            <w:webHidden/>
          </w:rPr>
          <w:fldChar w:fldCharType="separate"/>
        </w:r>
        <w:r w:rsidR="009966CC">
          <w:rPr>
            <w:webHidden/>
          </w:rPr>
          <w:t>30</w:t>
        </w:r>
        <w:r w:rsidR="00151103">
          <w:rPr>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412" w:history="1">
        <w:r w:rsidR="00151103" w:rsidRPr="00944A93">
          <w:rPr>
            <w:rStyle w:val="Hyperlink"/>
          </w:rPr>
          <w:t>5.2</w:t>
        </w:r>
        <w:r w:rsidR="00151103">
          <w:rPr>
            <w:rFonts w:asciiTheme="minorHAnsi" w:eastAsiaTheme="minorEastAsia" w:hAnsiTheme="minorHAnsi" w:cstheme="minorBidi"/>
            <w:szCs w:val="22"/>
            <w:lang w:eastAsia="en-AU" w:bidi="ar-SA"/>
          </w:rPr>
          <w:tab/>
        </w:r>
        <w:r w:rsidR="00151103" w:rsidRPr="00944A93">
          <w:rPr>
            <w:rStyle w:val="Hyperlink"/>
          </w:rPr>
          <w:t>Survey categories</w:t>
        </w:r>
        <w:r w:rsidR="00151103">
          <w:rPr>
            <w:webHidden/>
          </w:rPr>
          <w:tab/>
        </w:r>
        <w:r w:rsidR="00151103">
          <w:rPr>
            <w:webHidden/>
          </w:rPr>
          <w:fldChar w:fldCharType="begin"/>
        </w:r>
        <w:r w:rsidR="00151103">
          <w:rPr>
            <w:webHidden/>
          </w:rPr>
          <w:instrText xml:space="preserve"> PAGEREF _Toc3550412 \h </w:instrText>
        </w:r>
        <w:r w:rsidR="00151103">
          <w:rPr>
            <w:webHidden/>
          </w:rPr>
        </w:r>
        <w:r w:rsidR="00151103">
          <w:rPr>
            <w:webHidden/>
          </w:rPr>
          <w:fldChar w:fldCharType="separate"/>
        </w:r>
        <w:r w:rsidR="009966CC">
          <w:rPr>
            <w:webHidden/>
          </w:rPr>
          <w:t>30</w:t>
        </w:r>
        <w:r w:rsidR="00151103">
          <w:rPr>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413" w:history="1">
        <w:r w:rsidR="00151103" w:rsidRPr="00944A93">
          <w:rPr>
            <w:rStyle w:val="Hyperlink"/>
          </w:rPr>
          <w:t>5.3</w:t>
        </w:r>
        <w:r w:rsidR="00151103">
          <w:rPr>
            <w:rFonts w:asciiTheme="minorHAnsi" w:eastAsiaTheme="minorEastAsia" w:hAnsiTheme="minorHAnsi" w:cstheme="minorBidi"/>
            <w:szCs w:val="22"/>
            <w:lang w:eastAsia="en-AU" w:bidi="ar-SA"/>
          </w:rPr>
          <w:tab/>
        </w:r>
        <w:r w:rsidR="00151103" w:rsidRPr="00944A93">
          <w:rPr>
            <w:rStyle w:val="Hyperlink"/>
          </w:rPr>
          <w:t>Information collected in a survey</w:t>
        </w:r>
        <w:r w:rsidR="00151103">
          <w:rPr>
            <w:webHidden/>
          </w:rPr>
          <w:tab/>
        </w:r>
        <w:r w:rsidR="00151103">
          <w:rPr>
            <w:webHidden/>
          </w:rPr>
          <w:fldChar w:fldCharType="begin"/>
        </w:r>
        <w:r w:rsidR="00151103">
          <w:rPr>
            <w:webHidden/>
          </w:rPr>
          <w:instrText xml:space="preserve"> PAGEREF _Toc3550413 \h </w:instrText>
        </w:r>
        <w:r w:rsidR="00151103">
          <w:rPr>
            <w:webHidden/>
          </w:rPr>
        </w:r>
        <w:r w:rsidR="00151103">
          <w:rPr>
            <w:webHidden/>
          </w:rPr>
          <w:fldChar w:fldCharType="separate"/>
        </w:r>
        <w:r w:rsidR="009966CC">
          <w:rPr>
            <w:webHidden/>
          </w:rPr>
          <w:t>30</w:t>
        </w:r>
        <w:r w:rsidR="00151103">
          <w:rPr>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414" w:history="1">
        <w:r w:rsidR="00151103" w:rsidRPr="00944A93">
          <w:rPr>
            <w:rStyle w:val="Hyperlink"/>
          </w:rPr>
          <w:t>5.4</w:t>
        </w:r>
        <w:r w:rsidR="00151103">
          <w:rPr>
            <w:rFonts w:asciiTheme="minorHAnsi" w:eastAsiaTheme="minorEastAsia" w:hAnsiTheme="minorHAnsi" w:cstheme="minorBidi"/>
            <w:szCs w:val="22"/>
            <w:lang w:eastAsia="en-AU" w:bidi="ar-SA"/>
          </w:rPr>
          <w:tab/>
        </w:r>
        <w:r w:rsidR="00151103" w:rsidRPr="00944A93">
          <w:rPr>
            <w:rStyle w:val="Hyperlink"/>
          </w:rPr>
          <w:t>Navigating to the survey page</w:t>
        </w:r>
        <w:r w:rsidR="00151103">
          <w:rPr>
            <w:webHidden/>
          </w:rPr>
          <w:tab/>
        </w:r>
        <w:r w:rsidR="00151103">
          <w:rPr>
            <w:webHidden/>
          </w:rPr>
          <w:fldChar w:fldCharType="begin"/>
        </w:r>
        <w:r w:rsidR="00151103">
          <w:rPr>
            <w:webHidden/>
          </w:rPr>
          <w:instrText xml:space="preserve"> PAGEREF _Toc3550414 \h </w:instrText>
        </w:r>
        <w:r w:rsidR="00151103">
          <w:rPr>
            <w:webHidden/>
          </w:rPr>
        </w:r>
        <w:r w:rsidR="00151103">
          <w:rPr>
            <w:webHidden/>
          </w:rPr>
          <w:fldChar w:fldCharType="separate"/>
        </w:r>
        <w:r w:rsidR="009966CC">
          <w:rPr>
            <w:webHidden/>
          </w:rPr>
          <w:t>31</w:t>
        </w:r>
        <w:r w:rsidR="00151103">
          <w:rPr>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415" w:history="1">
        <w:r w:rsidR="00151103" w:rsidRPr="00944A93">
          <w:rPr>
            <w:rStyle w:val="Hyperlink"/>
          </w:rPr>
          <w:t>5.5</w:t>
        </w:r>
        <w:r w:rsidR="00151103">
          <w:rPr>
            <w:rFonts w:asciiTheme="minorHAnsi" w:eastAsiaTheme="minorEastAsia" w:hAnsiTheme="minorHAnsi" w:cstheme="minorBidi"/>
            <w:szCs w:val="22"/>
            <w:lang w:eastAsia="en-AU" w:bidi="ar-SA"/>
          </w:rPr>
          <w:tab/>
        </w:r>
        <w:r w:rsidR="00151103" w:rsidRPr="00944A93">
          <w:rPr>
            <w:rStyle w:val="Hyperlink"/>
          </w:rPr>
          <w:t>Starting a new survey</w:t>
        </w:r>
        <w:r w:rsidR="00151103">
          <w:rPr>
            <w:webHidden/>
          </w:rPr>
          <w:tab/>
        </w:r>
        <w:r w:rsidR="00151103">
          <w:rPr>
            <w:webHidden/>
          </w:rPr>
          <w:fldChar w:fldCharType="begin"/>
        </w:r>
        <w:r w:rsidR="00151103">
          <w:rPr>
            <w:webHidden/>
          </w:rPr>
          <w:instrText xml:space="preserve"> PAGEREF _Toc3550415 \h </w:instrText>
        </w:r>
        <w:r w:rsidR="00151103">
          <w:rPr>
            <w:webHidden/>
          </w:rPr>
        </w:r>
        <w:r w:rsidR="00151103">
          <w:rPr>
            <w:webHidden/>
          </w:rPr>
          <w:fldChar w:fldCharType="separate"/>
        </w:r>
        <w:r w:rsidR="009966CC">
          <w:rPr>
            <w:webHidden/>
          </w:rPr>
          <w:t>33</w:t>
        </w:r>
        <w:r w:rsidR="00151103">
          <w:rPr>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416" w:history="1">
        <w:r w:rsidR="00151103" w:rsidRPr="00944A93">
          <w:rPr>
            <w:rStyle w:val="Hyperlink"/>
          </w:rPr>
          <w:t>5.6</w:t>
        </w:r>
        <w:r w:rsidR="00151103">
          <w:rPr>
            <w:rFonts w:asciiTheme="minorHAnsi" w:eastAsiaTheme="minorEastAsia" w:hAnsiTheme="minorHAnsi" w:cstheme="minorBidi"/>
            <w:szCs w:val="22"/>
            <w:lang w:eastAsia="en-AU" w:bidi="ar-SA"/>
          </w:rPr>
          <w:tab/>
        </w:r>
        <w:r w:rsidR="00151103" w:rsidRPr="00944A93">
          <w:rPr>
            <w:rStyle w:val="Hyperlink"/>
          </w:rPr>
          <w:t>Continuing a Survey</w:t>
        </w:r>
        <w:r w:rsidR="00151103">
          <w:rPr>
            <w:webHidden/>
          </w:rPr>
          <w:tab/>
        </w:r>
        <w:r w:rsidR="00151103">
          <w:rPr>
            <w:webHidden/>
          </w:rPr>
          <w:fldChar w:fldCharType="begin"/>
        </w:r>
        <w:r w:rsidR="00151103">
          <w:rPr>
            <w:webHidden/>
          </w:rPr>
          <w:instrText xml:space="preserve"> PAGEREF _Toc3550416 \h </w:instrText>
        </w:r>
        <w:r w:rsidR="00151103">
          <w:rPr>
            <w:webHidden/>
          </w:rPr>
        </w:r>
        <w:r w:rsidR="00151103">
          <w:rPr>
            <w:webHidden/>
          </w:rPr>
          <w:fldChar w:fldCharType="separate"/>
        </w:r>
        <w:r w:rsidR="009966CC">
          <w:rPr>
            <w:webHidden/>
          </w:rPr>
          <w:t>40</w:t>
        </w:r>
        <w:r w:rsidR="00151103">
          <w:rPr>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417" w:history="1">
        <w:r w:rsidR="00151103" w:rsidRPr="00944A93">
          <w:rPr>
            <w:rStyle w:val="Hyperlink"/>
          </w:rPr>
          <w:t>5.7</w:t>
        </w:r>
        <w:r w:rsidR="00151103">
          <w:rPr>
            <w:rFonts w:asciiTheme="minorHAnsi" w:eastAsiaTheme="minorEastAsia" w:hAnsiTheme="minorHAnsi" w:cstheme="minorBidi"/>
            <w:szCs w:val="22"/>
            <w:lang w:eastAsia="en-AU" w:bidi="ar-SA"/>
          </w:rPr>
          <w:tab/>
        </w:r>
        <w:r w:rsidR="00151103" w:rsidRPr="00944A93">
          <w:rPr>
            <w:rStyle w:val="Hyperlink"/>
          </w:rPr>
          <w:t>What happens when you submit a survey?</w:t>
        </w:r>
        <w:r w:rsidR="00151103">
          <w:rPr>
            <w:webHidden/>
          </w:rPr>
          <w:tab/>
        </w:r>
        <w:r w:rsidR="00151103">
          <w:rPr>
            <w:webHidden/>
          </w:rPr>
          <w:fldChar w:fldCharType="begin"/>
        </w:r>
        <w:r w:rsidR="00151103">
          <w:rPr>
            <w:webHidden/>
          </w:rPr>
          <w:instrText xml:space="preserve"> PAGEREF _Toc3550417 \h </w:instrText>
        </w:r>
        <w:r w:rsidR="00151103">
          <w:rPr>
            <w:webHidden/>
          </w:rPr>
        </w:r>
        <w:r w:rsidR="00151103">
          <w:rPr>
            <w:webHidden/>
          </w:rPr>
          <w:fldChar w:fldCharType="separate"/>
        </w:r>
        <w:r w:rsidR="009966CC">
          <w:rPr>
            <w:webHidden/>
          </w:rPr>
          <w:t>42</w:t>
        </w:r>
        <w:r w:rsidR="00151103">
          <w:rPr>
            <w:webHidden/>
          </w:rPr>
          <w:fldChar w:fldCharType="end"/>
        </w:r>
      </w:hyperlink>
    </w:p>
    <w:p w:rsidR="00151103" w:rsidRDefault="00C818E7">
      <w:pPr>
        <w:pStyle w:val="TOC1"/>
        <w:tabs>
          <w:tab w:val="left" w:pos="567"/>
        </w:tabs>
        <w:rPr>
          <w:rFonts w:asciiTheme="minorHAnsi" w:eastAsiaTheme="minorEastAsia" w:hAnsiTheme="minorHAnsi" w:cstheme="minorBidi"/>
          <w:b w:val="0"/>
          <w:noProof/>
          <w:color w:val="auto"/>
          <w:szCs w:val="22"/>
          <w:lang w:eastAsia="en-AU" w:bidi="ar-SA"/>
        </w:rPr>
      </w:pPr>
      <w:hyperlink w:anchor="_Toc3550418" w:history="1">
        <w:r w:rsidR="00151103" w:rsidRPr="00944A93">
          <w:rPr>
            <w:rStyle w:val="Hyperlink"/>
            <w:noProof/>
            <w:lang w:val="en-US"/>
          </w:rPr>
          <w:t>6</w:t>
        </w:r>
        <w:r w:rsidR="00151103">
          <w:rPr>
            <w:rFonts w:asciiTheme="minorHAnsi" w:eastAsiaTheme="minorEastAsia" w:hAnsiTheme="minorHAnsi" w:cstheme="minorBidi"/>
            <w:b w:val="0"/>
            <w:noProof/>
            <w:color w:val="auto"/>
            <w:szCs w:val="22"/>
            <w:lang w:eastAsia="en-AU" w:bidi="ar-SA"/>
          </w:rPr>
          <w:tab/>
        </w:r>
        <w:r w:rsidR="00151103" w:rsidRPr="00944A93">
          <w:rPr>
            <w:rStyle w:val="Hyperlink"/>
            <w:noProof/>
          </w:rPr>
          <w:t>Facility</w:t>
        </w:r>
        <w:r w:rsidR="00151103" w:rsidRPr="00944A93">
          <w:rPr>
            <w:rStyle w:val="Hyperlink"/>
            <w:noProof/>
            <w:lang w:val="en-US"/>
          </w:rPr>
          <w:t xml:space="preserve"> Reports</w:t>
        </w:r>
        <w:r w:rsidR="00151103">
          <w:rPr>
            <w:noProof/>
            <w:webHidden/>
          </w:rPr>
          <w:tab/>
        </w:r>
        <w:r w:rsidR="00151103">
          <w:rPr>
            <w:noProof/>
            <w:webHidden/>
          </w:rPr>
          <w:fldChar w:fldCharType="begin"/>
        </w:r>
        <w:r w:rsidR="00151103">
          <w:rPr>
            <w:noProof/>
            <w:webHidden/>
          </w:rPr>
          <w:instrText xml:space="preserve"> PAGEREF _Toc3550418 \h </w:instrText>
        </w:r>
        <w:r w:rsidR="00151103">
          <w:rPr>
            <w:noProof/>
            <w:webHidden/>
          </w:rPr>
        </w:r>
        <w:r w:rsidR="00151103">
          <w:rPr>
            <w:noProof/>
            <w:webHidden/>
          </w:rPr>
          <w:fldChar w:fldCharType="separate"/>
        </w:r>
        <w:r w:rsidR="009966CC">
          <w:rPr>
            <w:noProof/>
            <w:webHidden/>
          </w:rPr>
          <w:t>44</w:t>
        </w:r>
        <w:r w:rsidR="00151103">
          <w:rPr>
            <w:noProof/>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419" w:history="1">
        <w:r w:rsidR="00151103" w:rsidRPr="00944A93">
          <w:rPr>
            <w:rStyle w:val="Hyperlink"/>
          </w:rPr>
          <w:t>6.1</w:t>
        </w:r>
        <w:r w:rsidR="00151103">
          <w:rPr>
            <w:rFonts w:asciiTheme="minorHAnsi" w:eastAsiaTheme="minorEastAsia" w:hAnsiTheme="minorHAnsi" w:cstheme="minorBidi"/>
            <w:szCs w:val="22"/>
            <w:lang w:eastAsia="en-AU" w:bidi="ar-SA"/>
          </w:rPr>
          <w:tab/>
        </w:r>
        <w:r w:rsidR="00151103" w:rsidRPr="00944A93">
          <w:rPr>
            <w:rStyle w:val="Hyperlink"/>
          </w:rPr>
          <w:t>What are the Facility Reports?</w:t>
        </w:r>
        <w:r w:rsidR="00151103">
          <w:rPr>
            <w:webHidden/>
          </w:rPr>
          <w:tab/>
        </w:r>
        <w:r w:rsidR="00151103">
          <w:rPr>
            <w:webHidden/>
          </w:rPr>
          <w:fldChar w:fldCharType="begin"/>
        </w:r>
        <w:r w:rsidR="00151103">
          <w:rPr>
            <w:webHidden/>
          </w:rPr>
          <w:instrText xml:space="preserve"> PAGEREF _Toc3550419 \h </w:instrText>
        </w:r>
        <w:r w:rsidR="00151103">
          <w:rPr>
            <w:webHidden/>
          </w:rPr>
        </w:r>
        <w:r w:rsidR="00151103">
          <w:rPr>
            <w:webHidden/>
          </w:rPr>
          <w:fldChar w:fldCharType="separate"/>
        </w:r>
        <w:r w:rsidR="009966CC">
          <w:rPr>
            <w:webHidden/>
          </w:rPr>
          <w:t>44</w:t>
        </w:r>
        <w:r w:rsidR="00151103">
          <w:rPr>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420" w:history="1">
        <w:r w:rsidR="00151103" w:rsidRPr="00944A93">
          <w:rPr>
            <w:rStyle w:val="Hyperlink"/>
          </w:rPr>
          <w:t>6.2</w:t>
        </w:r>
        <w:r w:rsidR="00151103">
          <w:rPr>
            <w:rFonts w:asciiTheme="minorHAnsi" w:eastAsiaTheme="minorEastAsia" w:hAnsiTheme="minorHAnsi" w:cstheme="minorBidi"/>
            <w:szCs w:val="22"/>
            <w:lang w:eastAsia="en-AU" w:bidi="ar-SA"/>
          </w:rPr>
          <w:tab/>
        </w:r>
        <w:r w:rsidR="00151103" w:rsidRPr="00944A93">
          <w:rPr>
            <w:rStyle w:val="Hyperlink"/>
          </w:rPr>
          <w:t>How to access Facility reports</w:t>
        </w:r>
        <w:r w:rsidR="00151103">
          <w:rPr>
            <w:webHidden/>
          </w:rPr>
          <w:tab/>
        </w:r>
        <w:r w:rsidR="00151103">
          <w:rPr>
            <w:webHidden/>
          </w:rPr>
          <w:fldChar w:fldCharType="begin"/>
        </w:r>
        <w:r w:rsidR="00151103">
          <w:rPr>
            <w:webHidden/>
          </w:rPr>
          <w:instrText xml:space="preserve"> PAGEREF _Toc3550420 \h </w:instrText>
        </w:r>
        <w:r w:rsidR="00151103">
          <w:rPr>
            <w:webHidden/>
          </w:rPr>
        </w:r>
        <w:r w:rsidR="00151103">
          <w:rPr>
            <w:webHidden/>
          </w:rPr>
          <w:fldChar w:fldCharType="separate"/>
        </w:r>
        <w:r w:rsidR="009966CC">
          <w:rPr>
            <w:webHidden/>
          </w:rPr>
          <w:t>44</w:t>
        </w:r>
        <w:r w:rsidR="00151103">
          <w:rPr>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421" w:history="1">
        <w:r w:rsidR="00151103" w:rsidRPr="00944A93">
          <w:rPr>
            <w:rStyle w:val="Hyperlink"/>
          </w:rPr>
          <w:t>6.3</w:t>
        </w:r>
        <w:r w:rsidR="00151103">
          <w:rPr>
            <w:rFonts w:asciiTheme="minorHAnsi" w:eastAsiaTheme="minorEastAsia" w:hAnsiTheme="minorHAnsi" w:cstheme="minorBidi"/>
            <w:szCs w:val="22"/>
            <w:lang w:eastAsia="en-AU" w:bidi="ar-SA"/>
          </w:rPr>
          <w:tab/>
        </w:r>
        <w:r w:rsidR="00151103" w:rsidRPr="00944A93">
          <w:rPr>
            <w:rStyle w:val="Hyperlink"/>
          </w:rPr>
          <w:t>A Guide to Your Facility Report</w:t>
        </w:r>
        <w:r w:rsidR="00151103">
          <w:rPr>
            <w:webHidden/>
          </w:rPr>
          <w:tab/>
        </w:r>
        <w:r w:rsidR="00151103">
          <w:rPr>
            <w:webHidden/>
          </w:rPr>
          <w:fldChar w:fldCharType="begin"/>
        </w:r>
        <w:r w:rsidR="00151103">
          <w:rPr>
            <w:webHidden/>
          </w:rPr>
          <w:instrText xml:space="preserve"> PAGEREF _Toc3550421 \h </w:instrText>
        </w:r>
        <w:r w:rsidR="00151103">
          <w:rPr>
            <w:webHidden/>
          </w:rPr>
        </w:r>
        <w:r w:rsidR="00151103">
          <w:rPr>
            <w:webHidden/>
          </w:rPr>
          <w:fldChar w:fldCharType="separate"/>
        </w:r>
        <w:r w:rsidR="009966CC">
          <w:rPr>
            <w:webHidden/>
          </w:rPr>
          <w:t>46</w:t>
        </w:r>
        <w:r w:rsidR="00151103">
          <w:rPr>
            <w:webHidden/>
          </w:rPr>
          <w:fldChar w:fldCharType="end"/>
        </w:r>
      </w:hyperlink>
    </w:p>
    <w:p w:rsidR="00151103" w:rsidRDefault="00C818E7">
      <w:pPr>
        <w:pStyle w:val="TOC1"/>
        <w:tabs>
          <w:tab w:val="left" w:pos="567"/>
        </w:tabs>
        <w:rPr>
          <w:rFonts w:asciiTheme="minorHAnsi" w:eastAsiaTheme="minorEastAsia" w:hAnsiTheme="minorHAnsi" w:cstheme="minorBidi"/>
          <w:b w:val="0"/>
          <w:noProof/>
          <w:color w:val="auto"/>
          <w:szCs w:val="22"/>
          <w:lang w:eastAsia="en-AU" w:bidi="ar-SA"/>
        </w:rPr>
      </w:pPr>
      <w:hyperlink w:anchor="_Toc3550422" w:history="1">
        <w:r w:rsidR="00151103" w:rsidRPr="00944A93">
          <w:rPr>
            <w:rStyle w:val="Hyperlink"/>
            <w:noProof/>
          </w:rPr>
          <w:t>7</w:t>
        </w:r>
        <w:r w:rsidR="00151103">
          <w:rPr>
            <w:rFonts w:asciiTheme="minorHAnsi" w:eastAsiaTheme="minorEastAsia" w:hAnsiTheme="minorHAnsi" w:cstheme="minorBidi"/>
            <w:b w:val="0"/>
            <w:noProof/>
            <w:color w:val="auto"/>
            <w:szCs w:val="22"/>
            <w:lang w:eastAsia="en-AU" w:bidi="ar-SA"/>
          </w:rPr>
          <w:tab/>
        </w:r>
        <w:r w:rsidR="00151103" w:rsidRPr="00944A93">
          <w:rPr>
            <w:rStyle w:val="Hyperlink"/>
            <w:noProof/>
          </w:rPr>
          <w:t>Managing multiple facilities</w:t>
        </w:r>
        <w:r w:rsidR="00151103">
          <w:rPr>
            <w:noProof/>
            <w:webHidden/>
          </w:rPr>
          <w:tab/>
        </w:r>
        <w:r w:rsidR="00151103">
          <w:rPr>
            <w:noProof/>
            <w:webHidden/>
          </w:rPr>
          <w:fldChar w:fldCharType="begin"/>
        </w:r>
        <w:r w:rsidR="00151103">
          <w:rPr>
            <w:noProof/>
            <w:webHidden/>
          </w:rPr>
          <w:instrText xml:space="preserve"> PAGEREF _Toc3550422 \h </w:instrText>
        </w:r>
        <w:r w:rsidR="00151103">
          <w:rPr>
            <w:noProof/>
            <w:webHidden/>
          </w:rPr>
        </w:r>
        <w:r w:rsidR="00151103">
          <w:rPr>
            <w:noProof/>
            <w:webHidden/>
          </w:rPr>
          <w:fldChar w:fldCharType="separate"/>
        </w:r>
        <w:r w:rsidR="009966CC">
          <w:rPr>
            <w:noProof/>
            <w:webHidden/>
          </w:rPr>
          <w:t>52</w:t>
        </w:r>
        <w:r w:rsidR="00151103">
          <w:rPr>
            <w:noProof/>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423" w:history="1">
        <w:r w:rsidR="00151103" w:rsidRPr="00944A93">
          <w:rPr>
            <w:rStyle w:val="Hyperlink"/>
          </w:rPr>
          <w:t>7.1</w:t>
        </w:r>
        <w:r w:rsidR="00151103">
          <w:rPr>
            <w:rFonts w:asciiTheme="minorHAnsi" w:eastAsiaTheme="minorEastAsia" w:hAnsiTheme="minorHAnsi" w:cstheme="minorBidi"/>
            <w:szCs w:val="22"/>
            <w:lang w:eastAsia="en-AU" w:bidi="ar-SA"/>
          </w:rPr>
          <w:tab/>
        </w:r>
        <w:r w:rsidR="00151103" w:rsidRPr="00944A93">
          <w:rPr>
            <w:rStyle w:val="Hyperlink"/>
          </w:rPr>
          <w:t>Introduction</w:t>
        </w:r>
        <w:r w:rsidR="00151103">
          <w:rPr>
            <w:webHidden/>
          </w:rPr>
          <w:tab/>
        </w:r>
        <w:r w:rsidR="00151103">
          <w:rPr>
            <w:webHidden/>
          </w:rPr>
          <w:fldChar w:fldCharType="begin"/>
        </w:r>
        <w:r w:rsidR="00151103">
          <w:rPr>
            <w:webHidden/>
          </w:rPr>
          <w:instrText xml:space="preserve"> PAGEREF _Toc3550423 \h </w:instrText>
        </w:r>
        <w:r w:rsidR="00151103">
          <w:rPr>
            <w:webHidden/>
          </w:rPr>
        </w:r>
        <w:r w:rsidR="00151103">
          <w:rPr>
            <w:webHidden/>
          </w:rPr>
          <w:fldChar w:fldCharType="separate"/>
        </w:r>
        <w:r w:rsidR="009966CC">
          <w:rPr>
            <w:webHidden/>
          </w:rPr>
          <w:t>52</w:t>
        </w:r>
        <w:r w:rsidR="00151103">
          <w:rPr>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424" w:history="1">
        <w:r w:rsidR="00151103" w:rsidRPr="00944A93">
          <w:rPr>
            <w:rStyle w:val="Hyperlink"/>
          </w:rPr>
          <w:t>7.2</w:t>
        </w:r>
        <w:r w:rsidR="00151103">
          <w:rPr>
            <w:rFonts w:asciiTheme="minorHAnsi" w:eastAsiaTheme="minorEastAsia" w:hAnsiTheme="minorHAnsi" w:cstheme="minorBidi"/>
            <w:szCs w:val="22"/>
            <w:lang w:eastAsia="en-AU" w:bidi="ar-SA"/>
          </w:rPr>
          <w:tab/>
        </w:r>
        <w:r w:rsidR="00151103" w:rsidRPr="00944A93">
          <w:rPr>
            <w:rStyle w:val="Hyperlink"/>
          </w:rPr>
          <w:t>Registering a new network</w:t>
        </w:r>
        <w:r w:rsidR="00151103">
          <w:rPr>
            <w:webHidden/>
          </w:rPr>
          <w:tab/>
        </w:r>
        <w:r w:rsidR="00151103">
          <w:rPr>
            <w:webHidden/>
          </w:rPr>
          <w:fldChar w:fldCharType="begin"/>
        </w:r>
        <w:r w:rsidR="00151103">
          <w:rPr>
            <w:webHidden/>
          </w:rPr>
          <w:instrText xml:space="preserve"> PAGEREF _Toc3550424 \h </w:instrText>
        </w:r>
        <w:r w:rsidR="00151103">
          <w:rPr>
            <w:webHidden/>
          </w:rPr>
        </w:r>
        <w:r w:rsidR="00151103">
          <w:rPr>
            <w:webHidden/>
          </w:rPr>
          <w:fldChar w:fldCharType="separate"/>
        </w:r>
        <w:r w:rsidR="009966CC">
          <w:rPr>
            <w:webHidden/>
          </w:rPr>
          <w:t>52</w:t>
        </w:r>
        <w:r w:rsidR="00151103">
          <w:rPr>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425" w:history="1">
        <w:r w:rsidR="00151103" w:rsidRPr="00944A93">
          <w:rPr>
            <w:rStyle w:val="Hyperlink"/>
          </w:rPr>
          <w:t>7.3</w:t>
        </w:r>
        <w:r w:rsidR="00151103">
          <w:rPr>
            <w:rFonts w:asciiTheme="minorHAnsi" w:eastAsiaTheme="minorEastAsia" w:hAnsiTheme="minorHAnsi" w:cstheme="minorBidi"/>
            <w:szCs w:val="22"/>
            <w:lang w:eastAsia="en-AU" w:bidi="ar-SA"/>
          </w:rPr>
          <w:tab/>
        </w:r>
        <w:r w:rsidR="00151103" w:rsidRPr="00944A93">
          <w:rPr>
            <w:rStyle w:val="Hyperlink"/>
          </w:rPr>
          <w:t>Manage Facilities Section</w:t>
        </w:r>
        <w:r w:rsidR="00151103">
          <w:rPr>
            <w:webHidden/>
          </w:rPr>
          <w:tab/>
        </w:r>
        <w:r w:rsidR="00151103">
          <w:rPr>
            <w:webHidden/>
          </w:rPr>
          <w:fldChar w:fldCharType="begin"/>
        </w:r>
        <w:r w:rsidR="00151103">
          <w:rPr>
            <w:webHidden/>
          </w:rPr>
          <w:instrText xml:space="preserve"> PAGEREF _Toc3550425 \h </w:instrText>
        </w:r>
        <w:r w:rsidR="00151103">
          <w:rPr>
            <w:webHidden/>
          </w:rPr>
        </w:r>
        <w:r w:rsidR="00151103">
          <w:rPr>
            <w:webHidden/>
          </w:rPr>
          <w:fldChar w:fldCharType="separate"/>
        </w:r>
        <w:r w:rsidR="009966CC">
          <w:rPr>
            <w:webHidden/>
          </w:rPr>
          <w:t>52</w:t>
        </w:r>
        <w:r w:rsidR="00151103">
          <w:rPr>
            <w:webHidden/>
          </w:rPr>
          <w:fldChar w:fldCharType="end"/>
        </w:r>
      </w:hyperlink>
    </w:p>
    <w:p w:rsidR="00151103" w:rsidRDefault="00C818E7">
      <w:pPr>
        <w:pStyle w:val="TOC1"/>
        <w:tabs>
          <w:tab w:val="left" w:pos="567"/>
        </w:tabs>
        <w:rPr>
          <w:rFonts w:asciiTheme="minorHAnsi" w:eastAsiaTheme="minorEastAsia" w:hAnsiTheme="minorHAnsi" w:cstheme="minorBidi"/>
          <w:b w:val="0"/>
          <w:noProof/>
          <w:color w:val="auto"/>
          <w:szCs w:val="22"/>
          <w:lang w:eastAsia="en-AU" w:bidi="ar-SA"/>
        </w:rPr>
      </w:pPr>
      <w:hyperlink w:anchor="_Toc3550426" w:history="1">
        <w:r w:rsidR="00151103" w:rsidRPr="00944A93">
          <w:rPr>
            <w:rStyle w:val="Hyperlink"/>
            <w:noProof/>
          </w:rPr>
          <w:t>8</w:t>
        </w:r>
        <w:r w:rsidR="00151103">
          <w:rPr>
            <w:rFonts w:asciiTheme="minorHAnsi" w:eastAsiaTheme="minorEastAsia" w:hAnsiTheme="minorHAnsi" w:cstheme="minorBidi"/>
            <w:b w:val="0"/>
            <w:noProof/>
            <w:color w:val="auto"/>
            <w:szCs w:val="22"/>
            <w:lang w:eastAsia="en-AU" w:bidi="ar-SA"/>
          </w:rPr>
          <w:tab/>
        </w:r>
        <w:r w:rsidR="00151103" w:rsidRPr="00944A93">
          <w:rPr>
            <w:rStyle w:val="Hyperlink"/>
            <w:noProof/>
          </w:rPr>
          <w:t>Contact Us</w:t>
        </w:r>
        <w:r w:rsidR="00151103">
          <w:rPr>
            <w:noProof/>
            <w:webHidden/>
          </w:rPr>
          <w:tab/>
        </w:r>
        <w:r w:rsidR="00151103">
          <w:rPr>
            <w:noProof/>
            <w:webHidden/>
          </w:rPr>
          <w:fldChar w:fldCharType="begin"/>
        </w:r>
        <w:r w:rsidR="00151103">
          <w:rPr>
            <w:noProof/>
            <w:webHidden/>
          </w:rPr>
          <w:instrText xml:space="preserve"> PAGEREF _Toc3550426 \h </w:instrText>
        </w:r>
        <w:r w:rsidR="00151103">
          <w:rPr>
            <w:noProof/>
            <w:webHidden/>
          </w:rPr>
        </w:r>
        <w:r w:rsidR="00151103">
          <w:rPr>
            <w:noProof/>
            <w:webHidden/>
          </w:rPr>
          <w:fldChar w:fldCharType="separate"/>
        </w:r>
        <w:r w:rsidR="009966CC">
          <w:rPr>
            <w:noProof/>
            <w:webHidden/>
          </w:rPr>
          <w:t>56</w:t>
        </w:r>
        <w:r w:rsidR="00151103">
          <w:rPr>
            <w:noProof/>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427" w:history="1">
        <w:r w:rsidR="00151103" w:rsidRPr="00944A93">
          <w:rPr>
            <w:rStyle w:val="Hyperlink"/>
          </w:rPr>
          <w:t>8.1</w:t>
        </w:r>
        <w:r w:rsidR="00151103">
          <w:rPr>
            <w:rFonts w:asciiTheme="minorHAnsi" w:eastAsiaTheme="minorEastAsia" w:hAnsiTheme="minorHAnsi" w:cstheme="minorBidi"/>
            <w:szCs w:val="22"/>
            <w:lang w:eastAsia="en-AU" w:bidi="ar-SA"/>
          </w:rPr>
          <w:tab/>
        </w:r>
        <w:r w:rsidR="00151103" w:rsidRPr="00944A93">
          <w:rPr>
            <w:rStyle w:val="Hyperlink"/>
          </w:rPr>
          <w:t>If you are logged in</w:t>
        </w:r>
        <w:r w:rsidR="00151103">
          <w:rPr>
            <w:webHidden/>
          </w:rPr>
          <w:tab/>
        </w:r>
        <w:r w:rsidR="00151103">
          <w:rPr>
            <w:webHidden/>
          </w:rPr>
          <w:fldChar w:fldCharType="begin"/>
        </w:r>
        <w:r w:rsidR="00151103">
          <w:rPr>
            <w:webHidden/>
          </w:rPr>
          <w:instrText xml:space="preserve"> PAGEREF _Toc3550427 \h </w:instrText>
        </w:r>
        <w:r w:rsidR="00151103">
          <w:rPr>
            <w:webHidden/>
          </w:rPr>
        </w:r>
        <w:r w:rsidR="00151103">
          <w:rPr>
            <w:webHidden/>
          </w:rPr>
          <w:fldChar w:fldCharType="separate"/>
        </w:r>
        <w:r w:rsidR="009966CC">
          <w:rPr>
            <w:webHidden/>
          </w:rPr>
          <w:t>56</w:t>
        </w:r>
        <w:r w:rsidR="00151103">
          <w:rPr>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428" w:history="1">
        <w:r w:rsidR="00151103" w:rsidRPr="00944A93">
          <w:rPr>
            <w:rStyle w:val="Hyperlink"/>
          </w:rPr>
          <w:t>8.2</w:t>
        </w:r>
        <w:r w:rsidR="00151103">
          <w:rPr>
            <w:rFonts w:asciiTheme="minorHAnsi" w:eastAsiaTheme="minorEastAsia" w:hAnsiTheme="minorHAnsi" w:cstheme="minorBidi"/>
            <w:szCs w:val="22"/>
            <w:lang w:eastAsia="en-AU" w:bidi="ar-SA"/>
          </w:rPr>
          <w:tab/>
        </w:r>
        <w:r w:rsidR="00151103" w:rsidRPr="00944A93">
          <w:rPr>
            <w:rStyle w:val="Hyperlink"/>
          </w:rPr>
          <w:t>If you are not logged in</w:t>
        </w:r>
        <w:r w:rsidR="00151103">
          <w:rPr>
            <w:webHidden/>
          </w:rPr>
          <w:tab/>
        </w:r>
        <w:r w:rsidR="00151103">
          <w:rPr>
            <w:webHidden/>
          </w:rPr>
          <w:fldChar w:fldCharType="begin"/>
        </w:r>
        <w:r w:rsidR="00151103">
          <w:rPr>
            <w:webHidden/>
          </w:rPr>
          <w:instrText xml:space="preserve"> PAGEREF _Toc3550428 \h </w:instrText>
        </w:r>
        <w:r w:rsidR="00151103">
          <w:rPr>
            <w:webHidden/>
          </w:rPr>
        </w:r>
        <w:r w:rsidR="00151103">
          <w:rPr>
            <w:webHidden/>
          </w:rPr>
          <w:fldChar w:fldCharType="separate"/>
        </w:r>
        <w:r w:rsidR="009966CC">
          <w:rPr>
            <w:webHidden/>
          </w:rPr>
          <w:t>57</w:t>
        </w:r>
        <w:r w:rsidR="00151103">
          <w:rPr>
            <w:webHidden/>
          </w:rPr>
          <w:fldChar w:fldCharType="end"/>
        </w:r>
      </w:hyperlink>
    </w:p>
    <w:p w:rsidR="00151103" w:rsidRDefault="00C818E7">
      <w:pPr>
        <w:pStyle w:val="TOC1"/>
        <w:tabs>
          <w:tab w:val="left" w:pos="1400"/>
        </w:tabs>
        <w:rPr>
          <w:rFonts w:asciiTheme="minorHAnsi" w:eastAsiaTheme="minorEastAsia" w:hAnsiTheme="minorHAnsi" w:cstheme="minorBidi"/>
          <w:b w:val="0"/>
          <w:noProof/>
          <w:color w:val="auto"/>
          <w:szCs w:val="22"/>
          <w:lang w:eastAsia="en-AU" w:bidi="ar-SA"/>
        </w:rPr>
      </w:pPr>
      <w:hyperlink w:anchor="_Toc3550429" w:history="1">
        <w:r w:rsidR="00151103" w:rsidRPr="00944A93">
          <w:rPr>
            <w:rStyle w:val="Hyperlink"/>
            <w:noProof/>
          </w:rPr>
          <w:t>Appendix A</w:t>
        </w:r>
        <w:r w:rsidR="00151103">
          <w:rPr>
            <w:rFonts w:asciiTheme="minorHAnsi" w:eastAsiaTheme="minorEastAsia" w:hAnsiTheme="minorHAnsi" w:cstheme="minorBidi"/>
            <w:b w:val="0"/>
            <w:noProof/>
            <w:color w:val="auto"/>
            <w:szCs w:val="22"/>
            <w:lang w:eastAsia="en-AU" w:bidi="ar-SA"/>
          </w:rPr>
          <w:tab/>
        </w:r>
        <w:r w:rsidR="00151103" w:rsidRPr="00944A93">
          <w:rPr>
            <w:rStyle w:val="Hyperlink"/>
            <w:noProof/>
          </w:rPr>
          <w:t>Protocol Scan Margins</w:t>
        </w:r>
        <w:r w:rsidR="00151103">
          <w:rPr>
            <w:noProof/>
            <w:webHidden/>
          </w:rPr>
          <w:tab/>
        </w:r>
        <w:r w:rsidR="00151103">
          <w:rPr>
            <w:noProof/>
            <w:webHidden/>
          </w:rPr>
          <w:fldChar w:fldCharType="begin"/>
        </w:r>
        <w:r w:rsidR="00151103">
          <w:rPr>
            <w:noProof/>
            <w:webHidden/>
          </w:rPr>
          <w:instrText xml:space="preserve"> PAGEREF _Toc3550429 \h </w:instrText>
        </w:r>
        <w:r w:rsidR="00151103">
          <w:rPr>
            <w:noProof/>
            <w:webHidden/>
          </w:rPr>
        </w:r>
        <w:r w:rsidR="00151103">
          <w:rPr>
            <w:noProof/>
            <w:webHidden/>
          </w:rPr>
          <w:fldChar w:fldCharType="separate"/>
        </w:r>
        <w:r w:rsidR="009966CC">
          <w:rPr>
            <w:noProof/>
            <w:webHidden/>
          </w:rPr>
          <w:t>59</w:t>
        </w:r>
        <w:r w:rsidR="00151103">
          <w:rPr>
            <w:noProof/>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430" w:history="1">
        <w:r w:rsidR="00151103" w:rsidRPr="00944A93">
          <w:rPr>
            <w:rStyle w:val="Hyperlink"/>
          </w:rPr>
          <w:t>Head</w:t>
        </w:r>
        <w:r w:rsidR="00151103">
          <w:rPr>
            <w:webHidden/>
          </w:rPr>
          <w:tab/>
          <w:t>……………………………………………………………………………………………………………………………………………….</w:t>
        </w:r>
        <w:r w:rsidR="00151103">
          <w:rPr>
            <w:webHidden/>
          </w:rPr>
          <w:fldChar w:fldCharType="begin"/>
        </w:r>
        <w:r w:rsidR="00151103">
          <w:rPr>
            <w:webHidden/>
          </w:rPr>
          <w:instrText xml:space="preserve"> PAGEREF _Toc3550430 \h </w:instrText>
        </w:r>
        <w:r w:rsidR="00151103">
          <w:rPr>
            <w:webHidden/>
          </w:rPr>
        </w:r>
        <w:r w:rsidR="00151103">
          <w:rPr>
            <w:webHidden/>
          </w:rPr>
          <w:fldChar w:fldCharType="separate"/>
        </w:r>
        <w:r w:rsidR="009966CC">
          <w:rPr>
            <w:webHidden/>
          </w:rPr>
          <w:t>59</w:t>
        </w:r>
        <w:r w:rsidR="00151103">
          <w:rPr>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431" w:history="1">
        <w:r w:rsidR="00151103" w:rsidRPr="00944A93">
          <w:rPr>
            <w:rStyle w:val="Hyperlink"/>
          </w:rPr>
          <w:t>Soft-Tissue Neck</w:t>
        </w:r>
        <w:r w:rsidR="00151103">
          <w:rPr>
            <w:webHidden/>
          </w:rPr>
          <w:tab/>
        </w:r>
        <w:r w:rsidR="00151103">
          <w:rPr>
            <w:webHidden/>
          </w:rPr>
          <w:fldChar w:fldCharType="begin"/>
        </w:r>
        <w:r w:rsidR="00151103">
          <w:rPr>
            <w:webHidden/>
          </w:rPr>
          <w:instrText xml:space="preserve"> PAGEREF _Toc3550431 \h </w:instrText>
        </w:r>
        <w:r w:rsidR="00151103">
          <w:rPr>
            <w:webHidden/>
          </w:rPr>
        </w:r>
        <w:r w:rsidR="00151103">
          <w:rPr>
            <w:webHidden/>
          </w:rPr>
          <w:fldChar w:fldCharType="separate"/>
        </w:r>
        <w:r w:rsidR="009966CC">
          <w:rPr>
            <w:webHidden/>
          </w:rPr>
          <w:t>60</w:t>
        </w:r>
        <w:r w:rsidR="00151103">
          <w:rPr>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432" w:history="1">
        <w:r w:rsidR="00151103" w:rsidRPr="00944A93">
          <w:rPr>
            <w:rStyle w:val="Hyperlink"/>
          </w:rPr>
          <w:t>Cervical Spine</w:t>
        </w:r>
        <w:r w:rsidR="00151103">
          <w:rPr>
            <w:webHidden/>
          </w:rPr>
          <w:tab/>
        </w:r>
        <w:r w:rsidR="00151103">
          <w:rPr>
            <w:webHidden/>
          </w:rPr>
          <w:fldChar w:fldCharType="begin"/>
        </w:r>
        <w:r w:rsidR="00151103">
          <w:rPr>
            <w:webHidden/>
          </w:rPr>
          <w:instrText xml:space="preserve"> PAGEREF _Toc3550432 \h </w:instrText>
        </w:r>
        <w:r w:rsidR="00151103">
          <w:rPr>
            <w:webHidden/>
          </w:rPr>
        </w:r>
        <w:r w:rsidR="00151103">
          <w:rPr>
            <w:webHidden/>
          </w:rPr>
          <w:fldChar w:fldCharType="separate"/>
        </w:r>
        <w:r w:rsidR="009966CC">
          <w:rPr>
            <w:webHidden/>
          </w:rPr>
          <w:t>61</w:t>
        </w:r>
        <w:r w:rsidR="00151103">
          <w:rPr>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433" w:history="1">
        <w:r w:rsidR="00151103" w:rsidRPr="00944A93">
          <w:rPr>
            <w:rStyle w:val="Hyperlink"/>
          </w:rPr>
          <w:t>Chest</w:t>
        </w:r>
        <w:r w:rsidR="00151103">
          <w:rPr>
            <w:webHidden/>
          </w:rPr>
          <w:tab/>
          <w:t>……………………………………………………………………………………………………………………………………………….</w:t>
        </w:r>
        <w:r w:rsidR="00151103">
          <w:rPr>
            <w:webHidden/>
          </w:rPr>
          <w:fldChar w:fldCharType="begin"/>
        </w:r>
        <w:r w:rsidR="00151103">
          <w:rPr>
            <w:webHidden/>
          </w:rPr>
          <w:instrText xml:space="preserve"> PAGEREF _Toc3550433 \h </w:instrText>
        </w:r>
        <w:r w:rsidR="00151103">
          <w:rPr>
            <w:webHidden/>
          </w:rPr>
        </w:r>
        <w:r w:rsidR="00151103">
          <w:rPr>
            <w:webHidden/>
          </w:rPr>
          <w:fldChar w:fldCharType="separate"/>
        </w:r>
        <w:r w:rsidR="009966CC">
          <w:rPr>
            <w:webHidden/>
          </w:rPr>
          <w:t>62</w:t>
        </w:r>
        <w:r w:rsidR="00151103">
          <w:rPr>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434" w:history="1">
        <w:r w:rsidR="00151103" w:rsidRPr="00944A93">
          <w:rPr>
            <w:rStyle w:val="Hyperlink"/>
          </w:rPr>
          <w:t>Abdomen-Pelvis</w:t>
        </w:r>
        <w:r w:rsidR="00151103">
          <w:rPr>
            <w:webHidden/>
          </w:rPr>
          <w:tab/>
        </w:r>
        <w:r w:rsidR="00151103">
          <w:rPr>
            <w:webHidden/>
          </w:rPr>
          <w:fldChar w:fldCharType="begin"/>
        </w:r>
        <w:r w:rsidR="00151103">
          <w:rPr>
            <w:webHidden/>
          </w:rPr>
          <w:instrText xml:space="preserve"> PAGEREF _Toc3550434 \h </w:instrText>
        </w:r>
        <w:r w:rsidR="00151103">
          <w:rPr>
            <w:webHidden/>
          </w:rPr>
        </w:r>
        <w:r w:rsidR="00151103">
          <w:rPr>
            <w:webHidden/>
          </w:rPr>
          <w:fldChar w:fldCharType="separate"/>
        </w:r>
        <w:r w:rsidR="009966CC">
          <w:rPr>
            <w:webHidden/>
          </w:rPr>
          <w:t>63</w:t>
        </w:r>
        <w:r w:rsidR="00151103">
          <w:rPr>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435" w:history="1">
        <w:r w:rsidR="00151103" w:rsidRPr="00944A93">
          <w:rPr>
            <w:rStyle w:val="Hyperlink"/>
            <w:rFonts w:eastAsia="Calibri" w:cs="Courier New"/>
          </w:rPr>
          <w:t>Ki</w:t>
        </w:r>
        <w:r w:rsidR="00151103" w:rsidRPr="00944A93">
          <w:rPr>
            <w:rStyle w:val="Hyperlink"/>
          </w:rPr>
          <w:t>dney-Uereter-Bladder</w:t>
        </w:r>
        <w:r w:rsidR="00151103">
          <w:rPr>
            <w:webHidden/>
          </w:rPr>
          <w:tab/>
        </w:r>
        <w:r w:rsidR="00151103">
          <w:rPr>
            <w:webHidden/>
          </w:rPr>
          <w:fldChar w:fldCharType="begin"/>
        </w:r>
        <w:r w:rsidR="00151103">
          <w:rPr>
            <w:webHidden/>
          </w:rPr>
          <w:instrText xml:space="preserve"> PAGEREF _Toc3550435 \h </w:instrText>
        </w:r>
        <w:r w:rsidR="00151103">
          <w:rPr>
            <w:webHidden/>
          </w:rPr>
        </w:r>
        <w:r w:rsidR="00151103">
          <w:rPr>
            <w:webHidden/>
          </w:rPr>
          <w:fldChar w:fldCharType="separate"/>
        </w:r>
        <w:r w:rsidR="009966CC">
          <w:rPr>
            <w:webHidden/>
          </w:rPr>
          <w:t>64</w:t>
        </w:r>
        <w:r w:rsidR="00151103">
          <w:rPr>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436" w:history="1">
        <w:r w:rsidR="00151103" w:rsidRPr="00944A93">
          <w:rPr>
            <w:rStyle w:val="Hyperlink"/>
          </w:rPr>
          <w:t>Chest-Abdomed-Pelvis</w:t>
        </w:r>
        <w:r w:rsidR="00151103">
          <w:rPr>
            <w:webHidden/>
          </w:rPr>
          <w:tab/>
        </w:r>
        <w:r w:rsidR="00151103">
          <w:rPr>
            <w:webHidden/>
          </w:rPr>
          <w:fldChar w:fldCharType="begin"/>
        </w:r>
        <w:r w:rsidR="00151103">
          <w:rPr>
            <w:webHidden/>
          </w:rPr>
          <w:instrText xml:space="preserve"> PAGEREF _Toc3550436 \h </w:instrText>
        </w:r>
        <w:r w:rsidR="00151103">
          <w:rPr>
            <w:webHidden/>
          </w:rPr>
        </w:r>
        <w:r w:rsidR="00151103">
          <w:rPr>
            <w:webHidden/>
          </w:rPr>
          <w:fldChar w:fldCharType="separate"/>
        </w:r>
        <w:r w:rsidR="009966CC">
          <w:rPr>
            <w:webHidden/>
          </w:rPr>
          <w:t>65</w:t>
        </w:r>
        <w:r w:rsidR="00151103">
          <w:rPr>
            <w:webHidden/>
          </w:rPr>
          <w:fldChar w:fldCharType="end"/>
        </w:r>
      </w:hyperlink>
    </w:p>
    <w:p w:rsidR="00151103" w:rsidRDefault="00C818E7">
      <w:pPr>
        <w:pStyle w:val="TOC2"/>
        <w:rPr>
          <w:rFonts w:asciiTheme="minorHAnsi" w:eastAsiaTheme="minorEastAsia" w:hAnsiTheme="minorHAnsi" w:cstheme="minorBidi"/>
          <w:szCs w:val="22"/>
          <w:lang w:eastAsia="en-AU" w:bidi="ar-SA"/>
        </w:rPr>
      </w:pPr>
      <w:hyperlink w:anchor="_Toc3550437" w:history="1">
        <w:r w:rsidR="00151103" w:rsidRPr="00944A93">
          <w:rPr>
            <w:rStyle w:val="Hyperlink"/>
          </w:rPr>
          <w:t>Lumbar Spine</w:t>
        </w:r>
        <w:r w:rsidR="00151103">
          <w:rPr>
            <w:webHidden/>
          </w:rPr>
          <w:tab/>
        </w:r>
        <w:r w:rsidR="00151103">
          <w:rPr>
            <w:webHidden/>
          </w:rPr>
          <w:fldChar w:fldCharType="begin"/>
        </w:r>
        <w:r w:rsidR="00151103">
          <w:rPr>
            <w:webHidden/>
          </w:rPr>
          <w:instrText xml:space="preserve"> PAGEREF _Toc3550437 \h </w:instrText>
        </w:r>
        <w:r w:rsidR="00151103">
          <w:rPr>
            <w:webHidden/>
          </w:rPr>
        </w:r>
        <w:r w:rsidR="00151103">
          <w:rPr>
            <w:webHidden/>
          </w:rPr>
          <w:fldChar w:fldCharType="separate"/>
        </w:r>
        <w:r w:rsidR="009966CC">
          <w:rPr>
            <w:webHidden/>
          </w:rPr>
          <w:t>66</w:t>
        </w:r>
        <w:r w:rsidR="00151103">
          <w:rPr>
            <w:webHidden/>
          </w:rPr>
          <w:fldChar w:fldCharType="end"/>
        </w:r>
      </w:hyperlink>
    </w:p>
    <w:p w:rsidR="00151103" w:rsidRDefault="00C818E7">
      <w:pPr>
        <w:pStyle w:val="TOC1"/>
        <w:tabs>
          <w:tab w:val="left" w:pos="1400"/>
        </w:tabs>
        <w:rPr>
          <w:rFonts w:asciiTheme="minorHAnsi" w:eastAsiaTheme="minorEastAsia" w:hAnsiTheme="minorHAnsi" w:cstheme="minorBidi"/>
          <w:b w:val="0"/>
          <w:noProof/>
          <w:color w:val="auto"/>
          <w:szCs w:val="22"/>
          <w:lang w:eastAsia="en-AU" w:bidi="ar-SA"/>
        </w:rPr>
      </w:pPr>
      <w:hyperlink w:anchor="_Toc3550438" w:history="1">
        <w:r w:rsidR="00151103" w:rsidRPr="00944A93">
          <w:rPr>
            <w:rStyle w:val="Hyperlink"/>
            <w:noProof/>
          </w:rPr>
          <w:t>Appendix B</w:t>
        </w:r>
        <w:r w:rsidR="00151103">
          <w:rPr>
            <w:rFonts w:asciiTheme="minorHAnsi" w:eastAsiaTheme="minorEastAsia" w:hAnsiTheme="minorHAnsi" w:cstheme="minorBidi"/>
            <w:b w:val="0"/>
            <w:noProof/>
            <w:color w:val="auto"/>
            <w:szCs w:val="22"/>
            <w:lang w:eastAsia="en-AU" w:bidi="ar-SA"/>
          </w:rPr>
          <w:tab/>
        </w:r>
        <w:r w:rsidR="00151103" w:rsidRPr="00944A93">
          <w:rPr>
            <w:rStyle w:val="Hyperlink"/>
            <w:noProof/>
          </w:rPr>
          <w:t>Scan Settings Technical Information</w:t>
        </w:r>
        <w:r w:rsidR="00151103">
          <w:rPr>
            <w:noProof/>
            <w:webHidden/>
          </w:rPr>
          <w:tab/>
        </w:r>
        <w:r w:rsidR="00151103">
          <w:rPr>
            <w:noProof/>
            <w:webHidden/>
          </w:rPr>
          <w:fldChar w:fldCharType="begin"/>
        </w:r>
        <w:r w:rsidR="00151103">
          <w:rPr>
            <w:noProof/>
            <w:webHidden/>
          </w:rPr>
          <w:instrText xml:space="preserve"> PAGEREF _Toc3550438 \h </w:instrText>
        </w:r>
        <w:r w:rsidR="00151103">
          <w:rPr>
            <w:noProof/>
            <w:webHidden/>
          </w:rPr>
        </w:r>
        <w:r w:rsidR="00151103">
          <w:rPr>
            <w:noProof/>
            <w:webHidden/>
          </w:rPr>
          <w:fldChar w:fldCharType="separate"/>
        </w:r>
        <w:r w:rsidR="009966CC">
          <w:rPr>
            <w:noProof/>
            <w:webHidden/>
          </w:rPr>
          <w:t>67</w:t>
        </w:r>
        <w:r w:rsidR="00151103">
          <w:rPr>
            <w:noProof/>
            <w:webHidden/>
          </w:rPr>
          <w:fldChar w:fldCharType="end"/>
        </w:r>
      </w:hyperlink>
    </w:p>
    <w:p w:rsidR="00151103" w:rsidRDefault="00C818E7">
      <w:pPr>
        <w:pStyle w:val="TOC1"/>
        <w:tabs>
          <w:tab w:val="left" w:pos="1400"/>
        </w:tabs>
        <w:rPr>
          <w:rFonts w:asciiTheme="minorHAnsi" w:eastAsiaTheme="minorEastAsia" w:hAnsiTheme="minorHAnsi" w:cstheme="minorBidi"/>
          <w:b w:val="0"/>
          <w:noProof/>
          <w:color w:val="auto"/>
          <w:szCs w:val="22"/>
          <w:lang w:eastAsia="en-AU" w:bidi="ar-SA"/>
        </w:rPr>
      </w:pPr>
      <w:hyperlink w:anchor="_Toc3550439" w:history="1">
        <w:r w:rsidR="00151103" w:rsidRPr="00944A93">
          <w:rPr>
            <w:rStyle w:val="Hyperlink"/>
            <w:noProof/>
          </w:rPr>
          <w:t>Appendix C</w:t>
        </w:r>
        <w:r w:rsidR="00151103">
          <w:rPr>
            <w:rFonts w:asciiTheme="minorHAnsi" w:eastAsiaTheme="minorEastAsia" w:hAnsiTheme="minorHAnsi" w:cstheme="minorBidi"/>
            <w:b w:val="0"/>
            <w:noProof/>
            <w:color w:val="auto"/>
            <w:szCs w:val="22"/>
            <w:lang w:eastAsia="en-AU" w:bidi="ar-SA"/>
          </w:rPr>
          <w:tab/>
        </w:r>
        <w:r w:rsidR="00151103" w:rsidRPr="00944A93">
          <w:rPr>
            <w:rStyle w:val="Hyperlink"/>
            <w:noProof/>
          </w:rPr>
          <w:t>Patient Data Information</w:t>
        </w:r>
        <w:r w:rsidR="00151103">
          <w:rPr>
            <w:noProof/>
            <w:webHidden/>
          </w:rPr>
          <w:tab/>
        </w:r>
        <w:r w:rsidR="00151103">
          <w:rPr>
            <w:noProof/>
            <w:webHidden/>
          </w:rPr>
          <w:fldChar w:fldCharType="begin"/>
        </w:r>
        <w:r w:rsidR="00151103">
          <w:rPr>
            <w:noProof/>
            <w:webHidden/>
          </w:rPr>
          <w:instrText xml:space="preserve"> PAGEREF _Toc3550439 \h </w:instrText>
        </w:r>
        <w:r w:rsidR="00151103">
          <w:rPr>
            <w:noProof/>
            <w:webHidden/>
          </w:rPr>
        </w:r>
        <w:r w:rsidR="00151103">
          <w:rPr>
            <w:noProof/>
            <w:webHidden/>
          </w:rPr>
          <w:fldChar w:fldCharType="separate"/>
        </w:r>
        <w:r w:rsidR="009966CC">
          <w:rPr>
            <w:noProof/>
            <w:webHidden/>
          </w:rPr>
          <w:t>71</w:t>
        </w:r>
        <w:r w:rsidR="00151103">
          <w:rPr>
            <w:noProof/>
            <w:webHidden/>
          </w:rPr>
          <w:fldChar w:fldCharType="end"/>
        </w:r>
      </w:hyperlink>
    </w:p>
    <w:p w:rsidR="00151103" w:rsidRDefault="00C818E7">
      <w:pPr>
        <w:pStyle w:val="TOC1"/>
        <w:tabs>
          <w:tab w:val="left" w:pos="1400"/>
        </w:tabs>
        <w:rPr>
          <w:rFonts w:asciiTheme="minorHAnsi" w:eastAsiaTheme="minorEastAsia" w:hAnsiTheme="minorHAnsi" w:cstheme="minorBidi"/>
          <w:b w:val="0"/>
          <w:noProof/>
          <w:color w:val="auto"/>
          <w:szCs w:val="22"/>
          <w:lang w:eastAsia="en-AU" w:bidi="ar-SA"/>
        </w:rPr>
      </w:pPr>
      <w:hyperlink w:anchor="_Toc3550440" w:history="1">
        <w:r w:rsidR="00151103" w:rsidRPr="00944A93">
          <w:rPr>
            <w:rStyle w:val="Hyperlink"/>
            <w:noProof/>
          </w:rPr>
          <w:t>Appendix D</w:t>
        </w:r>
        <w:r w:rsidR="00151103">
          <w:rPr>
            <w:rFonts w:asciiTheme="minorHAnsi" w:eastAsiaTheme="minorEastAsia" w:hAnsiTheme="minorHAnsi" w:cstheme="minorBidi"/>
            <w:b w:val="0"/>
            <w:noProof/>
            <w:color w:val="auto"/>
            <w:szCs w:val="22"/>
            <w:lang w:eastAsia="en-AU" w:bidi="ar-SA"/>
          </w:rPr>
          <w:tab/>
        </w:r>
        <w:r w:rsidR="00151103" w:rsidRPr="00944A93">
          <w:rPr>
            <w:rStyle w:val="Hyperlink"/>
            <w:noProof/>
          </w:rPr>
          <w:t>Glossary of Terms</w:t>
        </w:r>
        <w:r w:rsidR="00151103">
          <w:rPr>
            <w:noProof/>
            <w:webHidden/>
          </w:rPr>
          <w:tab/>
        </w:r>
        <w:r w:rsidR="00151103">
          <w:rPr>
            <w:noProof/>
            <w:webHidden/>
          </w:rPr>
          <w:fldChar w:fldCharType="begin"/>
        </w:r>
        <w:r w:rsidR="00151103">
          <w:rPr>
            <w:noProof/>
            <w:webHidden/>
          </w:rPr>
          <w:instrText xml:space="preserve"> PAGEREF _Toc3550440 \h </w:instrText>
        </w:r>
        <w:r w:rsidR="00151103">
          <w:rPr>
            <w:noProof/>
            <w:webHidden/>
          </w:rPr>
        </w:r>
        <w:r w:rsidR="00151103">
          <w:rPr>
            <w:noProof/>
            <w:webHidden/>
          </w:rPr>
          <w:fldChar w:fldCharType="separate"/>
        </w:r>
        <w:r w:rsidR="009966CC">
          <w:rPr>
            <w:noProof/>
            <w:webHidden/>
          </w:rPr>
          <w:t>72</w:t>
        </w:r>
        <w:r w:rsidR="00151103">
          <w:rPr>
            <w:noProof/>
            <w:webHidden/>
          </w:rPr>
          <w:fldChar w:fldCharType="end"/>
        </w:r>
      </w:hyperlink>
    </w:p>
    <w:p w:rsidR="007E4AF5" w:rsidRDefault="007E4AF5" w:rsidP="007E4AF5">
      <w:pPr>
        <w:rPr>
          <w:b/>
          <w:bCs/>
          <w:caps/>
          <w:sz w:val="18"/>
        </w:rPr>
        <w:sectPr w:rsidR="007E4AF5" w:rsidSect="001B3607">
          <w:footerReference w:type="default" r:id="rId18"/>
          <w:headerReference w:type="first" r:id="rId19"/>
          <w:footerReference w:type="first" r:id="rId20"/>
          <w:pgSz w:w="11906" w:h="16838"/>
          <w:pgMar w:top="1418" w:right="1418" w:bottom="1418" w:left="1418" w:header="709" w:footer="562" w:gutter="0"/>
          <w:pgNumType w:start="1"/>
          <w:cols w:space="708"/>
          <w:titlePg/>
          <w:docGrid w:linePitch="360"/>
        </w:sectPr>
      </w:pPr>
      <w:r w:rsidRPr="00C14894">
        <w:rPr>
          <w:b/>
          <w:bCs/>
          <w:caps/>
          <w:sz w:val="18"/>
          <w:szCs w:val="18"/>
        </w:rPr>
        <w:fldChar w:fldCharType="end"/>
      </w:r>
    </w:p>
    <w:p w:rsidR="007E4AF5" w:rsidRPr="009B46CD" w:rsidRDefault="007E4AF5" w:rsidP="00C709CD">
      <w:pPr>
        <w:pStyle w:val="Heading1"/>
      </w:pPr>
      <w:bookmarkStart w:id="2" w:name="_Toc3550390"/>
      <w:bookmarkStart w:id="3" w:name="_Toc298753183"/>
      <w:r w:rsidRPr="00312184">
        <w:lastRenderedPageBreak/>
        <w:t>Introduction</w:t>
      </w:r>
      <w:bookmarkEnd w:id="2"/>
    </w:p>
    <w:p w:rsidR="007E4AF5" w:rsidRPr="00ED5004" w:rsidRDefault="007E4AF5" w:rsidP="00C709CD">
      <w:pPr>
        <w:pStyle w:val="Heading2"/>
      </w:pPr>
      <w:bookmarkStart w:id="4" w:name="_Toc3550391"/>
      <w:r w:rsidRPr="00ED5004">
        <w:t xml:space="preserve">Purpose of the Australian </w:t>
      </w:r>
      <w:r w:rsidRPr="00312184">
        <w:t>National</w:t>
      </w:r>
      <w:r w:rsidRPr="00ED5004">
        <w:t xml:space="preserve"> Diagnostic Reference Level Survey</w:t>
      </w:r>
      <w:bookmarkEnd w:id="4"/>
    </w:p>
    <w:p w:rsidR="007E4AF5" w:rsidRPr="000452CD" w:rsidRDefault="007E4AF5" w:rsidP="00F86C05">
      <w:pPr>
        <w:rPr>
          <w:rFonts w:eastAsia="Calibri"/>
          <w:lang w:bidi="ar-SA"/>
        </w:rPr>
      </w:pPr>
      <w:r w:rsidRPr="000452CD">
        <w:rPr>
          <w:rFonts w:eastAsia="Calibri"/>
          <w:lang w:bidi="ar-SA"/>
        </w:rPr>
        <w:t xml:space="preserve">The purpose of the Australian National Diagnostic Reference Level Survey is to gather data that will be used to update National Diagnostic Reference Levels for common </w:t>
      </w:r>
      <w:r>
        <w:rPr>
          <w:rFonts w:eastAsia="Calibri"/>
          <w:lang w:bidi="ar-SA"/>
        </w:rPr>
        <w:t xml:space="preserve">CT </w:t>
      </w:r>
      <w:r w:rsidRPr="000452CD">
        <w:rPr>
          <w:rFonts w:eastAsia="Calibri"/>
          <w:lang w:bidi="ar-SA"/>
        </w:rPr>
        <w:t>imaging procedures.</w:t>
      </w:r>
    </w:p>
    <w:p w:rsidR="007E4AF5" w:rsidRPr="00F86C05" w:rsidRDefault="007E4AF5" w:rsidP="00F86C05">
      <w:pPr>
        <w:rPr>
          <w:rFonts w:eastAsia="Calibri"/>
          <w:lang w:bidi="ar-SA"/>
        </w:rPr>
      </w:pPr>
      <w:r w:rsidRPr="000452CD">
        <w:rPr>
          <w:rFonts w:eastAsia="Calibri"/>
          <w:lang w:bidi="ar-SA"/>
        </w:rPr>
        <w:t>The survey is being conducted by the Australian Radiation Protection and Nuclear Safety Agency (ARPANSA), in consultation with various stakeholders. These stakeholders include</w:t>
      </w:r>
      <w:r w:rsidR="00F86C05">
        <w:rPr>
          <w:rFonts w:eastAsia="Calibri"/>
          <w:lang w:bidi="ar-SA"/>
        </w:rPr>
        <w:t>:</w:t>
      </w:r>
    </w:p>
    <w:p w:rsidR="007E4AF5" w:rsidRPr="00346DA3" w:rsidRDefault="007E4AF5" w:rsidP="00626A7D">
      <w:pPr>
        <w:pStyle w:val="ListParagraph"/>
        <w:numPr>
          <w:ilvl w:val="0"/>
          <w:numId w:val="11"/>
        </w:numPr>
        <w:spacing w:before="0" w:after="0" w:line="240" w:lineRule="auto"/>
        <w:jc w:val="both"/>
        <w:rPr>
          <w:rFonts w:eastAsia="Calibri" w:cs="Courier New"/>
          <w:szCs w:val="21"/>
          <w:lang w:bidi="ar-SA"/>
        </w:rPr>
      </w:pPr>
      <w:r w:rsidRPr="00346DA3">
        <w:rPr>
          <w:rFonts w:eastAsia="Calibri" w:cs="Courier New"/>
          <w:szCs w:val="21"/>
          <w:lang w:bidi="ar-SA"/>
        </w:rPr>
        <w:t>Royal Australian and New Zealand College of Radiology (RANZCR)</w:t>
      </w:r>
    </w:p>
    <w:p w:rsidR="007E4AF5" w:rsidRPr="00346DA3" w:rsidRDefault="007E4AF5" w:rsidP="00626A7D">
      <w:pPr>
        <w:pStyle w:val="ListParagraph"/>
        <w:numPr>
          <w:ilvl w:val="0"/>
          <w:numId w:val="11"/>
        </w:numPr>
        <w:spacing w:before="0" w:after="0" w:line="240" w:lineRule="auto"/>
        <w:jc w:val="both"/>
        <w:rPr>
          <w:rFonts w:eastAsia="Calibri" w:cs="Courier New"/>
          <w:szCs w:val="21"/>
          <w:lang w:bidi="ar-SA"/>
        </w:rPr>
      </w:pPr>
      <w:r w:rsidRPr="00346DA3">
        <w:rPr>
          <w:rFonts w:eastAsia="Calibri" w:cs="Courier New"/>
          <w:szCs w:val="21"/>
          <w:lang w:bidi="ar-SA"/>
        </w:rPr>
        <w:t>Australian Society of Medical Imaging and Radiation Therapy ( ASMIRT, formerly AIR)</w:t>
      </w:r>
    </w:p>
    <w:p w:rsidR="007E4AF5" w:rsidRPr="00346DA3" w:rsidRDefault="007E4AF5" w:rsidP="00626A7D">
      <w:pPr>
        <w:pStyle w:val="ListParagraph"/>
        <w:numPr>
          <w:ilvl w:val="0"/>
          <w:numId w:val="11"/>
        </w:numPr>
        <w:spacing w:before="0" w:after="0" w:line="240" w:lineRule="auto"/>
        <w:jc w:val="both"/>
        <w:rPr>
          <w:rFonts w:eastAsia="Calibri" w:cs="Courier New"/>
          <w:szCs w:val="21"/>
          <w:lang w:bidi="ar-SA"/>
        </w:rPr>
      </w:pPr>
      <w:r w:rsidRPr="00346DA3">
        <w:rPr>
          <w:rFonts w:eastAsia="Calibri" w:cs="Courier New"/>
          <w:szCs w:val="21"/>
          <w:lang w:bidi="ar-SA"/>
        </w:rPr>
        <w:t>Australasian College of Physical Scientists and Engineers in Medicine (ACPSEM)</w:t>
      </w:r>
    </w:p>
    <w:p w:rsidR="007E4AF5" w:rsidRPr="00346DA3" w:rsidRDefault="007E4AF5" w:rsidP="00626A7D">
      <w:pPr>
        <w:pStyle w:val="ListParagraph"/>
        <w:numPr>
          <w:ilvl w:val="0"/>
          <w:numId w:val="11"/>
        </w:numPr>
        <w:spacing w:before="0" w:after="0" w:line="240" w:lineRule="auto"/>
        <w:jc w:val="both"/>
        <w:rPr>
          <w:rFonts w:eastAsia="Calibri" w:cs="Courier New"/>
          <w:szCs w:val="21"/>
          <w:lang w:bidi="ar-SA"/>
        </w:rPr>
      </w:pPr>
      <w:r w:rsidRPr="00346DA3">
        <w:rPr>
          <w:rFonts w:eastAsia="Calibri" w:cs="Courier New"/>
          <w:szCs w:val="21"/>
          <w:lang w:bidi="ar-SA"/>
        </w:rPr>
        <w:t>Australian and New Zealand Society of Nuclear Medicine (ANZSNM)</w:t>
      </w:r>
    </w:p>
    <w:p w:rsidR="007E4AF5" w:rsidRPr="00346DA3" w:rsidRDefault="007E4AF5" w:rsidP="00626A7D">
      <w:pPr>
        <w:pStyle w:val="ListParagraph"/>
        <w:numPr>
          <w:ilvl w:val="0"/>
          <w:numId w:val="11"/>
        </w:numPr>
        <w:spacing w:before="0" w:after="0" w:line="240" w:lineRule="auto"/>
        <w:jc w:val="both"/>
        <w:rPr>
          <w:rFonts w:eastAsia="Calibri" w:cs="Courier New"/>
          <w:szCs w:val="21"/>
          <w:lang w:bidi="ar-SA"/>
        </w:rPr>
      </w:pPr>
      <w:r w:rsidRPr="00346DA3">
        <w:rPr>
          <w:rFonts w:eastAsia="Calibri" w:cs="Courier New"/>
          <w:szCs w:val="21"/>
          <w:lang w:bidi="ar-SA"/>
        </w:rPr>
        <w:t>Department of Health (DoH)</w:t>
      </w:r>
    </w:p>
    <w:p w:rsidR="007E4AF5" w:rsidRPr="00346DA3" w:rsidRDefault="007E4AF5" w:rsidP="00626A7D">
      <w:pPr>
        <w:pStyle w:val="ListParagraph"/>
        <w:numPr>
          <w:ilvl w:val="0"/>
          <w:numId w:val="11"/>
        </w:numPr>
        <w:spacing w:before="0" w:after="0" w:line="240" w:lineRule="auto"/>
        <w:jc w:val="both"/>
        <w:rPr>
          <w:rFonts w:eastAsia="Calibri" w:cs="Courier New"/>
          <w:szCs w:val="21"/>
          <w:lang w:bidi="ar-SA"/>
        </w:rPr>
      </w:pPr>
      <w:r w:rsidRPr="00346DA3">
        <w:rPr>
          <w:rFonts w:eastAsia="Calibri" w:cs="Courier New"/>
          <w:szCs w:val="21"/>
          <w:lang w:bidi="ar-SA"/>
        </w:rPr>
        <w:t>State and Territory Regulators</w:t>
      </w:r>
    </w:p>
    <w:p w:rsidR="007E4AF5" w:rsidRPr="00B56C6B" w:rsidRDefault="007E4AF5" w:rsidP="00312184">
      <w:pPr>
        <w:pStyle w:val="Heading2"/>
      </w:pPr>
      <w:bookmarkStart w:id="5" w:name="_Toc3550392"/>
      <w:r>
        <w:t xml:space="preserve">Definition of </w:t>
      </w:r>
      <w:r w:rsidRPr="00ED5004">
        <w:t xml:space="preserve">Diagnostic Reference </w:t>
      </w:r>
      <w:r w:rsidRPr="00312184">
        <w:t>Levels</w:t>
      </w:r>
      <w:bookmarkEnd w:id="5"/>
    </w:p>
    <w:p w:rsidR="007E4AF5" w:rsidRPr="00906BB9" w:rsidRDefault="007E4AF5" w:rsidP="00F86C05">
      <w:pPr>
        <w:rPr>
          <w:rFonts w:eastAsia="Calibri"/>
          <w:lang w:bidi="ar-SA"/>
        </w:rPr>
      </w:pPr>
      <w:r w:rsidRPr="00C65575">
        <w:rPr>
          <w:rFonts w:eastAsia="Calibri"/>
          <w:lang w:bidi="ar-SA"/>
        </w:rPr>
        <w:t>A diagnostic reference level is a form of investigation level used as a tool to aid</w:t>
      </w:r>
      <w:r>
        <w:rPr>
          <w:rFonts w:eastAsia="Calibri"/>
          <w:lang w:bidi="ar-SA"/>
        </w:rPr>
        <w:t xml:space="preserve"> </w:t>
      </w:r>
      <w:r w:rsidRPr="00C65575">
        <w:rPr>
          <w:rFonts w:eastAsia="Calibri"/>
          <w:lang w:bidi="ar-SA"/>
        </w:rPr>
        <w:t>in optimisation of protection in the medical exposure of patients for diagnostic</w:t>
      </w:r>
      <w:r>
        <w:rPr>
          <w:rFonts w:eastAsia="Calibri"/>
          <w:lang w:bidi="ar-SA"/>
        </w:rPr>
        <w:t xml:space="preserve"> </w:t>
      </w:r>
      <w:r w:rsidRPr="00C65575">
        <w:rPr>
          <w:rFonts w:eastAsia="Calibri"/>
          <w:lang w:bidi="ar-SA"/>
        </w:rPr>
        <w:t>and interventional procedures. It is used in medical imaging with ionising</w:t>
      </w:r>
      <w:r>
        <w:rPr>
          <w:rFonts w:eastAsia="Calibri"/>
          <w:lang w:bidi="ar-SA"/>
        </w:rPr>
        <w:t xml:space="preserve"> </w:t>
      </w:r>
      <w:r w:rsidRPr="00C65575">
        <w:rPr>
          <w:rFonts w:eastAsia="Calibri"/>
          <w:lang w:bidi="ar-SA"/>
        </w:rPr>
        <w:t>radiation to indicate whether, in routine conditions, the amount of radiation</w:t>
      </w:r>
      <w:r>
        <w:rPr>
          <w:rFonts w:eastAsia="Calibri"/>
          <w:lang w:bidi="ar-SA"/>
        </w:rPr>
        <w:t xml:space="preserve"> </w:t>
      </w:r>
      <w:r w:rsidRPr="00C65575">
        <w:rPr>
          <w:rFonts w:eastAsia="Calibri"/>
          <w:lang w:bidi="ar-SA"/>
        </w:rPr>
        <w:t>used for a specified procedure is unusually high or low for that procedure</w:t>
      </w:r>
      <w:r w:rsidRPr="00D50824">
        <w:rPr>
          <w:rFonts w:eastAsia="Calibri"/>
          <w:vertAlign w:val="superscript"/>
          <w:lang w:bidi="ar-SA"/>
        </w:rPr>
        <w:t>1</w:t>
      </w:r>
      <w:r w:rsidRPr="00A34290">
        <w:rPr>
          <w:rFonts w:eastAsia="Calibri"/>
          <w:lang w:bidi="ar-SA"/>
        </w:rPr>
        <w:t>.</w:t>
      </w:r>
    </w:p>
    <w:p w:rsidR="007E4AF5" w:rsidRPr="00906BB9" w:rsidRDefault="007E4AF5" w:rsidP="00F86C05">
      <w:pPr>
        <w:rPr>
          <w:rFonts w:eastAsia="Calibri"/>
          <w:lang w:bidi="ar-SA"/>
        </w:rPr>
      </w:pPr>
      <w:r w:rsidRPr="00906BB9">
        <w:rPr>
          <w:rFonts w:eastAsia="Calibri"/>
          <w:lang w:bidi="ar-SA"/>
        </w:rPr>
        <w:t>The objective of a diagnostic reference level is to help avoid radiation dose to patient that does not contribute to the clinical purpose of a medical imaging task</w:t>
      </w:r>
      <w:r>
        <w:rPr>
          <w:rFonts w:eastAsia="Calibri"/>
          <w:vertAlign w:val="superscript"/>
          <w:lang w:bidi="ar-SA"/>
        </w:rPr>
        <w:t>2</w:t>
      </w:r>
      <w:r w:rsidRPr="00906BB9">
        <w:rPr>
          <w:rFonts w:eastAsia="Calibri"/>
          <w:lang w:bidi="ar-SA"/>
        </w:rPr>
        <w:t>.</w:t>
      </w:r>
    </w:p>
    <w:p w:rsidR="007E4AF5" w:rsidRPr="006314E7" w:rsidRDefault="007E4AF5" w:rsidP="006314E7">
      <w:pPr>
        <w:rPr>
          <w:rFonts w:eastAsia="Calibri"/>
          <w:lang w:bidi="ar-SA"/>
        </w:rPr>
      </w:pPr>
      <w:r w:rsidRPr="00906BB9">
        <w:rPr>
          <w:rFonts w:eastAsia="Calibri"/>
          <w:lang w:bidi="ar-SA"/>
        </w:rPr>
        <w:t>A Diagnostic Reference Level is not a dose constraint</w:t>
      </w:r>
      <w:r>
        <w:rPr>
          <w:rFonts w:eastAsia="Calibri"/>
          <w:lang w:bidi="ar-SA"/>
        </w:rPr>
        <w:t>.</w:t>
      </w:r>
      <w:r w:rsidRPr="00906BB9">
        <w:rPr>
          <w:rFonts w:eastAsia="Calibri"/>
          <w:lang w:bidi="ar-SA"/>
        </w:rPr>
        <w:t xml:space="preserve"> It should be applied with flexibility, to allow higher doses where indicated by sound clinical judgment</w:t>
      </w:r>
      <w:r>
        <w:rPr>
          <w:rFonts w:eastAsia="Calibri"/>
          <w:vertAlign w:val="superscript"/>
          <w:lang w:bidi="ar-SA"/>
        </w:rPr>
        <w:t>1</w:t>
      </w:r>
      <w:r w:rsidRPr="00906BB9">
        <w:rPr>
          <w:rFonts w:eastAsia="Calibri"/>
          <w:lang w:bidi="ar-SA"/>
        </w:rPr>
        <w:t>.</w:t>
      </w:r>
    </w:p>
    <w:p w:rsidR="007E4AF5" w:rsidRDefault="007E4AF5" w:rsidP="007E4AF5">
      <w:pPr>
        <w:spacing w:before="0" w:after="0" w:line="240" w:lineRule="auto"/>
        <w:jc w:val="both"/>
        <w:rPr>
          <w:rFonts w:eastAsia="Calibri" w:cs="Courier New"/>
          <w:sz w:val="16"/>
          <w:szCs w:val="21"/>
          <w:lang w:bidi="ar-SA"/>
        </w:rPr>
      </w:pPr>
      <w:r w:rsidRPr="000452CD">
        <w:rPr>
          <w:rFonts w:eastAsia="Calibri" w:cs="Courier New"/>
          <w:sz w:val="16"/>
          <w:szCs w:val="21"/>
          <w:lang w:bidi="ar-SA"/>
        </w:rPr>
        <w:t xml:space="preserve">1.   </w:t>
      </w:r>
      <w:r w:rsidRPr="00657BDA">
        <w:rPr>
          <w:rFonts w:eastAsia="Calibri" w:cs="Courier New"/>
          <w:sz w:val="16"/>
          <w:szCs w:val="21"/>
          <w:lang w:bidi="ar-SA"/>
        </w:rPr>
        <w:t>ICRP Publication 135: Diagnostic Reference Levels in Medical Imaging</w:t>
      </w:r>
      <w:r>
        <w:rPr>
          <w:rFonts w:eastAsia="Calibri" w:cs="Courier New"/>
          <w:sz w:val="16"/>
          <w:szCs w:val="21"/>
          <w:lang w:bidi="ar-SA"/>
        </w:rPr>
        <w:t xml:space="preserve">, Ann. 46 No. 1, 2017 </w:t>
      </w:r>
    </w:p>
    <w:p w:rsidR="007E4AF5" w:rsidRPr="000452CD" w:rsidRDefault="007E4AF5" w:rsidP="007E4AF5">
      <w:pPr>
        <w:spacing w:before="0" w:after="0" w:line="240" w:lineRule="auto"/>
        <w:jc w:val="both"/>
        <w:rPr>
          <w:rFonts w:eastAsia="Calibri" w:cs="Courier New"/>
          <w:sz w:val="16"/>
          <w:szCs w:val="21"/>
          <w:lang w:bidi="ar-SA"/>
        </w:rPr>
      </w:pPr>
      <w:r>
        <w:rPr>
          <w:rFonts w:eastAsia="Calibri" w:cs="Courier New"/>
          <w:sz w:val="16"/>
          <w:szCs w:val="21"/>
          <w:lang w:bidi="ar-SA"/>
        </w:rPr>
        <w:t xml:space="preserve">2.   </w:t>
      </w:r>
      <w:r w:rsidRPr="000452CD">
        <w:rPr>
          <w:rFonts w:eastAsia="Calibri" w:cs="Courier New"/>
          <w:sz w:val="16"/>
          <w:szCs w:val="21"/>
          <w:lang w:bidi="ar-SA"/>
        </w:rPr>
        <w:t>ICRP Publication 105</w:t>
      </w:r>
      <w:r>
        <w:rPr>
          <w:rFonts w:eastAsia="Calibri" w:cs="Courier New"/>
          <w:sz w:val="16"/>
          <w:szCs w:val="21"/>
          <w:lang w:bidi="ar-SA"/>
        </w:rPr>
        <w:t>:</w:t>
      </w:r>
      <w:r w:rsidRPr="000452CD">
        <w:rPr>
          <w:rFonts w:eastAsia="Calibri" w:cs="Courier New"/>
          <w:sz w:val="16"/>
          <w:szCs w:val="21"/>
          <w:lang w:bidi="ar-SA"/>
        </w:rPr>
        <w:t xml:space="preserve"> Radiological Protection in Medicine, </w:t>
      </w:r>
      <w:r>
        <w:rPr>
          <w:rFonts w:eastAsia="Calibri" w:cs="Courier New"/>
          <w:sz w:val="16"/>
          <w:szCs w:val="21"/>
          <w:lang w:bidi="ar-SA"/>
        </w:rPr>
        <w:t xml:space="preserve">Ann. </w:t>
      </w:r>
      <w:r w:rsidRPr="000452CD">
        <w:rPr>
          <w:rFonts w:eastAsia="Calibri" w:cs="Courier New"/>
          <w:sz w:val="16"/>
          <w:szCs w:val="21"/>
          <w:lang w:bidi="ar-SA"/>
        </w:rPr>
        <w:t>37 No. 6, 2007</w:t>
      </w:r>
    </w:p>
    <w:p w:rsidR="007E4AF5" w:rsidRPr="00B56C6B" w:rsidRDefault="007E4AF5" w:rsidP="00312184">
      <w:pPr>
        <w:pStyle w:val="Heading2"/>
      </w:pPr>
      <w:bookmarkStart w:id="6" w:name="_Toc3550393"/>
      <w:r w:rsidRPr="00312184">
        <w:t>Participants</w:t>
      </w:r>
      <w:bookmarkEnd w:id="6"/>
    </w:p>
    <w:p w:rsidR="007E4AF5" w:rsidRPr="000452CD" w:rsidRDefault="007E4AF5" w:rsidP="00F86C05">
      <w:pPr>
        <w:rPr>
          <w:rFonts w:eastAsia="Calibri"/>
          <w:lang w:bidi="ar-SA"/>
        </w:rPr>
      </w:pPr>
      <w:r w:rsidRPr="000452CD">
        <w:rPr>
          <w:rFonts w:eastAsia="Calibri"/>
          <w:lang w:bidi="ar-SA"/>
        </w:rPr>
        <w:t xml:space="preserve">All </w:t>
      </w:r>
      <w:r>
        <w:rPr>
          <w:rFonts w:eastAsia="Calibri"/>
          <w:lang w:bidi="ar-SA"/>
        </w:rPr>
        <w:t>facilities</w:t>
      </w:r>
      <w:r w:rsidRPr="000452CD">
        <w:rPr>
          <w:rFonts w:eastAsia="Calibri"/>
          <w:lang w:bidi="ar-SA"/>
        </w:rPr>
        <w:t xml:space="preserve"> in Australia that carry out diagnostic </w:t>
      </w:r>
      <w:r>
        <w:rPr>
          <w:rFonts w:eastAsia="Calibri"/>
          <w:lang w:bidi="ar-SA"/>
        </w:rPr>
        <w:t xml:space="preserve">CT </w:t>
      </w:r>
      <w:r w:rsidRPr="000452CD">
        <w:rPr>
          <w:rFonts w:eastAsia="Calibri"/>
          <w:lang w:bidi="ar-SA"/>
        </w:rPr>
        <w:t>imaging procedures are invited to participate and all participation is voluntary.</w:t>
      </w:r>
    </w:p>
    <w:p w:rsidR="007E4AF5" w:rsidRPr="00B56C6B" w:rsidRDefault="007E4AF5" w:rsidP="00312184">
      <w:pPr>
        <w:pStyle w:val="Heading2"/>
      </w:pPr>
      <w:bookmarkStart w:id="7" w:name="_Toc3550394"/>
      <w:r w:rsidRPr="00ED5004">
        <w:t xml:space="preserve">Survey </w:t>
      </w:r>
      <w:r w:rsidRPr="00312184">
        <w:t>Format</w:t>
      </w:r>
      <w:bookmarkEnd w:id="7"/>
    </w:p>
    <w:p w:rsidR="007E4AF5" w:rsidRPr="00F86C05" w:rsidRDefault="007E4AF5" w:rsidP="00F86C05">
      <w:pPr>
        <w:rPr>
          <w:rFonts w:eastAsia="Calibri"/>
          <w:lang w:bidi="ar-SA"/>
        </w:rPr>
      </w:pPr>
      <w:r w:rsidRPr="000452CD">
        <w:rPr>
          <w:rFonts w:eastAsia="Calibri"/>
          <w:lang w:bidi="ar-SA"/>
        </w:rPr>
        <w:t xml:space="preserve">The Australian National Diagnostic Reference Level Survey is an online survey. The survey can be accessed via the </w:t>
      </w:r>
      <w:r>
        <w:rPr>
          <w:rFonts w:eastAsia="Calibri"/>
          <w:lang w:bidi="ar-SA"/>
        </w:rPr>
        <w:t xml:space="preserve">ARPANSA web page at </w:t>
      </w:r>
      <w:hyperlink r:id="rId21" w:history="1">
        <w:r w:rsidRPr="00155546">
          <w:rPr>
            <w:rStyle w:val="Hyperlink"/>
            <w:rFonts w:eastAsia="Calibri" w:cs="Courier New"/>
            <w:szCs w:val="21"/>
            <w:lang w:bidi="ar-SA"/>
          </w:rPr>
          <w:t>https://ndrld.arpansa.gov.au/</w:t>
        </w:r>
      </w:hyperlink>
      <w:r>
        <w:rPr>
          <w:rFonts w:eastAsia="Calibri"/>
          <w:lang w:bidi="ar-SA"/>
        </w:rPr>
        <w:t>.</w:t>
      </w:r>
    </w:p>
    <w:p w:rsidR="007E4AF5" w:rsidRPr="000452CD" w:rsidRDefault="007E4AF5" w:rsidP="00F86C05">
      <w:pPr>
        <w:rPr>
          <w:rFonts w:eastAsia="Calibri"/>
          <w:lang w:bidi="ar-SA"/>
        </w:rPr>
      </w:pPr>
      <w:r w:rsidRPr="000452CD">
        <w:rPr>
          <w:rFonts w:eastAsia="Calibri"/>
          <w:szCs w:val="22"/>
          <w:lang w:bidi="ar-SA"/>
        </w:rPr>
        <w:t>Th</w:t>
      </w:r>
      <w:r w:rsidRPr="000452CD">
        <w:rPr>
          <w:rFonts w:eastAsia="Calibri"/>
          <w:lang w:bidi="ar-SA"/>
        </w:rPr>
        <w:t>e collection of survey data is entirely online. There are no physical paper mail outs but it is possible to print forms and pages of the survey from the web.</w:t>
      </w:r>
    </w:p>
    <w:p w:rsidR="007E4AF5" w:rsidRDefault="007E4AF5" w:rsidP="00346DA3">
      <w:pPr>
        <w:rPr>
          <w:rFonts w:eastAsia="Calibri"/>
          <w:lang w:bidi="ar-SA"/>
        </w:rPr>
      </w:pPr>
      <w:r w:rsidRPr="000452CD">
        <w:rPr>
          <w:rFonts w:eastAsia="Calibri"/>
          <w:lang w:bidi="ar-SA"/>
        </w:rPr>
        <w:t xml:space="preserve">To participate in the survey you must first register your </w:t>
      </w:r>
      <w:r>
        <w:rPr>
          <w:rFonts w:eastAsia="Calibri"/>
          <w:lang w:bidi="ar-SA"/>
        </w:rPr>
        <w:t>facility</w:t>
      </w:r>
      <w:r w:rsidRPr="000452CD">
        <w:rPr>
          <w:rFonts w:eastAsia="Calibri"/>
          <w:lang w:bidi="ar-SA"/>
        </w:rPr>
        <w:t xml:space="preserve"> online via the website</w:t>
      </w:r>
      <w:r>
        <w:rPr>
          <w:rFonts w:eastAsia="Calibri"/>
          <w:lang w:bidi="ar-SA"/>
        </w:rPr>
        <w:t xml:space="preserve"> (see Section </w:t>
      </w:r>
      <w:r>
        <w:rPr>
          <w:rFonts w:eastAsia="Calibri"/>
          <w:lang w:bidi="ar-SA"/>
        </w:rPr>
        <w:fldChar w:fldCharType="begin"/>
      </w:r>
      <w:r>
        <w:rPr>
          <w:rFonts w:eastAsia="Calibri"/>
          <w:lang w:bidi="ar-SA"/>
        </w:rPr>
        <w:instrText xml:space="preserve"> REF _Ref461447764 \r \h </w:instrText>
      </w:r>
      <w:r>
        <w:rPr>
          <w:rFonts w:eastAsia="Calibri"/>
          <w:lang w:bidi="ar-SA"/>
        </w:rPr>
      </w:r>
      <w:r>
        <w:rPr>
          <w:rFonts w:eastAsia="Calibri"/>
          <w:lang w:bidi="ar-SA"/>
        </w:rPr>
        <w:fldChar w:fldCharType="separate"/>
      </w:r>
      <w:r>
        <w:rPr>
          <w:rFonts w:eastAsia="Calibri"/>
          <w:lang w:bidi="ar-SA"/>
        </w:rPr>
        <w:t>2</w:t>
      </w:r>
      <w:r>
        <w:rPr>
          <w:rFonts w:eastAsia="Calibri"/>
          <w:lang w:bidi="ar-SA"/>
        </w:rPr>
        <w:fldChar w:fldCharType="end"/>
      </w:r>
      <w:r>
        <w:rPr>
          <w:rFonts w:eastAsia="Calibri"/>
          <w:lang w:bidi="ar-SA"/>
        </w:rPr>
        <w:t>)</w:t>
      </w:r>
      <w:r w:rsidRPr="000452CD">
        <w:rPr>
          <w:rFonts w:eastAsia="Calibri"/>
          <w:lang w:bidi="ar-SA"/>
        </w:rPr>
        <w:t>. Once registered you may then access the data entry sections of the survey.</w:t>
      </w:r>
    </w:p>
    <w:p w:rsidR="007E4AF5" w:rsidRPr="00B56C6B" w:rsidRDefault="007E4AF5" w:rsidP="00346DA3">
      <w:pPr>
        <w:pStyle w:val="Heading2"/>
      </w:pPr>
      <w:bookmarkStart w:id="8" w:name="_Toc3550395"/>
      <w:r>
        <w:lastRenderedPageBreak/>
        <w:t xml:space="preserve">Collected </w:t>
      </w:r>
      <w:r w:rsidRPr="00312184">
        <w:t>Data</w:t>
      </w:r>
      <w:bookmarkEnd w:id="8"/>
    </w:p>
    <w:p w:rsidR="007E4AF5" w:rsidRPr="00397790" w:rsidRDefault="007E4AF5" w:rsidP="00346DA3">
      <w:pPr>
        <w:rPr>
          <w:rFonts w:eastAsia="Calibri"/>
          <w:lang w:bidi="ar-SA"/>
        </w:rPr>
      </w:pPr>
      <w:r w:rsidRPr="000452CD">
        <w:rPr>
          <w:rFonts w:eastAsia="Calibri"/>
          <w:lang w:bidi="ar-SA"/>
        </w:rPr>
        <w:t xml:space="preserve">The CT section of the survey asks for data on </w:t>
      </w:r>
      <w:r>
        <w:rPr>
          <w:rFonts w:eastAsia="Calibri"/>
          <w:lang w:bidi="ar-SA"/>
        </w:rPr>
        <w:t>eight</w:t>
      </w:r>
      <w:r w:rsidRPr="000452CD">
        <w:rPr>
          <w:rFonts w:eastAsia="Calibri"/>
          <w:lang w:bidi="ar-SA"/>
        </w:rPr>
        <w:t xml:space="preserve"> common protocols for three age groups.</w:t>
      </w:r>
      <w:r w:rsidR="00397790">
        <w:rPr>
          <w:rFonts w:eastAsia="Calibri"/>
          <w:lang w:bidi="ar-SA"/>
        </w:rPr>
        <w:t xml:space="preserve"> </w:t>
      </w:r>
      <w:r w:rsidRPr="000452CD">
        <w:rPr>
          <w:rFonts w:eastAsia="Calibri"/>
          <w:lang w:bidi="ar-SA"/>
        </w:rPr>
        <w:t>The three age groups are</w:t>
      </w:r>
      <w:r w:rsidR="00397790">
        <w:rPr>
          <w:rFonts w:eastAsia="Calibri"/>
          <w:lang w:bidi="ar-SA"/>
        </w:rPr>
        <w:t>:</w:t>
      </w:r>
    </w:p>
    <w:p w:rsidR="007E4AF5" w:rsidRPr="00346DA3" w:rsidRDefault="007E4AF5" w:rsidP="00626A7D">
      <w:pPr>
        <w:pStyle w:val="ListParagraph"/>
        <w:numPr>
          <w:ilvl w:val="0"/>
          <w:numId w:val="12"/>
        </w:numPr>
        <w:spacing w:before="0" w:after="0" w:line="240" w:lineRule="auto"/>
        <w:contextualSpacing/>
        <w:rPr>
          <w:rFonts w:eastAsia="Calibri" w:cs="Courier New"/>
          <w:szCs w:val="21"/>
          <w:lang w:bidi="ar-SA"/>
        </w:rPr>
      </w:pPr>
      <w:r w:rsidRPr="00346DA3">
        <w:rPr>
          <w:rFonts w:eastAsia="Calibri" w:cs="Courier New"/>
          <w:szCs w:val="21"/>
          <w:lang w:bidi="ar-SA"/>
        </w:rPr>
        <w:t>Baby/Infant (0-4 years)</w:t>
      </w:r>
    </w:p>
    <w:p w:rsidR="007E4AF5" w:rsidRPr="00346DA3" w:rsidRDefault="007E4AF5" w:rsidP="00626A7D">
      <w:pPr>
        <w:pStyle w:val="ListParagraph"/>
        <w:numPr>
          <w:ilvl w:val="0"/>
          <w:numId w:val="12"/>
        </w:numPr>
        <w:spacing w:before="0" w:after="0" w:line="240" w:lineRule="auto"/>
        <w:contextualSpacing/>
        <w:rPr>
          <w:rFonts w:eastAsia="Calibri" w:cs="Courier New"/>
          <w:szCs w:val="21"/>
          <w:lang w:bidi="ar-SA"/>
        </w:rPr>
      </w:pPr>
      <w:r w:rsidRPr="00346DA3">
        <w:rPr>
          <w:rFonts w:eastAsia="Calibri" w:cs="Courier New"/>
          <w:szCs w:val="21"/>
          <w:lang w:bidi="ar-SA"/>
        </w:rPr>
        <w:t>Child (5-14 years)</w:t>
      </w:r>
    </w:p>
    <w:p w:rsidR="007E4AF5" w:rsidRPr="00346DA3" w:rsidRDefault="007E4AF5" w:rsidP="00626A7D">
      <w:pPr>
        <w:pStyle w:val="ListParagraph"/>
        <w:numPr>
          <w:ilvl w:val="0"/>
          <w:numId w:val="12"/>
        </w:numPr>
        <w:spacing w:before="0" w:after="0" w:line="240" w:lineRule="auto"/>
        <w:contextualSpacing/>
        <w:rPr>
          <w:rFonts w:eastAsia="Calibri" w:cs="Courier New"/>
          <w:szCs w:val="21"/>
          <w:lang w:bidi="ar-SA"/>
        </w:rPr>
      </w:pPr>
      <w:r w:rsidRPr="00346DA3">
        <w:rPr>
          <w:rFonts w:eastAsia="Calibri" w:cs="Courier New"/>
          <w:szCs w:val="21"/>
          <w:lang w:bidi="ar-SA"/>
        </w:rPr>
        <w:t>Adult (15+ years)</w:t>
      </w:r>
    </w:p>
    <w:p w:rsidR="007E4AF5" w:rsidRPr="000452CD" w:rsidRDefault="007E4AF5" w:rsidP="00346DA3">
      <w:pPr>
        <w:rPr>
          <w:rFonts w:eastAsia="Calibri"/>
          <w:lang w:bidi="ar-SA"/>
        </w:rPr>
      </w:pPr>
      <w:r w:rsidRPr="000452CD">
        <w:rPr>
          <w:rFonts w:eastAsia="Calibri"/>
          <w:lang w:bidi="ar-SA"/>
        </w:rPr>
        <w:t xml:space="preserve">The </w:t>
      </w:r>
      <w:r>
        <w:rPr>
          <w:rFonts w:eastAsia="Calibri"/>
          <w:lang w:bidi="ar-SA"/>
        </w:rPr>
        <w:t>eight</w:t>
      </w:r>
      <w:r w:rsidRPr="000452CD">
        <w:rPr>
          <w:rFonts w:eastAsia="Calibri"/>
          <w:lang w:bidi="ar-SA"/>
        </w:rPr>
        <w:t xml:space="preserve"> protocols are</w:t>
      </w:r>
      <w:r w:rsidR="00397790">
        <w:rPr>
          <w:rFonts w:eastAsia="Calibri"/>
          <w:lang w:bidi="ar-SA"/>
        </w:rPr>
        <w:t>:</w:t>
      </w:r>
    </w:p>
    <w:p w:rsidR="007E4AF5" w:rsidRPr="000452CD" w:rsidRDefault="007E4AF5" w:rsidP="00626A7D">
      <w:pPr>
        <w:numPr>
          <w:ilvl w:val="0"/>
          <w:numId w:val="3"/>
        </w:numPr>
        <w:spacing w:before="0" w:after="0" w:line="240" w:lineRule="auto"/>
        <w:ind w:left="714" w:hanging="357"/>
        <w:rPr>
          <w:rFonts w:eastAsia="Calibri" w:cs="Courier New"/>
          <w:szCs w:val="21"/>
          <w:lang w:bidi="ar-SA"/>
        </w:rPr>
      </w:pPr>
      <w:r w:rsidRPr="000452CD">
        <w:rPr>
          <w:rFonts w:eastAsia="Calibri" w:cs="Courier New"/>
          <w:szCs w:val="21"/>
          <w:lang w:bidi="ar-SA"/>
        </w:rPr>
        <w:t>Head</w:t>
      </w:r>
    </w:p>
    <w:p w:rsidR="007E4AF5" w:rsidRDefault="007E4AF5" w:rsidP="00626A7D">
      <w:pPr>
        <w:numPr>
          <w:ilvl w:val="0"/>
          <w:numId w:val="3"/>
        </w:numPr>
        <w:spacing w:before="0" w:after="0" w:line="240" w:lineRule="auto"/>
        <w:ind w:left="714" w:hanging="357"/>
        <w:rPr>
          <w:rFonts w:eastAsia="Calibri" w:cs="Courier New"/>
          <w:szCs w:val="21"/>
          <w:lang w:bidi="ar-SA"/>
        </w:rPr>
      </w:pPr>
      <w:r>
        <w:rPr>
          <w:rFonts w:eastAsia="Calibri" w:cs="Courier New"/>
          <w:szCs w:val="21"/>
          <w:lang w:bidi="ar-SA"/>
        </w:rPr>
        <w:t>Cervical spine*</w:t>
      </w:r>
    </w:p>
    <w:p w:rsidR="007E4AF5" w:rsidRPr="000452CD" w:rsidRDefault="007E4AF5" w:rsidP="00626A7D">
      <w:pPr>
        <w:numPr>
          <w:ilvl w:val="0"/>
          <w:numId w:val="3"/>
        </w:numPr>
        <w:spacing w:before="0" w:after="0" w:line="240" w:lineRule="auto"/>
        <w:ind w:left="714" w:hanging="357"/>
        <w:rPr>
          <w:rFonts w:eastAsia="Calibri" w:cs="Courier New"/>
          <w:szCs w:val="21"/>
          <w:lang w:bidi="ar-SA"/>
        </w:rPr>
      </w:pPr>
      <w:r>
        <w:rPr>
          <w:rFonts w:eastAsia="Calibri" w:cs="Courier New"/>
          <w:szCs w:val="21"/>
          <w:lang w:bidi="ar-SA"/>
        </w:rPr>
        <w:t>Soft-Tissue Neck*</w:t>
      </w:r>
    </w:p>
    <w:p w:rsidR="007E4AF5" w:rsidRPr="000452CD" w:rsidRDefault="007E4AF5" w:rsidP="00626A7D">
      <w:pPr>
        <w:numPr>
          <w:ilvl w:val="0"/>
          <w:numId w:val="3"/>
        </w:numPr>
        <w:spacing w:before="0" w:after="0" w:line="240" w:lineRule="auto"/>
        <w:ind w:left="714" w:hanging="357"/>
        <w:rPr>
          <w:rFonts w:eastAsia="Calibri" w:cs="Courier New"/>
          <w:szCs w:val="21"/>
          <w:lang w:bidi="ar-SA"/>
        </w:rPr>
      </w:pPr>
      <w:r w:rsidRPr="000452CD">
        <w:rPr>
          <w:rFonts w:eastAsia="Calibri" w:cs="Courier New"/>
          <w:szCs w:val="21"/>
          <w:lang w:bidi="ar-SA"/>
        </w:rPr>
        <w:t>Chest</w:t>
      </w:r>
    </w:p>
    <w:p w:rsidR="007E4AF5" w:rsidRPr="000452CD" w:rsidRDefault="007E4AF5" w:rsidP="00626A7D">
      <w:pPr>
        <w:numPr>
          <w:ilvl w:val="0"/>
          <w:numId w:val="3"/>
        </w:numPr>
        <w:spacing w:before="0" w:after="0" w:line="240" w:lineRule="auto"/>
        <w:ind w:left="714" w:hanging="357"/>
        <w:rPr>
          <w:rFonts w:eastAsia="Calibri" w:cs="Courier New"/>
          <w:szCs w:val="21"/>
          <w:lang w:bidi="ar-SA"/>
        </w:rPr>
      </w:pPr>
      <w:r w:rsidRPr="000452CD">
        <w:rPr>
          <w:rFonts w:eastAsia="Calibri" w:cs="Courier New"/>
          <w:szCs w:val="21"/>
          <w:lang w:bidi="ar-SA"/>
        </w:rPr>
        <w:t>Abdo</w:t>
      </w:r>
      <w:r>
        <w:rPr>
          <w:rFonts w:eastAsia="Calibri" w:cs="Courier New"/>
          <w:szCs w:val="21"/>
          <w:lang w:bidi="ar-SA"/>
        </w:rPr>
        <w:t>men-</w:t>
      </w:r>
      <w:r w:rsidRPr="000452CD">
        <w:rPr>
          <w:rFonts w:eastAsia="Calibri" w:cs="Courier New"/>
          <w:szCs w:val="21"/>
          <w:lang w:bidi="ar-SA"/>
        </w:rPr>
        <w:t>Pelvis</w:t>
      </w:r>
    </w:p>
    <w:p w:rsidR="007E4AF5" w:rsidRPr="000452CD" w:rsidRDefault="007E4AF5" w:rsidP="00626A7D">
      <w:pPr>
        <w:numPr>
          <w:ilvl w:val="0"/>
          <w:numId w:val="3"/>
        </w:numPr>
        <w:spacing w:before="0" w:after="0" w:line="240" w:lineRule="auto"/>
        <w:ind w:left="714" w:hanging="357"/>
        <w:rPr>
          <w:rFonts w:eastAsia="Calibri" w:cs="Courier New"/>
          <w:szCs w:val="21"/>
          <w:lang w:bidi="ar-SA"/>
        </w:rPr>
      </w:pPr>
      <w:r w:rsidRPr="000452CD">
        <w:rPr>
          <w:rFonts w:eastAsia="Calibri" w:cs="Courier New"/>
          <w:szCs w:val="21"/>
          <w:lang w:bidi="ar-SA"/>
        </w:rPr>
        <w:t>Chest</w:t>
      </w:r>
      <w:r>
        <w:rPr>
          <w:rFonts w:eastAsia="Calibri" w:cs="Courier New"/>
          <w:szCs w:val="21"/>
          <w:lang w:bidi="ar-SA"/>
        </w:rPr>
        <w:t>-</w:t>
      </w:r>
      <w:r w:rsidRPr="000452CD">
        <w:rPr>
          <w:rFonts w:eastAsia="Calibri" w:cs="Courier New"/>
          <w:szCs w:val="21"/>
          <w:lang w:bidi="ar-SA"/>
        </w:rPr>
        <w:t>Abdo</w:t>
      </w:r>
      <w:r>
        <w:rPr>
          <w:rFonts w:eastAsia="Calibri" w:cs="Courier New"/>
          <w:szCs w:val="21"/>
          <w:lang w:bidi="ar-SA"/>
        </w:rPr>
        <w:t>men-</w:t>
      </w:r>
      <w:r w:rsidRPr="000452CD">
        <w:rPr>
          <w:rFonts w:eastAsia="Calibri" w:cs="Courier New"/>
          <w:szCs w:val="21"/>
          <w:lang w:bidi="ar-SA"/>
        </w:rPr>
        <w:t>Pelvis*</w:t>
      </w:r>
    </w:p>
    <w:p w:rsidR="007E4AF5" w:rsidRDefault="007E4AF5" w:rsidP="00626A7D">
      <w:pPr>
        <w:numPr>
          <w:ilvl w:val="0"/>
          <w:numId w:val="3"/>
        </w:numPr>
        <w:spacing w:before="0" w:after="0" w:line="240" w:lineRule="auto"/>
        <w:ind w:left="714" w:hanging="357"/>
        <w:rPr>
          <w:rFonts w:eastAsia="Calibri" w:cs="Courier New"/>
          <w:szCs w:val="21"/>
          <w:lang w:bidi="ar-SA"/>
        </w:rPr>
      </w:pPr>
      <w:r w:rsidRPr="000452CD">
        <w:rPr>
          <w:rFonts w:eastAsia="Calibri" w:cs="Courier New"/>
          <w:szCs w:val="21"/>
          <w:lang w:bidi="ar-SA"/>
        </w:rPr>
        <w:t>Lumbar Spine*</w:t>
      </w:r>
    </w:p>
    <w:p w:rsidR="007E4AF5" w:rsidRPr="000452CD" w:rsidRDefault="007E4AF5" w:rsidP="00626A7D">
      <w:pPr>
        <w:numPr>
          <w:ilvl w:val="0"/>
          <w:numId w:val="3"/>
        </w:numPr>
        <w:spacing w:before="0" w:after="0" w:line="240" w:lineRule="auto"/>
        <w:ind w:left="714" w:hanging="357"/>
        <w:rPr>
          <w:rFonts w:eastAsia="Calibri" w:cs="Courier New"/>
          <w:szCs w:val="21"/>
          <w:lang w:bidi="ar-SA"/>
        </w:rPr>
      </w:pPr>
      <w:r>
        <w:rPr>
          <w:rFonts w:eastAsia="Calibri" w:cs="Courier New"/>
          <w:szCs w:val="21"/>
          <w:lang w:bidi="ar-SA"/>
        </w:rPr>
        <w:t>Kidney-Ureter-Bladder*</w:t>
      </w:r>
    </w:p>
    <w:p w:rsidR="007E4AF5" w:rsidRPr="000452CD" w:rsidRDefault="007E4AF5" w:rsidP="00346DA3">
      <w:pPr>
        <w:spacing w:before="0" w:after="0" w:line="240" w:lineRule="auto"/>
        <w:ind w:firstLine="720"/>
        <w:rPr>
          <w:rFonts w:eastAsia="Calibri" w:cs="Courier New"/>
          <w:i/>
          <w:szCs w:val="21"/>
          <w:lang w:bidi="ar-SA"/>
        </w:rPr>
      </w:pPr>
      <w:r w:rsidRPr="000452CD">
        <w:rPr>
          <w:rFonts w:eastAsia="Calibri" w:cs="Courier New"/>
          <w:i/>
          <w:szCs w:val="21"/>
          <w:lang w:bidi="ar-SA"/>
        </w:rPr>
        <w:t>*Indicates a protocol available only for the Adult age group</w:t>
      </w:r>
    </w:p>
    <w:p w:rsidR="007E4AF5" w:rsidRDefault="007E4AF5" w:rsidP="00346DA3">
      <w:r w:rsidRPr="000452CD">
        <w:rPr>
          <w:rFonts w:eastAsia="Calibri"/>
        </w:rPr>
        <w:t xml:space="preserve">For more information on the scan margins for each protocol see </w:t>
      </w:r>
      <w:hyperlink w:anchor="_Appendix_A_–" w:history="1">
        <w:r w:rsidRPr="000452CD">
          <w:rPr>
            <w:rStyle w:val="Hyperlink"/>
            <w:rFonts w:eastAsia="Calibri"/>
          </w:rPr>
          <w:t>Appendix A</w:t>
        </w:r>
      </w:hyperlink>
      <w:r>
        <w:t xml:space="preserve">. </w:t>
      </w:r>
    </w:p>
    <w:p w:rsidR="007E4AF5" w:rsidRPr="000452CD" w:rsidRDefault="007E4AF5" w:rsidP="00346DA3">
      <w:pPr>
        <w:rPr>
          <w:rFonts w:eastAsia="Calibri" w:cs="Courier New"/>
          <w:szCs w:val="21"/>
        </w:rPr>
      </w:pPr>
      <w:r w:rsidRPr="000452CD">
        <w:rPr>
          <w:rFonts w:eastAsia="Calibri" w:cs="Courier New"/>
          <w:szCs w:val="21"/>
        </w:rPr>
        <w:t xml:space="preserve">For each </w:t>
      </w:r>
      <w:r w:rsidRPr="00F35612">
        <w:rPr>
          <w:rFonts w:eastAsia="Calibri"/>
        </w:rPr>
        <w:t>protocol we require information relating to the protocol settings used as well as basic dose data from between 10 and 20 patients. The following protocol data is required</w:t>
      </w:r>
      <w:r w:rsidR="00397790">
        <w:rPr>
          <w:rFonts w:eastAsia="Calibri"/>
        </w:rPr>
        <w:t>:</w:t>
      </w:r>
    </w:p>
    <w:p w:rsidR="007E4AF5" w:rsidRPr="00346DA3" w:rsidRDefault="007E4AF5" w:rsidP="00626A7D">
      <w:pPr>
        <w:pStyle w:val="ListParagraph"/>
        <w:numPr>
          <w:ilvl w:val="0"/>
          <w:numId w:val="13"/>
        </w:numPr>
        <w:spacing w:before="0" w:after="0" w:line="240" w:lineRule="auto"/>
        <w:rPr>
          <w:rFonts w:eastAsia="Calibri" w:cs="Courier New"/>
          <w:szCs w:val="21"/>
          <w:lang w:bidi="ar-SA"/>
        </w:rPr>
      </w:pPr>
      <w:r w:rsidRPr="00346DA3">
        <w:rPr>
          <w:rFonts w:eastAsia="Calibri" w:cs="Courier New"/>
          <w:szCs w:val="21"/>
          <w:lang w:bidi="ar-SA"/>
        </w:rPr>
        <w:t>kVp (or average kVp for dual source or kV-switching scans)</w:t>
      </w:r>
    </w:p>
    <w:p w:rsidR="007E4AF5" w:rsidRPr="00346DA3" w:rsidRDefault="007E4AF5" w:rsidP="00626A7D">
      <w:pPr>
        <w:pStyle w:val="ListParagraph"/>
        <w:numPr>
          <w:ilvl w:val="0"/>
          <w:numId w:val="13"/>
        </w:numPr>
        <w:spacing w:before="0" w:after="0" w:line="240" w:lineRule="auto"/>
        <w:rPr>
          <w:rFonts w:eastAsia="Calibri" w:cs="Courier New"/>
          <w:szCs w:val="21"/>
          <w:lang w:bidi="ar-SA"/>
        </w:rPr>
      </w:pPr>
      <w:r w:rsidRPr="00346DA3">
        <w:rPr>
          <w:rFonts w:eastAsia="Calibri" w:cs="Courier New"/>
          <w:szCs w:val="21"/>
          <w:lang w:bidi="ar-SA"/>
        </w:rPr>
        <w:t>starting or reference mAs</w:t>
      </w:r>
    </w:p>
    <w:p w:rsidR="007E4AF5" w:rsidRPr="00346DA3" w:rsidRDefault="007E4AF5" w:rsidP="00626A7D">
      <w:pPr>
        <w:pStyle w:val="ListParagraph"/>
        <w:numPr>
          <w:ilvl w:val="0"/>
          <w:numId w:val="13"/>
        </w:numPr>
        <w:spacing w:before="0" w:after="0" w:line="240" w:lineRule="auto"/>
        <w:rPr>
          <w:rFonts w:eastAsia="Calibri" w:cs="Courier New"/>
          <w:szCs w:val="21"/>
          <w:lang w:bidi="ar-SA"/>
        </w:rPr>
      </w:pPr>
      <w:r w:rsidRPr="00346DA3">
        <w:rPr>
          <w:rFonts w:eastAsia="Calibri" w:cs="Courier New"/>
          <w:szCs w:val="21"/>
          <w:lang w:bidi="ar-SA"/>
        </w:rPr>
        <w:t>pitch</w:t>
      </w:r>
    </w:p>
    <w:p w:rsidR="007E4AF5" w:rsidRPr="00346DA3" w:rsidRDefault="007E4AF5" w:rsidP="00626A7D">
      <w:pPr>
        <w:pStyle w:val="ListParagraph"/>
        <w:numPr>
          <w:ilvl w:val="0"/>
          <w:numId w:val="13"/>
        </w:numPr>
        <w:spacing w:before="0" w:after="0" w:line="240" w:lineRule="auto"/>
        <w:rPr>
          <w:rFonts w:eastAsia="Calibri" w:cs="Courier New"/>
          <w:szCs w:val="21"/>
          <w:lang w:bidi="ar-SA"/>
        </w:rPr>
      </w:pPr>
      <w:r w:rsidRPr="00346DA3">
        <w:rPr>
          <w:rFonts w:eastAsia="Calibri" w:cs="Courier New"/>
          <w:szCs w:val="21"/>
          <w:lang w:bidi="ar-SA"/>
        </w:rPr>
        <w:t>if contrast media was used</w:t>
      </w:r>
    </w:p>
    <w:p w:rsidR="007E4AF5" w:rsidRPr="00346DA3" w:rsidRDefault="007E4AF5" w:rsidP="00626A7D">
      <w:pPr>
        <w:pStyle w:val="ListParagraph"/>
        <w:numPr>
          <w:ilvl w:val="0"/>
          <w:numId w:val="13"/>
        </w:numPr>
        <w:spacing w:before="0" w:after="0" w:line="240" w:lineRule="auto"/>
        <w:rPr>
          <w:rFonts w:eastAsia="Calibri" w:cs="Courier New"/>
          <w:szCs w:val="21"/>
          <w:lang w:bidi="ar-SA"/>
        </w:rPr>
      </w:pPr>
      <w:r w:rsidRPr="00346DA3">
        <w:rPr>
          <w:rFonts w:eastAsia="Calibri" w:cs="Courier New"/>
          <w:szCs w:val="21"/>
          <w:lang w:bidi="ar-SA"/>
        </w:rPr>
        <w:t>if dose modulation was used</w:t>
      </w:r>
    </w:p>
    <w:p w:rsidR="007E4AF5" w:rsidRPr="00346DA3" w:rsidRDefault="007E4AF5" w:rsidP="00626A7D">
      <w:pPr>
        <w:pStyle w:val="ListParagraph"/>
        <w:numPr>
          <w:ilvl w:val="0"/>
          <w:numId w:val="13"/>
        </w:numPr>
        <w:spacing w:before="0" w:after="0" w:line="240" w:lineRule="auto"/>
        <w:rPr>
          <w:rFonts w:eastAsia="Calibri" w:cs="Courier New"/>
          <w:szCs w:val="21"/>
          <w:lang w:bidi="ar-SA"/>
        </w:rPr>
      </w:pPr>
      <w:r w:rsidRPr="00346DA3">
        <w:rPr>
          <w:rFonts w:eastAsia="Calibri" w:cs="Courier New"/>
          <w:szCs w:val="21"/>
          <w:lang w:bidi="ar-SA"/>
        </w:rPr>
        <w:t>rotation time</w:t>
      </w:r>
    </w:p>
    <w:p w:rsidR="007E4AF5" w:rsidRPr="00346DA3" w:rsidRDefault="007E4AF5" w:rsidP="00626A7D">
      <w:pPr>
        <w:pStyle w:val="ListParagraph"/>
        <w:numPr>
          <w:ilvl w:val="0"/>
          <w:numId w:val="13"/>
        </w:numPr>
        <w:spacing w:before="0" w:after="0" w:line="240" w:lineRule="auto"/>
        <w:rPr>
          <w:rFonts w:eastAsia="Calibri" w:cs="Courier New"/>
          <w:szCs w:val="21"/>
          <w:lang w:bidi="ar-SA"/>
        </w:rPr>
      </w:pPr>
      <w:r w:rsidRPr="00346DA3">
        <w:rPr>
          <w:rFonts w:eastAsia="Calibri" w:cs="Courier New"/>
          <w:szCs w:val="21"/>
          <w:lang w:bidi="ar-SA"/>
        </w:rPr>
        <w:t>the number of phases</w:t>
      </w:r>
    </w:p>
    <w:p w:rsidR="007E4AF5" w:rsidRPr="00346DA3" w:rsidRDefault="007E4AF5" w:rsidP="00626A7D">
      <w:pPr>
        <w:pStyle w:val="ListParagraph"/>
        <w:numPr>
          <w:ilvl w:val="0"/>
          <w:numId w:val="13"/>
        </w:numPr>
        <w:spacing w:before="0" w:after="0" w:line="240" w:lineRule="auto"/>
        <w:rPr>
          <w:rFonts w:eastAsia="Calibri" w:cs="Courier New"/>
          <w:szCs w:val="21"/>
          <w:lang w:bidi="ar-SA"/>
        </w:rPr>
      </w:pPr>
      <w:r w:rsidRPr="00346DA3">
        <w:rPr>
          <w:rFonts w:eastAsia="Calibri" w:cs="Courier New"/>
          <w:szCs w:val="21"/>
          <w:lang w:bidi="ar-SA"/>
        </w:rPr>
        <w:t>if the image was acquired helically or axially</w:t>
      </w:r>
    </w:p>
    <w:p w:rsidR="007E4AF5" w:rsidRPr="00346DA3" w:rsidRDefault="007E4AF5" w:rsidP="00626A7D">
      <w:pPr>
        <w:pStyle w:val="ListParagraph"/>
        <w:numPr>
          <w:ilvl w:val="0"/>
          <w:numId w:val="13"/>
        </w:numPr>
        <w:spacing w:before="0" w:after="0" w:line="240" w:lineRule="auto"/>
        <w:rPr>
          <w:rFonts w:eastAsia="Calibri" w:cs="Courier New"/>
          <w:szCs w:val="21"/>
          <w:lang w:bidi="ar-SA"/>
        </w:rPr>
      </w:pPr>
      <w:r w:rsidRPr="00346DA3">
        <w:rPr>
          <w:rFonts w:eastAsia="Calibri" w:cs="Courier New"/>
          <w:szCs w:val="21"/>
          <w:lang w:bidi="ar-SA"/>
        </w:rPr>
        <w:t>detector configuration</w:t>
      </w:r>
    </w:p>
    <w:p w:rsidR="007E4AF5" w:rsidRPr="00346DA3" w:rsidRDefault="007E4AF5" w:rsidP="00626A7D">
      <w:pPr>
        <w:pStyle w:val="ListParagraph"/>
        <w:numPr>
          <w:ilvl w:val="0"/>
          <w:numId w:val="13"/>
        </w:numPr>
        <w:spacing w:before="0" w:after="0" w:line="240" w:lineRule="auto"/>
        <w:rPr>
          <w:rFonts w:eastAsia="Calibri" w:cs="Courier New"/>
          <w:szCs w:val="21"/>
          <w:lang w:bidi="ar-SA"/>
        </w:rPr>
      </w:pPr>
      <w:r w:rsidRPr="00346DA3">
        <w:rPr>
          <w:rFonts w:eastAsia="Calibri" w:cs="Courier New"/>
          <w:szCs w:val="21"/>
          <w:lang w:bidi="ar-SA"/>
        </w:rPr>
        <w:t>if iterative reconstruction was used</w:t>
      </w:r>
    </w:p>
    <w:p w:rsidR="007E4AF5" w:rsidRPr="00346DA3" w:rsidRDefault="007E4AF5" w:rsidP="00626A7D">
      <w:pPr>
        <w:pStyle w:val="ListParagraph"/>
        <w:numPr>
          <w:ilvl w:val="0"/>
          <w:numId w:val="13"/>
        </w:numPr>
        <w:spacing w:before="0" w:after="0" w:line="240" w:lineRule="auto"/>
        <w:rPr>
          <w:rFonts w:eastAsia="Calibri" w:cs="Courier New"/>
          <w:szCs w:val="21"/>
          <w:lang w:bidi="ar-SA"/>
        </w:rPr>
      </w:pPr>
      <w:r w:rsidRPr="00346DA3">
        <w:rPr>
          <w:rFonts w:eastAsia="Calibri" w:cs="Courier New"/>
          <w:szCs w:val="21"/>
          <w:lang w:bidi="ar-SA"/>
        </w:rPr>
        <w:t>reconstruction slice width</w:t>
      </w:r>
    </w:p>
    <w:p w:rsidR="007E4AF5" w:rsidRPr="00346DA3" w:rsidRDefault="007E4AF5" w:rsidP="00626A7D">
      <w:pPr>
        <w:pStyle w:val="ListParagraph"/>
        <w:numPr>
          <w:ilvl w:val="0"/>
          <w:numId w:val="13"/>
        </w:numPr>
        <w:spacing w:before="0" w:after="0" w:line="240" w:lineRule="auto"/>
        <w:rPr>
          <w:rFonts w:eastAsia="Calibri" w:cs="Courier New"/>
          <w:szCs w:val="21"/>
          <w:lang w:bidi="ar-SA"/>
        </w:rPr>
      </w:pPr>
      <w:r w:rsidRPr="00346DA3">
        <w:rPr>
          <w:rFonts w:eastAsia="Calibri" w:cs="Courier New"/>
          <w:szCs w:val="21"/>
          <w:lang w:bidi="ar-SA"/>
        </w:rPr>
        <w:t>reconstruction algorithm/kernel</w:t>
      </w:r>
    </w:p>
    <w:p w:rsidR="007E4AF5" w:rsidRPr="00346DA3" w:rsidRDefault="007E4AF5" w:rsidP="00626A7D">
      <w:pPr>
        <w:pStyle w:val="ListParagraph"/>
        <w:numPr>
          <w:ilvl w:val="0"/>
          <w:numId w:val="13"/>
        </w:numPr>
        <w:spacing w:before="0" w:after="0" w:line="240" w:lineRule="auto"/>
        <w:rPr>
          <w:rFonts w:eastAsia="Calibri" w:cs="Courier New"/>
          <w:szCs w:val="21"/>
          <w:lang w:bidi="ar-SA"/>
        </w:rPr>
      </w:pPr>
      <w:r w:rsidRPr="00346DA3">
        <w:rPr>
          <w:rFonts w:eastAsia="Calibri" w:cs="Courier New"/>
          <w:szCs w:val="21"/>
          <w:lang w:bidi="ar-SA"/>
        </w:rPr>
        <w:t>scan field of view</w:t>
      </w:r>
    </w:p>
    <w:p w:rsidR="007E4AF5" w:rsidRPr="00346DA3" w:rsidRDefault="007E4AF5" w:rsidP="00626A7D">
      <w:pPr>
        <w:pStyle w:val="ListParagraph"/>
        <w:numPr>
          <w:ilvl w:val="0"/>
          <w:numId w:val="13"/>
        </w:numPr>
        <w:spacing w:before="0" w:after="0" w:line="240" w:lineRule="auto"/>
        <w:rPr>
          <w:rFonts w:eastAsia="Calibri" w:cs="Courier New"/>
          <w:szCs w:val="21"/>
          <w:lang w:bidi="ar-SA"/>
        </w:rPr>
      </w:pPr>
      <w:r w:rsidRPr="00346DA3">
        <w:rPr>
          <w:rFonts w:eastAsia="Calibri" w:cs="Courier New"/>
          <w:szCs w:val="21"/>
          <w:lang w:bidi="ar-SA"/>
        </w:rPr>
        <w:t>beam shaping filter</w:t>
      </w:r>
    </w:p>
    <w:p w:rsidR="007E4AF5" w:rsidRPr="00346DA3" w:rsidRDefault="007E4AF5" w:rsidP="00626A7D">
      <w:pPr>
        <w:pStyle w:val="ListParagraph"/>
        <w:numPr>
          <w:ilvl w:val="0"/>
          <w:numId w:val="13"/>
        </w:numPr>
        <w:spacing w:before="0" w:after="0" w:line="240" w:lineRule="auto"/>
        <w:rPr>
          <w:rFonts w:eastAsia="Calibri" w:cs="Courier New"/>
          <w:szCs w:val="21"/>
          <w:lang w:bidi="ar-SA"/>
        </w:rPr>
      </w:pPr>
      <w:r w:rsidRPr="00346DA3">
        <w:rPr>
          <w:rFonts w:eastAsia="Calibri" w:cs="Courier New"/>
          <w:szCs w:val="21"/>
          <w:lang w:bidi="ar-SA"/>
        </w:rPr>
        <w:t>noise index (or equivalent)</w:t>
      </w:r>
    </w:p>
    <w:p w:rsidR="007E4AF5" w:rsidRDefault="007E4AF5" w:rsidP="00346DA3">
      <w:pPr>
        <w:rPr>
          <w:rFonts w:eastAsia="Calibri"/>
          <w:lang w:bidi="ar-SA"/>
        </w:rPr>
      </w:pPr>
      <w:r w:rsidRPr="000452CD">
        <w:rPr>
          <w:rFonts w:eastAsia="Calibri"/>
          <w:lang w:bidi="ar-SA"/>
        </w:rPr>
        <w:t xml:space="preserve">More specific information on what is required for each of these fields is given in </w:t>
      </w:r>
      <w:hyperlink w:anchor="_Appendix_B_–" w:history="1">
        <w:r w:rsidRPr="000452CD">
          <w:rPr>
            <w:rStyle w:val="Hyperlink"/>
            <w:rFonts w:eastAsia="Calibri" w:cs="Courier New"/>
            <w:szCs w:val="21"/>
            <w:lang w:bidi="ar-SA"/>
          </w:rPr>
          <w:t>Appendix B</w:t>
        </w:r>
      </w:hyperlink>
      <w:r>
        <w:t>.</w:t>
      </w:r>
      <w:r>
        <w:rPr>
          <w:rFonts w:eastAsia="Calibri"/>
          <w:lang w:bidi="ar-SA"/>
        </w:rPr>
        <w:t xml:space="preserve"> </w:t>
      </w:r>
    </w:p>
    <w:p w:rsidR="007E4AF5" w:rsidRPr="000452CD" w:rsidRDefault="007E4AF5" w:rsidP="00397790">
      <w:pPr>
        <w:keepNext/>
        <w:rPr>
          <w:rFonts w:eastAsia="Calibri"/>
          <w:lang w:bidi="ar-SA"/>
        </w:rPr>
      </w:pPr>
      <w:r w:rsidRPr="000452CD">
        <w:rPr>
          <w:rFonts w:eastAsia="Calibri"/>
          <w:lang w:bidi="ar-SA"/>
        </w:rPr>
        <w:t xml:space="preserve">The </w:t>
      </w:r>
      <w:r>
        <w:rPr>
          <w:rFonts w:eastAsia="Calibri"/>
          <w:lang w:bidi="ar-SA"/>
        </w:rPr>
        <w:t xml:space="preserve">survey requires the following </w:t>
      </w:r>
      <w:r w:rsidRPr="000452CD">
        <w:rPr>
          <w:rFonts w:eastAsia="Calibri"/>
          <w:lang w:bidi="ar-SA"/>
        </w:rPr>
        <w:t xml:space="preserve">data from </w:t>
      </w:r>
      <w:r>
        <w:rPr>
          <w:rFonts w:eastAsia="Calibri"/>
          <w:lang w:bidi="ar-SA"/>
        </w:rPr>
        <w:t xml:space="preserve">each </w:t>
      </w:r>
      <w:r w:rsidRPr="000452CD">
        <w:rPr>
          <w:rFonts w:eastAsia="Calibri"/>
          <w:lang w:bidi="ar-SA"/>
        </w:rPr>
        <w:t>patient</w:t>
      </w:r>
      <w:r w:rsidR="00397790">
        <w:rPr>
          <w:rFonts w:eastAsia="Calibri"/>
          <w:lang w:bidi="ar-SA"/>
        </w:rPr>
        <w:t>:</w:t>
      </w:r>
    </w:p>
    <w:p w:rsidR="007E4AF5" w:rsidRPr="00346DA3" w:rsidRDefault="007E4AF5" w:rsidP="00626A7D">
      <w:pPr>
        <w:pStyle w:val="ListParagraph"/>
        <w:keepNext/>
        <w:numPr>
          <w:ilvl w:val="0"/>
          <w:numId w:val="14"/>
        </w:numPr>
        <w:spacing w:before="0" w:after="0" w:line="240" w:lineRule="auto"/>
        <w:rPr>
          <w:rFonts w:eastAsia="Calibri" w:cs="Courier New"/>
          <w:szCs w:val="21"/>
          <w:lang w:bidi="ar-SA"/>
        </w:rPr>
      </w:pPr>
      <w:r w:rsidRPr="00346DA3">
        <w:rPr>
          <w:rFonts w:eastAsia="Calibri" w:cs="Courier New"/>
          <w:szCs w:val="21"/>
          <w:lang w:bidi="ar-SA"/>
        </w:rPr>
        <w:t>The average CTDI</w:t>
      </w:r>
      <w:r w:rsidRPr="00346DA3">
        <w:rPr>
          <w:rFonts w:eastAsia="Calibri" w:cs="Courier New"/>
          <w:szCs w:val="21"/>
          <w:vertAlign w:val="subscript"/>
          <w:lang w:bidi="ar-SA"/>
        </w:rPr>
        <w:t>vol</w:t>
      </w:r>
      <w:r w:rsidRPr="00346DA3">
        <w:rPr>
          <w:rFonts w:eastAsia="Calibri" w:cs="Courier New"/>
          <w:szCs w:val="21"/>
          <w:lang w:bidi="ar-SA"/>
        </w:rPr>
        <w:t xml:space="preserve"> for the examination*</w:t>
      </w:r>
    </w:p>
    <w:p w:rsidR="007E4AF5" w:rsidRPr="00346DA3" w:rsidRDefault="007E4AF5" w:rsidP="00626A7D">
      <w:pPr>
        <w:pStyle w:val="ListParagraph"/>
        <w:keepNext/>
        <w:numPr>
          <w:ilvl w:val="0"/>
          <w:numId w:val="14"/>
        </w:numPr>
        <w:spacing w:before="0" w:after="0" w:line="240" w:lineRule="auto"/>
        <w:rPr>
          <w:rFonts w:eastAsia="Calibri" w:cs="Courier New"/>
          <w:szCs w:val="21"/>
          <w:lang w:bidi="ar-SA"/>
        </w:rPr>
      </w:pPr>
      <w:r w:rsidRPr="00346DA3">
        <w:rPr>
          <w:rFonts w:eastAsia="Calibri" w:cs="Courier New"/>
          <w:szCs w:val="21"/>
          <w:lang w:bidi="ar-SA"/>
        </w:rPr>
        <w:t>The total Dose Length Product (DLP) for the examination*</w:t>
      </w:r>
    </w:p>
    <w:p w:rsidR="007E4AF5" w:rsidRPr="00346DA3" w:rsidRDefault="007E4AF5" w:rsidP="00626A7D">
      <w:pPr>
        <w:pStyle w:val="ListParagraph"/>
        <w:keepNext/>
        <w:numPr>
          <w:ilvl w:val="0"/>
          <w:numId w:val="14"/>
        </w:numPr>
        <w:spacing w:before="0" w:after="0" w:line="240" w:lineRule="auto"/>
        <w:rPr>
          <w:rFonts w:eastAsia="Calibri" w:cs="Courier New"/>
          <w:szCs w:val="21"/>
          <w:lang w:bidi="ar-SA"/>
        </w:rPr>
      </w:pPr>
      <w:r w:rsidRPr="00346DA3">
        <w:rPr>
          <w:rFonts w:eastAsia="Calibri" w:cs="Courier New"/>
          <w:szCs w:val="21"/>
          <w:lang w:bidi="ar-SA"/>
        </w:rPr>
        <w:t>The patient weight in kg</w:t>
      </w:r>
    </w:p>
    <w:p w:rsidR="007E4AF5" w:rsidRPr="00346DA3" w:rsidRDefault="007E4AF5" w:rsidP="00626A7D">
      <w:pPr>
        <w:pStyle w:val="ListParagraph"/>
        <w:keepNext/>
        <w:numPr>
          <w:ilvl w:val="0"/>
          <w:numId w:val="14"/>
        </w:numPr>
        <w:spacing w:before="0" w:after="0" w:line="240" w:lineRule="auto"/>
        <w:rPr>
          <w:rFonts w:eastAsia="Calibri" w:cs="Courier New"/>
          <w:szCs w:val="21"/>
          <w:lang w:bidi="ar-SA"/>
        </w:rPr>
      </w:pPr>
      <w:r w:rsidRPr="00346DA3">
        <w:rPr>
          <w:rFonts w:eastAsia="Calibri" w:cs="Courier New"/>
          <w:szCs w:val="21"/>
          <w:lang w:bidi="ar-SA"/>
        </w:rPr>
        <w:t>The patient age in years (months for baby/infant age group)</w:t>
      </w:r>
    </w:p>
    <w:p w:rsidR="007E4AF5" w:rsidRPr="00346DA3" w:rsidRDefault="007E4AF5" w:rsidP="00626A7D">
      <w:pPr>
        <w:pStyle w:val="ListParagraph"/>
        <w:keepNext/>
        <w:numPr>
          <w:ilvl w:val="0"/>
          <w:numId w:val="14"/>
        </w:numPr>
        <w:spacing w:before="0" w:after="0" w:line="240" w:lineRule="auto"/>
        <w:rPr>
          <w:rFonts w:eastAsia="Calibri" w:cs="Courier New"/>
          <w:szCs w:val="21"/>
          <w:lang w:bidi="ar-SA"/>
        </w:rPr>
      </w:pPr>
      <w:r w:rsidRPr="00346DA3">
        <w:rPr>
          <w:rFonts w:eastAsia="Calibri" w:cs="Courier New"/>
          <w:szCs w:val="21"/>
          <w:lang w:bidi="ar-SA"/>
        </w:rPr>
        <w:t>The patient gender</w:t>
      </w:r>
    </w:p>
    <w:p w:rsidR="007E4AF5" w:rsidRPr="00397790" w:rsidRDefault="007E4AF5" w:rsidP="00397790">
      <w:r w:rsidRPr="000452CD">
        <w:rPr>
          <w:rFonts w:eastAsia="Calibri"/>
          <w:lang w:bidi="ar-SA"/>
        </w:rPr>
        <w:t xml:space="preserve">More specific information on what is required for each of these fields is given in </w:t>
      </w:r>
      <w:hyperlink w:anchor="_Appendix_C_–" w:history="1">
        <w:r>
          <w:rPr>
            <w:rStyle w:val="Hyperlink"/>
            <w:rFonts w:eastAsiaTheme="majorEastAsia"/>
          </w:rPr>
          <w:t>Appendix C</w:t>
        </w:r>
      </w:hyperlink>
      <w:r>
        <w:t>.</w:t>
      </w:r>
    </w:p>
    <w:p w:rsidR="007E4AF5" w:rsidRPr="00F86C05" w:rsidRDefault="007E4AF5" w:rsidP="00F86C05">
      <w:pPr>
        <w:rPr>
          <w:rFonts w:eastAsia="Calibri"/>
          <w:b/>
          <w:lang w:bidi="ar-SA"/>
        </w:rPr>
      </w:pPr>
      <w:r w:rsidRPr="00F86C05">
        <w:rPr>
          <w:rFonts w:eastAsia="Calibri"/>
          <w:b/>
          <w:lang w:bidi="ar-SA"/>
        </w:rPr>
        <w:t>*Information on how to report the CTDI</w:t>
      </w:r>
      <w:r w:rsidRPr="00F86C05">
        <w:rPr>
          <w:rFonts w:eastAsia="Calibri"/>
          <w:b/>
          <w:vertAlign w:val="subscript"/>
          <w:lang w:bidi="ar-SA"/>
        </w:rPr>
        <w:t>vol</w:t>
      </w:r>
      <w:r w:rsidRPr="00F86C05">
        <w:rPr>
          <w:rFonts w:eastAsia="Calibri"/>
          <w:b/>
          <w:lang w:bidi="ar-SA"/>
        </w:rPr>
        <w:t xml:space="preserve"> and DLP for acquisitions that involve multiple runs (e.g. with and without contrast or Chest-Abdomen-Pelvis scans done in two parts) is given in </w:t>
      </w:r>
      <w:hyperlink w:anchor="_Appendix_C_–" w:history="1">
        <w:r w:rsidRPr="00F86C05">
          <w:rPr>
            <w:rStyle w:val="Hyperlink"/>
            <w:rFonts w:eastAsia="Calibri" w:cs="Courier New"/>
            <w:b/>
            <w:szCs w:val="21"/>
            <w:lang w:bidi="ar-SA"/>
          </w:rPr>
          <w:t>Appendix C</w:t>
        </w:r>
      </w:hyperlink>
      <w:r w:rsidRPr="00F86C05">
        <w:rPr>
          <w:rFonts w:eastAsia="Calibri"/>
          <w:b/>
          <w:lang w:bidi="ar-SA"/>
        </w:rPr>
        <w:t>.</w:t>
      </w:r>
      <w:r w:rsidR="00F86C05" w:rsidRPr="00F86C05">
        <w:rPr>
          <w:rFonts w:eastAsia="Calibri"/>
          <w:b/>
          <w:lang w:bidi="ar-SA"/>
        </w:rPr>
        <w:t xml:space="preserve"> </w:t>
      </w:r>
    </w:p>
    <w:p w:rsidR="007E4AF5" w:rsidRPr="00F86C05" w:rsidRDefault="007E4AF5" w:rsidP="00F86C05">
      <w:pPr>
        <w:rPr>
          <w:rFonts w:eastAsia="Calibri"/>
          <w:lang w:bidi="ar-SA"/>
        </w:rPr>
      </w:pPr>
      <w:r w:rsidRPr="000452CD">
        <w:rPr>
          <w:rFonts w:eastAsia="Calibri"/>
          <w:lang w:bidi="ar-SA"/>
        </w:rPr>
        <w:t xml:space="preserve">Each set of data collected will be used to calculate a </w:t>
      </w:r>
      <w:r>
        <w:rPr>
          <w:rFonts w:eastAsia="Calibri"/>
          <w:lang w:bidi="ar-SA"/>
        </w:rPr>
        <w:t>Facility</w:t>
      </w:r>
      <w:r w:rsidRPr="000452CD">
        <w:rPr>
          <w:rFonts w:eastAsia="Calibri"/>
          <w:lang w:bidi="ar-SA"/>
        </w:rPr>
        <w:t xml:space="preserve"> Reference Level (</w:t>
      </w:r>
      <w:r>
        <w:rPr>
          <w:rFonts w:eastAsia="Calibri"/>
          <w:lang w:bidi="ar-SA"/>
        </w:rPr>
        <w:t>F</w:t>
      </w:r>
      <w:r w:rsidRPr="000452CD">
        <w:rPr>
          <w:rFonts w:eastAsia="Calibri"/>
          <w:lang w:bidi="ar-SA"/>
        </w:rPr>
        <w:t>RL) that is specific to the protocol, age group and CT scanner used.</w:t>
      </w:r>
    </w:p>
    <w:p w:rsidR="007E4AF5" w:rsidRPr="000452CD" w:rsidRDefault="007E4AF5" w:rsidP="00F86C05">
      <w:pPr>
        <w:rPr>
          <w:rFonts w:eastAsia="Calibri"/>
          <w:lang w:bidi="ar-SA"/>
        </w:rPr>
      </w:pPr>
      <w:r w:rsidRPr="000452CD">
        <w:rPr>
          <w:rFonts w:eastAsia="Calibri"/>
          <w:lang w:bidi="ar-SA"/>
        </w:rPr>
        <w:t xml:space="preserve">For </w:t>
      </w:r>
      <w:r>
        <w:rPr>
          <w:rFonts w:eastAsia="Calibri"/>
          <w:lang w:bidi="ar-SA"/>
        </w:rPr>
        <w:t>facilities</w:t>
      </w:r>
      <w:r w:rsidRPr="000452CD">
        <w:rPr>
          <w:rFonts w:eastAsia="Calibri"/>
          <w:lang w:bidi="ar-SA"/>
        </w:rPr>
        <w:t xml:space="preserve"> with more than one scanner at the </w:t>
      </w:r>
      <w:r w:rsidRPr="000452CD">
        <w:rPr>
          <w:rFonts w:eastAsia="Calibri"/>
          <w:b/>
          <w:lang w:bidi="ar-SA"/>
        </w:rPr>
        <w:t>one</w:t>
      </w:r>
      <w:r w:rsidRPr="000452CD">
        <w:rPr>
          <w:rFonts w:eastAsia="Calibri"/>
          <w:lang w:bidi="ar-SA"/>
        </w:rPr>
        <w:t xml:space="preserve"> location (i</w:t>
      </w:r>
      <w:r>
        <w:rPr>
          <w:rFonts w:eastAsia="Calibri"/>
          <w:lang w:bidi="ar-SA"/>
        </w:rPr>
        <w:t>.</w:t>
      </w:r>
      <w:r w:rsidRPr="000452CD">
        <w:rPr>
          <w:rFonts w:eastAsia="Calibri"/>
          <w:lang w:bidi="ar-SA"/>
        </w:rPr>
        <w:t>e. same LSPN)</w:t>
      </w:r>
      <w:r w:rsidR="00346DA3">
        <w:rPr>
          <w:rFonts w:eastAsia="Calibri"/>
          <w:lang w:bidi="ar-SA"/>
        </w:rPr>
        <w:t>:</w:t>
      </w:r>
    </w:p>
    <w:p w:rsidR="007E4AF5" w:rsidRPr="00346DA3" w:rsidRDefault="007E4AF5" w:rsidP="00626A7D">
      <w:pPr>
        <w:pStyle w:val="ListParagraph"/>
        <w:numPr>
          <w:ilvl w:val="0"/>
          <w:numId w:val="15"/>
        </w:numPr>
        <w:rPr>
          <w:rFonts w:eastAsia="Calibri"/>
          <w:lang w:bidi="ar-SA"/>
        </w:rPr>
      </w:pPr>
      <w:r w:rsidRPr="00346DA3">
        <w:rPr>
          <w:rFonts w:eastAsia="Calibri"/>
          <w:lang w:bidi="ar-SA"/>
        </w:rPr>
        <w:t>A facility reference level is defined by the protocol chosen, the age group and the scanner it was acquired on. Therefore an LSPN with multiple scanners could have multiple FRLs for the same age group and protocol. Each individual protocol should then be compared against the Australian National DRL.</w:t>
      </w:r>
    </w:p>
    <w:p w:rsidR="007E4AF5" w:rsidRPr="00B56C6B" w:rsidRDefault="007E4AF5" w:rsidP="00312184">
      <w:pPr>
        <w:pStyle w:val="Heading2"/>
      </w:pPr>
      <w:bookmarkStart w:id="9" w:name="_Toc3550396"/>
      <w:r w:rsidRPr="00ED5004">
        <w:t xml:space="preserve">Feedback </w:t>
      </w:r>
      <w:r>
        <w:t xml:space="preserve">Provided </w:t>
      </w:r>
      <w:r w:rsidRPr="00ED5004">
        <w:t xml:space="preserve">To </w:t>
      </w:r>
      <w:r w:rsidRPr="00312184">
        <w:t>Participating</w:t>
      </w:r>
      <w:r w:rsidRPr="00ED5004">
        <w:t xml:space="preserve"> </w:t>
      </w:r>
      <w:r>
        <w:t>Facilities</w:t>
      </w:r>
      <w:bookmarkEnd w:id="9"/>
    </w:p>
    <w:p w:rsidR="007E4AF5" w:rsidRPr="000452CD" w:rsidRDefault="007E4AF5" w:rsidP="00F86C05">
      <w:pPr>
        <w:rPr>
          <w:rFonts w:eastAsia="Calibri"/>
          <w:lang w:bidi="ar-SA"/>
        </w:rPr>
      </w:pPr>
      <w:r w:rsidRPr="000452CD">
        <w:rPr>
          <w:rFonts w:eastAsia="Calibri"/>
          <w:lang w:bidi="ar-SA"/>
        </w:rPr>
        <w:t xml:space="preserve">All participating </w:t>
      </w:r>
      <w:r>
        <w:rPr>
          <w:rFonts w:eastAsia="Calibri"/>
          <w:lang w:bidi="ar-SA"/>
        </w:rPr>
        <w:t>facilities</w:t>
      </w:r>
      <w:r w:rsidRPr="000452CD">
        <w:rPr>
          <w:rFonts w:eastAsia="Calibri"/>
          <w:lang w:bidi="ar-SA"/>
        </w:rPr>
        <w:t xml:space="preserve"> receive </w:t>
      </w:r>
      <w:r w:rsidRPr="00F86C05">
        <w:rPr>
          <w:rFonts w:eastAsia="Calibri"/>
        </w:rPr>
        <w:t>reports detailing how their individual Facility Reference Level for each protocol compares with the National Diagnostic Reference Level for that protocol. Reports are generated when each data set is submitted so facilities may complete the survey at their own pace. There is, however, a cut off time for submitting data sets based on the calendar year. After the year-end close-off you will no longer be able</w:t>
      </w:r>
      <w:r w:rsidRPr="000452CD">
        <w:rPr>
          <w:rFonts w:eastAsia="Calibri"/>
          <w:lang w:bidi="ar-SA"/>
        </w:rPr>
        <w:t xml:space="preserve"> to </w:t>
      </w:r>
      <w:r>
        <w:rPr>
          <w:rFonts w:eastAsia="Calibri"/>
          <w:lang w:bidi="ar-SA"/>
        </w:rPr>
        <w:t>add to</w:t>
      </w:r>
      <w:r w:rsidRPr="000452CD">
        <w:rPr>
          <w:rFonts w:eastAsia="Calibri"/>
          <w:lang w:bidi="ar-SA"/>
        </w:rPr>
        <w:t xml:space="preserve"> your data</w:t>
      </w:r>
      <w:r>
        <w:rPr>
          <w:rFonts w:eastAsia="Calibri"/>
          <w:lang w:bidi="ar-SA"/>
        </w:rPr>
        <w:t xml:space="preserve"> for that year</w:t>
      </w:r>
      <w:r w:rsidRPr="000452CD">
        <w:rPr>
          <w:rFonts w:eastAsia="Calibri"/>
          <w:lang w:bidi="ar-SA"/>
        </w:rPr>
        <w:t>.</w:t>
      </w:r>
    </w:p>
    <w:p w:rsidR="007E4AF5" w:rsidRPr="00397790" w:rsidRDefault="007E4AF5" w:rsidP="00F86C05">
      <w:pPr>
        <w:rPr>
          <w:rFonts w:eastAsia="Calibri"/>
          <w:sz w:val="24"/>
          <w:lang w:bidi="ar-SA"/>
        </w:rPr>
      </w:pPr>
      <w:r w:rsidRPr="000452CD">
        <w:rPr>
          <w:rFonts w:eastAsia="Calibri"/>
          <w:lang w:bidi="ar-SA"/>
        </w:rPr>
        <w:t xml:space="preserve">For a detailed explanation of the reports see </w:t>
      </w:r>
      <w:r>
        <w:rPr>
          <w:rFonts w:eastAsia="Calibri"/>
          <w:lang w:bidi="ar-SA"/>
        </w:rPr>
        <w:t>S</w:t>
      </w:r>
      <w:r w:rsidRPr="000452CD">
        <w:rPr>
          <w:rFonts w:eastAsia="Calibri"/>
          <w:lang w:bidi="ar-SA"/>
        </w:rPr>
        <w:t xml:space="preserve">ection </w:t>
      </w:r>
      <w:hyperlink w:anchor="_A_Guide_to" w:history="1">
        <w:r w:rsidRPr="000452CD">
          <w:rPr>
            <w:rStyle w:val="Hyperlink"/>
            <w:rFonts w:eastAsia="Calibri" w:cs="Courier New"/>
            <w:szCs w:val="21"/>
            <w:lang w:bidi="ar-SA"/>
          </w:rPr>
          <w:t>6.3</w:t>
        </w:r>
      </w:hyperlink>
      <w:r>
        <w:t>.</w:t>
      </w:r>
    </w:p>
    <w:p w:rsidR="007E4AF5" w:rsidRPr="00B56C6B" w:rsidRDefault="007E4AF5" w:rsidP="00312184">
      <w:pPr>
        <w:pStyle w:val="Heading2"/>
      </w:pPr>
      <w:bookmarkStart w:id="10" w:name="_Toc3550397"/>
      <w:r>
        <w:t xml:space="preserve">Browser </w:t>
      </w:r>
      <w:r w:rsidR="00F73501" w:rsidRPr="00312184">
        <w:t>Compatibility</w:t>
      </w:r>
      <w:bookmarkEnd w:id="10"/>
    </w:p>
    <w:p w:rsidR="006314E7" w:rsidRDefault="007E4AF5" w:rsidP="006314E7">
      <w:r>
        <w:t xml:space="preserve">The survey web portal requires Internet </w:t>
      </w:r>
      <w:r w:rsidRPr="00F86C05">
        <w:t>Explorer 11 or later or Internet Explorer 10 with compatibility mode turned on. No issues</w:t>
      </w:r>
      <w:r>
        <w:t xml:space="preserve"> have been found using other recent browsers.</w:t>
      </w:r>
    </w:p>
    <w:p w:rsidR="007E4AF5" w:rsidRPr="006314E7" w:rsidRDefault="00C818E7" w:rsidP="006314E7">
      <w:pPr>
        <w:jc w:val="right"/>
        <w:rPr>
          <w:rStyle w:val="Hyperlink"/>
          <w:color w:val="auto"/>
          <w:u w:val="none"/>
        </w:rPr>
        <w:sectPr w:rsidR="007E4AF5" w:rsidRPr="006314E7" w:rsidSect="009B46CD">
          <w:footerReference w:type="default" r:id="rId22"/>
          <w:pgSz w:w="11906" w:h="16838"/>
          <w:pgMar w:top="1418" w:right="1418" w:bottom="1418" w:left="1418" w:header="709" w:footer="709" w:gutter="0"/>
          <w:cols w:space="708"/>
          <w:docGrid w:linePitch="360"/>
        </w:sectPr>
      </w:pPr>
      <w:hyperlink w:anchor="TOC" w:history="1">
        <w:r w:rsidR="007E4AF5" w:rsidRPr="005B6F43">
          <w:rPr>
            <w:rStyle w:val="Hyperlink"/>
            <w:rFonts w:eastAsiaTheme="majorEastAsia"/>
            <w:szCs w:val="22"/>
          </w:rPr>
          <w:t>Table of Contents</w:t>
        </w:r>
      </w:hyperlink>
    </w:p>
    <w:p w:rsidR="007E4AF5" w:rsidRPr="00B56C6B" w:rsidRDefault="007E4AF5" w:rsidP="00312184">
      <w:pPr>
        <w:pStyle w:val="Heading1"/>
        <w:rPr>
          <w:lang w:val="en-US"/>
        </w:rPr>
      </w:pPr>
      <w:bookmarkStart w:id="11" w:name="_Ref461447764"/>
      <w:bookmarkStart w:id="12" w:name="_Ref461447770"/>
      <w:bookmarkStart w:id="13" w:name="_Toc3550398"/>
      <w:r w:rsidRPr="00ED5004">
        <w:rPr>
          <w:lang w:val="en-US"/>
        </w:rPr>
        <w:t xml:space="preserve">Registration </w:t>
      </w:r>
      <w:r w:rsidRPr="00312184">
        <w:t>Process</w:t>
      </w:r>
      <w:bookmarkEnd w:id="11"/>
      <w:bookmarkEnd w:id="12"/>
      <w:bookmarkEnd w:id="13"/>
    </w:p>
    <w:p w:rsidR="007E4AF5" w:rsidRPr="00B56C6B" w:rsidRDefault="007E4AF5" w:rsidP="00312184">
      <w:pPr>
        <w:pStyle w:val="Heading2"/>
      </w:pPr>
      <w:bookmarkStart w:id="14" w:name="_Toc3550399"/>
      <w:r w:rsidRPr="00312184">
        <w:t>Introduction</w:t>
      </w:r>
      <w:bookmarkEnd w:id="14"/>
    </w:p>
    <w:p w:rsidR="007E4AF5" w:rsidRPr="000452CD" w:rsidRDefault="007E4AF5" w:rsidP="00F86C05">
      <w:pPr>
        <w:rPr>
          <w:rFonts w:eastAsia="Calibri"/>
          <w:lang w:bidi="ar-SA"/>
        </w:rPr>
      </w:pPr>
      <w:r w:rsidRPr="000452CD">
        <w:rPr>
          <w:rFonts w:eastAsia="Calibri"/>
          <w:lang w:bidi="ar-SA"/>
        </w:rPr>
        <w:t xml:space="preserve">In order to participate in the survey each </w:t>
      </w:r>
      <w:r>
        <w:rPr>
          <w:rFonts w:eastAsia="Calibri"/>
          <w:lang w:bidi="ar-SA"/>
        </w:rPr>
        <w:t>facility</w:t>
      </w:r>
      <w:r w:rsidRPr="000452CD">
        <w:rPr>
          <w:rFonts w:eastAsia="Calibri"/>
          <w:lang w:bidi="ar-SA"/>
        </w:rPr>
        <w:t xml:space="preserve"> must first </w:t>
      </w:r>
      <w:r w:rsidRPr="00F86C05">
        <w:rPr>
          <w:rFonts w:eastAsia="Calibri"/>
        </w:rPr>
        <w:t>register their details. This is to ensure all data submitted is legitimate and to ensure that each participating facility is recognised. For each facility that registers, three user accounts are created. The first account is for a radiologist (or business owner/manager) who has oversight of the facility, the second is for the designated contact person (e.g. the chief radiographer) and the third account is a generic account, which has limited privileges and is administered via the contact/radiologist accounts.</w:t>
      </w:r>
    </w:p>
    <w:p w:rsidR="007E4AF5" w:rsidRPr="00B56C6B" w:rsidRDefault="007E4AF5" w:rsidP="00312184">
      <w:pPr>
        <w:pStyle w:val="Heading2"/>
      </w:pPr>
      <w:bookmarkStart w:id="15" w:name="_Toc3550400"/>
      <w:r w:rsidRPr="00ED5004">
        <w:t xml:space="preserve">Information Collected in the </w:t>
      </w:r>
      <w:r w:rsidRPr="00312184">
        <w:t>Registration</w:t>
      </w:r>
      <w:r w:rsidRPr="00ED5004">
        <w:t xml:space="preserve"> Process</w:t>
      </w:r>
      <w:bookmarkEnd w:id="15"/>
    </w:p>
    <w:p w:rsidR="007E4AF5" w:rsidRPr="000452CD" w:rsidRDefault="007E4AF5" w:rsidP="00397790">
      <w:pPr>
        <w:rPr>
          <w:rFonts w:eastAsia="Calibri"/>
          <w:lang w:bidi="ar-SA"/>
        </w:rPr>
      </w:pPr>
      <w:r w:rsidRPr="000452CD">
        <w:rPr>
          <w:rFonts w:eastAsia="Calibri"/>
          <w:lang w:bidi="ar-SA"/>
        </w:rPr>
        <w:t>The registration process involves collection of the following data</w:t>
      </w:r>
      <w:r w:rsidR="00397790">
        <w:rPr>
          <w:rFonts w:eastAsia="Calibri"/>
          <w:lang w:bidi="ar-SA"/>
        </w:rPr>
        <w:t>:</w:t>
      </w:r>
    </w:p>
    <w:p w:rsidR="007E4AF5" w:rsidRPr="00346DA3" w:rsidRDefault="007E4AF5" w:rsidP="00626A7D">
      <w:pPr>
        <w:pStyle w:val="ListParagraph"/>
        <w:numPr>
          <w:ilvl w:val="0"/>
          <w:numId w:val="15"/>
        </w:numPr>
        <w:spacing w:before="0" w:after="0" w:line="240" w:lineRule="auto"/>
        <w:rPr>
          <w:rFonts w:eastAsia="Calibri" w:cs="Courier New"/>
          <w:szCs w:val="21"/>
          <w:lang w:bidi="ar-SA"/>
        </w:rPr>
      </w:pPr>
      <w:r w:rsidRPr="00346DA3">
        <w:rPr>
          <w:rFonts w:eastAsia="Calibri" w:cs="Courier New"/>
          <w:szCs w:val="21"/>
          <w:lang w:bidi="ar-SA"/>
        </w:rPr>
        <w:t>Facility Details</w:t>
      </w:r>
    </w:p>
    <w:p w:rsidR="007E4AF5" w:rsidRPr="00346DA3" w:rsidRDefault="007E4AF5" w:rsidP="00626A7D">
      <w:pPr>
        <w:pStyle w:val="ListParagraph"/>
        <w:numPr>
          <w:ilvl w:val="0"/>
          <w:numId w:val="15"/>
        </w:numPr>
        <w:spacing w:before="0" w:after="0" w:line="240" w:lineRule="auto"/>
        <w:rPr>
          <w:rFonts w:eastAsia="Calibri" w:cs="Courier New"/>
          <w:szCs w:val="21"/>
          <w:lang w:bidi="ar-SA"/>
        </w:rPr>
      </w:pPr>
      <w:r w:rsidRPr="00346DA3">
        <w:rPr>
          <w:rFonts w:eastAsia="Calibri" w:cs="Courier New"/>
          <w:szCs w:val="21"/>
          <w:lang w:bidi="ar-SA"/>
        </w:rPr>
        <w:t>Radiologist Details</w:t>
      </w:r>
    </w:p>
    <w:p w:rsidR="007E4AF5" w:rsidRPr="00346DA3" w:rsidRDefault="007E4AF5" w:rsidP="00626A7D">
      <w:pPr>
        <w:pStyle w:val="ListParagraph"/>
        <w:numPr>
          <w:ilvl w:val="0"/>
          <w:numId w:val="15"/>
        </w:numPr>
        <w:spacing w:before="0" w:after="0" w:line="240" w:lineRule="auto"/>
        <w:rPr>
          <w:rFonts w:eastAsia="Calibri" w:cs="Courier New"/>
          <w:szCs w:val="21"/>
          <w:lang w:bidi="ar-SA"/>
        </w:rPr>
      </w:pPr>
      <w:r w:rsidRPr="00346DA3">
        <w:rPr>
          <w:rFonts w:eastAsia="Calibri" w:cs="Courier New"/>
          <w:szCs w:val="21"/>
          <w:lang w:bidi="ar-SA"/>
        </w:rPr>
        <w:t>CT Scanner Details</w:t>
      </w:r>
    </w:p>
    <w:p w:rsidR="007E4AF5" w:rsidRPr="00346DA3" w:rsidRDefault="007E4AF5" w:rsidP="00626A7D">
      <w:pPr>
        <w:pStyle w:val="ListParagraph"/>
        <w:numPr>
          <w:ilvl w:val="0"/>
          <w:numId w:val="15"/>
        </w:numPr>
        <w:spacing w:before="0" w:after="0" w:line="240" w:lineRule="auto"/>
        <w:rPr>
          <w:rFonts w:eastAsia="Calibri" w:cs="Courier New"/>
          <w:szCs w:val="21"/>
          <w:lang w:bidi="ar-SA"/>
        </w:rPr>
      </w:pPr>
      <w:r w:rsidRPr="00346DA3">
        <w:rPr>
          <w:rFonts w:eastAsia="Calibri" w:cs="Courier New"/>
          <w:szCs w:val="21"/>
          <w:lang w:bidi="ar-SA"/>
        </w:rPr>
        <w:t>Contact Person Details</w:t>
      </w:r>
    </w:p>
    <w:p w:rsidR="007E4AF5" w:rsidRPr="00B56C6B" w:rsidRDefault="007E4AF5" w:rsidP="00397790">
      <w:pPr>
        <w:rPr>
          <w:rFonts w:eastAsia="Calibri"/>
        </w:rPr>
      </w:pPr>
      <w:r>
        <w:rPr>
          <w:rFonts w:eastAsia="Calibri"/>
        </w:rPr>
        <w:t xml:space="preserve">Please ensure that you have </w:t>
      </w:r>
      <w:r w:rsidRPr="00397790">
        <w:rPr>
          <w:rFonts w:eastAsia="Calibri"/>
        </w:rPr>
        <w:t>entered</w:t>
      </w:r>
      <w:r>
        <w:rPr>
          <w:rFonts w:eastAsia="Calibri"/>
        </w:rPr>
        <w:t xml:space="preserve"> details for all these categories.</w:t>
      </w:r>
    </w:p>
    <w:p w:rsidR="007E4AF5" w:rsidRPr="00B56C6B" w:rsidRDefault="007E4AF5" w:rsidP="00312184">
      <w:pPr>
        <w:pStyle w:val="Heading2"/>
      </w:pPr>
      <w:bookmarkStart w:id="16" w:name="_Toc3550401"/>
      <w:r w:rsidRPr="00312184">
        <w:t>Specifics</w:t>
      </w:r>
      <w:r w:rsidRPr="00ED5004">
        <w:t xml:space="preserve"> of information collected</w:t>
      </w:r>
      <w:bookmarkEnd w:id="16"/>
    </w:p>
    <w:p w:rsidR="007E4AF5" w:rsidRPr="00B56C6B" w:rsidRDefault="007E4AF5" w:rsidP="00C709CD">
      <w:pPr>
        <w:pStyle w:val="Heading3"/>
      </w:pPr>
      <w:bookmarkStart w:id="17" w:name="_Practice_Details"/>
      <w:bookmarkEnd w:id="17"/>
      <w:r w:rsidRPr="00B56C6B">
        <w:t>Facility</w:t>
      </w:r>
      <w:r w:rsidRPr="00ED5004">
        <w:t xml:space="preserve"> Details</w:t>
      </w:r>
    </w:p>
    <w:p w:rsidR="007E4AF5" w:rsidRPr="000452CD" w:rsidRDefault="007E4AF5" w:rsidP="007E4AF5">
      <w:pPr>
        <w:spacing w:before="0" w:after="0" w:line="240" w:lineRule="auto"/>
        <w:ind w:left="2880" w:hanging="2880"/>
        <w:jc w:val="both"/>
        <w:rPr>
          <w:rFonts w:eastAsia="Calibri" w:cs="Courier New"/>
          <w:szCs w:val="21"/>
          <w:lang w:bidi="ar-SA"/>
        </w:rPr>
      </w:pPr>
      <w:r>
        <w:rPr>
          <w:rFonts w:eastAsia="Calibri" w:cs="Courier New"/>
          <w:szCs w:val="21"/>
          <w:lang w:bidi="ar-SA"/>
        </w:rPr>
        <w:t>Facility</w:t>
      </w:r>
      <w:r w:rsidRPr="000452CD">
        <w:rPr>
          <w:rFonts w:eastAsia="Calibri" w:cs="Courier New"/>
          <w:szCs w:val="21"/>
          <w:lang w:bidi="ar-SA"/>
        </w:rPr>
        <w:t xml:space="preserve"> Name </w:t>
      </w:r>
      <w:r w:rsidRPr="000452CD">
        <w:rPr>
          <w:rFonts w:eastAsia="Calibri" w:cs="Courier New"/>
          <w:szCs w:val="21"/>
          <w:lang w:bidi="ar-SA"/>
        </w:rPr>
        <w:tab/>
        <w:t xml:space="preserve">This should be the name of the </w:t>
      </w:r>
      <w:r>
        <w:rPr>
          <w:rFonts w:eastAsia="Calibri" w:cs="Courier New"/>
          <w:szCs w:val="21"/>
          <w:lang w:bidi="ar-SA"/>
        </w:rPr>
        <w:t>facility</w:t>
      </w:r>
      <w:r w:rsidRPr="000452CD">
        <w:rPr>
          <w:rFonts w:eastAsia="Calibri" w:cs="Courier New"/>
          <w:szCs w:val="21"/>
          <w:lang w:bidi="ar-SA"/>
        </w:rPr>
        <w:t xml:space="preserve"> as registered with Medicare Australia.</w:t>
      </w:r>
    </w:p>
    <w:p w:rsidR="007E4AF5" w:rsidRPr="000452CD" w:rsidRDefault="007E4AF5" w:rsidP="007E4AF5">
      <w:pPr>
        <w:spacing w:before="0" w:after="0" w:line="240" w:lineRule="auto"/>
        <w:jc w:val="both"/>
        <w:rPr>
          <w:rFonts w:eastAsia="Calibri" w:cs="Courier New"/>
          <w:szCs w:val="21"/>
          <w:lang w:bidi="ar-SA"/>
        </w:rPr>
      </w:pPr>
    </w:p>
    <w:p w:rsidR="007E4AF5" w:rsidRPr="000452CD" w:rsidRDefault="007E4AF5" w:rsidP="007E4AF5">
      <w:pPr>
        <w:spacing w:before="0" w:after="0" w:line="240" w:lineRule="auto"/>
        <w:ind w:left="2880" w:hanging="2880"/>
        <w:jc w:val="both"/>
        <w:rPr>
          <w:rFonts w:eastAsia="Calibri" w:cs="Courier New"/>
          <w:szCs w:val="21"/>
          <w:lang w:bidi="ar-SA"/>
        </w:rPr>
      </w:pPr>
      <w:r>
        <w:rPr>
          <w:rFonts w:eastAsia="Calibri" w:cs="Courier New"/>
          <w:szCs w:val="21"/>
          <w:lang w:bidi="ar-SA"/>
        </w:rPr>
        <w:t>Facility</w:t>
      </w:r>
      <w:r w:rsidRPr="000452CD">
        <w:rPr>
          <w:rFonts w:eastAsia="Calibri" w:cs="Courier New"/>
          <w:szCs w:val="21"/>
          <w:lang w:bidi="ar-SA"/>
        </w:rPr>
        <w:t xml:space="preserve"> LSPN  </w:t>
      </w:r>
      <w:r w:rsidRPr="000452CD">
        <w:rPr>
          <w:rFonts w:eastAsia="Calibri" w:cs="Courier New"/>
          <w:szCs w:val="21"/>
          <w:lang w:bidi="ar-SA"/>
        </w:rPr>
        <w:tab/>
        <w:t xml:space="preserve">This is the Location Specific </w:t>
      </w:r>
      <w:r>
        <w:rPr>
          <w:rFonts w:eastAsia="Calibri" w:cs="Courier New"/>
          <w:szCs w:val="21"/>
          <w:lang w:bidi="ar-SA"/>
        </w:rPr>
        <w:t>Practice</w:t>
      </w:r>
      <w:r w:rsidRPr="000452CD">
        <w:rPr>
          <w:rFonts w:eastAsia="Calibri" w:cs="Courier New"/>
          <w:szCs w:val="21"/>
          <w:lang w:bidi="ar-SA"/>
        </w:rPr>
        <w:t xml:space="preserve"> Number as registered with Medicare Australia.</w:t>
      </w:r>
    </w:p>
    <w:p w:rsidR="007E4AF5" w:rsidRPr="000452CD" w:rsidRDefault="007E4AF5" w:rsidP="007E4AF5">
      <w:pPr>
        <w:spacing w:before="0" w:after="0" w:line="240" w:lineRule="auto"/>
        <w:jc w:val="both"/>
        <w:rPr>
          <w:rFonts w:eastAsia="Calibri" w:cs="Courier New"/>
          <w:szCs w:val="21"/>
          <w:lang w:bidi="ar-SA"/>
        </w:rPr>
      </w:pPr>
    </w:p>
    <w:p w:rsidR="007E4AF5" w:rsidRPr="000452CD" w:rsidRDefault="007E4AF5" w:rsidP="007E4AF5">
      <w:pPr>
        <w:spacing w:before="0" w:after="0" w:line="240" w:lineRule="auto"/>
        <w:jc w:val="both"/>
        <w:rPr>
          <w:rFonts w:eastAsia="Calibri" w:cs="Courier New"/>
          <w:szCs w:val="21"/>
          <w:lang w:bidi="ar-SA"/>
        </w:rPr>
      </w:pPr>
      <w:r>
        <w:rPr>
          <w:rFonts w:eastAsia="Calibri" w:cs="Courier New"/>
          <w:szCs w:val="21"/>
          <w:lang w:bidi="ar-SA"/>
        </w:rPr>
        <w:t>Facility</w:t>
      </w:r>
      <w:r w:rsidRPr="000452CD">
        <w:rPr>
          <w:rFonts w:eastAsia="Calibri" w:cs="Courier New"/>
          <w:szCs w:val="21"/>
          <w:lang w:bidi="ar-SA"/>
        </w:rPr>
        <w:t xml:space="preserve"> T</w:t>
      </w:r>
      <w:r w:rsidR="00F35612">
        <w:rPr>
          <w:rFonts w:eastAsia="Calibri" w:cs="Courier New"/>
          <w:szCs w:val="21"/>
          <w:lang w:bidi="ar-SA"/>
        </w:rPr>
        <w:t>ype</w:t>
      </w:r>
      <w:r w:rsidRPr="000452CD">
        <w:rPr>
          <w:rFonts w:eastAsia="Calibri" w:cs="Courier New"/>
          <w:szCs w:val="21"/>
          <w:lang w:bidi="ar-SA"/>
        </w:rPr>
        <w:t xml:space="preserve"> </w:t>
      </w:r>
      <w:r w:rsidRPr="000452CD">
        <w:rPr>
          <w:rFonts w:eastAsia="Calibri" w:cs="Courier New"/>
          <w:szCs w:val="21"/>
          <w:lang w:bidi="ar-SA"/>
        </w:rPr>
        <w:tab/>
      </w:r>
      <w:r w:rsidRPr="000452CD">
        <w:rPr>
          <w:rFonts w:eastAsia="Calibri" w:cs="Courier New"/>
          <w:szCs w:val="21"/>
          <w:lang w:bidi="ar-SA"/>
        </w:rPr>
        <w:tab/>
      </w:r>
      <w:r w:rsidRPr="000452CD">
        <w:rPr>
          <w:rFonts w:eastAsia="Calibri" w:cs="Courier New"/>
          <w:szCs w:val="21"/>
          <w:lang w:bidi="ar-SA"/>
        </w:rPr>
        <w:tab/>
        <w:t xml:space="preserve">There are four options for </w:t>
      </w:r>
      <w:r>
        <w:rPr>
          <w:rFonts w:eastAsia="Calibri" w:cs="Courier New"/>
          <w:szCs w:val="21"/>
          <w:lang w:bidi="ar-SA"/>
        </w:rPr>
        <w:t>facility</w:t>
      </w:r>
      <w:r w:rsidRPr="000452CD">
        <w:rPr>
          <w:rFonts w:eastAsia="Calibri" w:cs="Courier New"/>
          <w:szCs w:val="21"/>
          <w:lang w:bidi="ar-SA"/>
        </w:rPr>
        <w:t xml:space="preserve"> </w:t>
      </w:r>
      <w:r>
        <w:rPr>
          <w:rFonts w:eastAsia="Calibri" w:cs="Courier New"/>
          <w:szCs w:val="21"/>
          <w:lang w:bidi="ar-SA"/>
        </w:rPr>
        <w:t>t</w:t>
      </w:r>
      <w:r w:rsidRPr="000452CD">
        <w:rPr>
          <w:rFonts w:eastAsia="Calibri" w:cs="Courier New"/>
          <w:szCs w:val="21"/>
          <w:lang w:bidi="ar-SA"/>
        </w:rPr>
        <w:t>ype</w:t>
      </w:r>
      <w:r w:rsidR="00791E72">
        <w:rPr>
          <w:rFonts w:eastAsia="Calibri" w:cs="Courier New"/>
          <w:szCs w:val="21"/>
          <w:lang w:bidi="ar-SA"/>
        </w:rPr>
        <w:t>:</w:t>
      </w:r>
    </w:p>
    <w:p w:rsidR="007E4AF5" w:rsidRPr="000452CD" w:rsidRDefault="007E4AF5" w:rsidP="00791E72">
      <w:pPr>
        <w:numPr>
          <w:ilvl w:val="4"/>
          <w:numId w:val="35"/>
        </w:numPr>
        <w:spacing w:before="0" w:after="0" w:line="240" w:lineRule="auto"/>
        <w:jc w:val="both"/>
        <w:rPr>
          <w:rFonts w:eastAsia="Calibri" w:cs="Courier New"/>
          <w:szCs w:val="21"/>
          <w:lang w:bidi="ar-SA"/>
        </w:rPr>
      </w:pPr>
      <w:r w:rsidRPr="000452CD">
        <w:rPr>
          <w:rFonts w:eastAsia="Calibri" w:cs="Courier New"/>
          <w:szCs w:val="21"/>
          <w:lang w:bidi="ar-SA"/>
        </w:rPr>
        <w:t>Public Clinic in a Public Hospital</w:t>
      </w:r>
    </w:p>
    <w:p w:rsidR="007E4AF5" w:rsidRPr="000452CD" w:rsidRDefault="007E4AF5" w:rsidP="00791E72">
      <w:pPr>
        <w:numPr>
          <w:ilvl w:val="4"/>
          <w:numId w:val="35"/>
        </w:numPr>
        <w:spacing w:before="0" w:after="0" w:line="240" w:lineRule="auto"/>
        <w:jc w:val="both"/>
        <w:rPr>
          <w:rFonts w:eastAsia="Calibri" w:cs="Courier New"/>
          <w:szCs w:val="21"/>
          <w:lang w:bidi="ar-SA"/>
        </w:rPr>
      </w:pPr>
      <w:r w:rsidRPr="000452CD">
        <w:rPr>
          <w:rFonts w:eastAsia="Calibri" w:cs="Courier New"/>
          <w:szCs w:val="21"/>
          <w:lang w:bidi="ar-SA"/>
        </w:rPr>
        <w:t>Private Clinic in a Public Hospital</w:t>
      </w:r>
    </w:p>
    <w:p w:rsidR="007E4AF5" w:rsidRPr="000452CD" w:rsidRDefault="007E4AF5" w:rsidP="00791E72">
      <w:pPr>
        <w:numPr>
          <w:ilvl w:val="4"/>
          <w:numId w:val="35"/>
        </w:numPr>
        <w:spacing w:before="0" w:after="0" w:line="240" w:lineRule="auto"/>
        <w:jc w:val="both"/>
        <w:rPr>
          <w:rFonts w:eastAsia="Calibri" w:cs="Courier New"/>
          <w:szCs w:val="21"/>
          <w:lang w:bidi="ar-SA"/>
        </w:rPr>
      </w:pPr>
      <w:r w:rsidRPr="000452CD">
        <w:rPr>
          <w:rFonts w:eastAsia="Calibri" w:cs="Courier New"/>
          <w:szCs w:val="21"/>
          <w:lang w:bidi="ar-SA"/>
        </w:rPr>
        <w:t>Private Clinic in a Private Hospital</w:t>
      </w:r>
    </w:p>
    <w:p w:rsidR="007E4AF5" w:rsidRPr="000452CD" w:rsidRDefault="007E4AF5" w:rsidP="00791E72">
      <w:pPr>
        <w:numPr>
          <w:ilvl w:val="4"/>
          <w:numId w:val="35"/>
        </w:numPr>
        <w:spacing w:before="0" w:after="0" w:line="240" w:lineRule="auto"/>
        <w:jc w:val="both"/>
        <w:rPr>
          <w:rFonts w:eastAsia="Calibri" w:cs="Courier New"/>
          <w:szCs w:val="21"/>
          <w:lang w:bidi="ar-SA"/>
        </w:rPr>
      </w:pPr>
      <w:r w:rsidRPr="000452CD">
        <w:rPr>
          <w:rFonts w:eastAsia="Calibri" w:cs="Courier New"/>
          <w:szCs w:val="21"/>
          <w:lang w:bidi="ar-SA"/>
        </w:rPr>
        <w:t>Private Clinic</w:t>
      </w:r>
    </w:p>
    <w:p w:rsidR="007E4AF5" w:rsidRPr="000452CD" w:rsidRDefault="007E4AF5" w:rsidP="007E4AF5">
      <w:pPr>
        <w:spacing w:before="0" w:after="0" w:line="240" w:lineRule="auto"/>
        <w:jc w:val="both"/>
        <w:rPr>
          <w:rFonts w:eastAsia="Calibri" w:cs="Courier New"/>
          <w:szCs w:val="21"/>
          <w:lang w:bidi="ar-SA"/>
        </w:rPr>
      </w:pPr>
    </w:p>
    <w:p w:rsidR="007E4AF5" w:rsidRPr="000452CD" w:rsidRDefault="007E4AF5" w:rsidP="007E4AF5">
      <w:pPr>
        <w:spacing w:before="0" w:after="0" w:line="240" w:lineRule="auto"/>
        <w:ind w:left="2880" w:hanging="2880"/>
        <w:jc w:val="both"/>
        <w:rPr>
          <w:rFonts w:eastAsia="Calibri" w:cs="Courier New"/>
          <w:szCs w:val="21"/>
          <w:lang w:bidi="ar-SA"/>
        </w:rPr>
      </w:pPr>
      <w:r>
        <w:rPr>
          <w:rFonts w:eastAsia="Calibri" w:cs="Courier New"/>
          <w:szCs w:val="21"/>
          <w:lang w:bidi="ar-SA"/>
        </w:rPr>
        <w:t>Facility</w:t>
      </w:r>
      <w:r w:rsidR="00F35612">
        <w:rPr>
          <w:rFonts w:eastAsia="Calibri" w:cs="Courier New"/>
          <w:szCs w:val="21"/>
          <w:lang w:bidi="ar-SA"/>
        </w:rPr>
        <w:t xml:space="preserve"> Address</w:t>
      </w:r>
      <w:r w:rsidRPr="000452CD">
        <w:rPr>
          <w:rFonts w:eastAsia="Calibri" w:cs="Courier New"/>
          <w:szCs w:val="21"/>
          <w:lang w:bidi="ar-SA"/>
        </w:rPr>
        <w:t xml:space="preserve"> </w:t>
      </w:r>
      <w:r w:rsidRPr="000452CD">
        <w:rPr>
          <w:rFonts w:eastAsia="Calibri" w:cs="Courier New"/>
          <w:szCs w:val="21"/>
          <w:lang w:bidi="ar-SA"/>
        </w:rPr>
        <w:tab/>
        <w:t xml:space="preserve">This should be the address of the </w:t>
      </w:r>
      <w:r>
        <w:rPr>
          <w:rFonts w:eastAsia="Calibri" w:cs="Courier New"/>
          <w:szCs w:val="21"/>
          <w:lang w:bidi="ar-SA"/>
        </w:rPr>
        <w:t>facility</w:t>
      </w:r>
      <w:r w:rsidRPr="000452CD">
        <w:rPr>
          <w:rFonts w:eastAsia="Calibri" w:cs="Courier New"/>
          <w:szCs w:val="21"/>
          <w:lang w:bidi="ar-SA"/>
        </w:rPr>
        <w:t xml:space="preserve"> as registered with Medicare Australia.</w:t>
      </w:r>
    </w:p>
    <w:p w:rsidR="007E4AF5" w:rsidRPr="00B56C6B" w:rsidRDefault="007E4AF5" w:rsidP="00C709CD">
      <w:pPr>
        <w:pStyle w:val="Heading3"/>
      </w:pPr>
      <w:bookmarkStart w:id="18" w:name="_Radiologist_Details"/>
      <w:bookmarkEnd w:id="18"/>
      <w:r w:rsidRPr="00C709CD">
        <w:t>Radiologist</w:t>
      </w:r>
      <w:r w:rsidRPr="00ED5004">
        <w:t xml:space="preserve"> Details</w:t>
      </w:r>
    </w:p>
    <w:p w:rsidR="007E4AF5" w:rsidRPr="00397790" w:rsidRDefault="007E4AF5" w:rsidP="007E4AF5">
      <w:pPr>
        <w:keepNext/>
        <w:keepLines/>
        <w:spacing w:before="0" w:after="0" w:line="240" w:lineRule="auto"/>
        <w:jc w:val="both"/>
        <w:rPr>
          <w:rFonts w:eastAsia="Calibri" w:cs="Courier New"/>
          <w:szCs w:val="21"/>
          <w:lang w:bidi="ar-SA"/>
        </w:rPr>
      </w:pPr>
      <w:r w:rsidRPr="000452CD">
        <w:rPr>
          <w:rFonts w:eastAsia="Calibri" w:cs="Courier New"/>
          <w:szCs w:val="21"/>
          <w:lang w:bidi="ar-SA"/>
        </w:rPr>
        <w:t xml:space="preserve">This refers to the </w:t>
      </w:r>
      <w:r>
        <w:rPr>
          <w:rFonts w:eastAsia="Calibri" w:cs="Courier New"/>
          <w:szCs w:val="21"/>
          <w:lang w:bidi="ar-SA"/>
        </w:rPr>
        <w:t>r</w:t>
      </w:r>
      <w:r w:rsidRPr="000452CD">
        <w:rPr>
          <w:rFonts w:eastAsia="Calibri" w:cs="Courier New"/>
          <w:szCs w:val="21"/>
          <w:lang w:bidi="ar-SA"/>
        </w:rPr>
        <w:t xml:space="preserve">adiologist in </w:t>
      </w:r>
      <w:r>
        <w:rPr>
          <w:rFonts w:eastAsia="Calibri" w:cs="Courier New"/>
          <w:szCs w:val="21"/>
          <w:lang w:bidi="ar-SA"/>
        </w:rPr>
        <w:t>c</w:t>
      </w:r>
      <w:r w:rsidRPr="000452CD">
        <w:rPr>
          <w:rFonts w:eastAsia="Calibri" w:cs="Courier New"/>
          <w:szCs w:val="21"/>
          <w:lang w:bidi="ar-SA"/>
        </w:rPr>
        <w:t xml:space="preserve">harge of the </w:t>
      </w:r>
      <w:r>
        <w:rPr>
          <w:rFonts w:eastAsia="Calibri" w:cs="Courier New"/>
          <w:szCs w:val="21"/>
          <w:lang w:bidi="ar-SA"/>
        </w:rPr>
        <w:t>facility</w:t>
      </w:r>
      <w:r w:rsidRPr="000452CD">
        <w:rPr>
          <w:rFonts w:eastAsia="Calibri" w:cs="Courier New"/>
          <w:szCs w:val="21"/>
          <w:lang w:bidi="ar-SA"/>
        </w:rPr>
        <w:t xml:space="preserve"> or the </w:t>
      </w:r>
      <w:r>
        <w:rPr>
          <w:rFonts w:eastAsia="Calibri" w:cs="Courier New"/>
          <w:szCs w:val="21"/>
          <w:lang w:bidi="ar-SA"/>
        </w:rPr>
        <w:t>h</w:t>
      </w:r>
      <w:r w:rsidRPr="000452CD">
        <w:rPr>
          <w:rFonts w:eastAsia="Calibri" w:cs="Courier New"/>
          <w:szCs w:val="21"/>
          <w:lang w:bidi="ar-SA"/>
        </w:rPr>
        <w:t xml:space="preserve">ead of </w:t>
      </w:r>
      <w:r>
        <w:rPr>
          <w:rFonts w:eastAsia="Calibri" w:cs="Courier New"/>
          <w:szCs w:val="21"/>
          <w:lang w:bidi="ar-SA"/>
        </w:rPr>
        <w:t>d</w:t>
      </w:r>
      <w:r w:rsidRPr="000452CD">
        <w:rPr>
          <w:rFonts w:eastAsia="Calibri" w:cs="Courier New"/>
          <w:szCs w:val="21"/>
          <w:lang w:bidi="ar-SA"/>
        </w:rPr>
        <w:t xml:space="preserve">epartment if your </w:t>
      </w:r>
      <w:r>
        <w:rPr>
          <w:rFonts w:eastAsia="Calibri" w:cs="Courier New"/>
          <w:szCs w:val="21"/>
          <w:lang w:bidi="ar-SA"/>
        </w:rPr>
        <w:t>facility</w:t>
      </w:r>
      <w:r w:rsidRPr="000452CD">
        <w:rPr>
          <w:rFonts w:eastAsia="Calibri" w:cs="Courier New"/>
          <w:szCs w:val="21"/>
          <w:lang w:bidi="ar-SA"/>
        </w:rPr>
        <w:t xml:space="preserve"> is part of a large </w:t>
      </w:r>
      <w:r>
        <w:rPr>
          <w:rFonts w:eastAsia="Calibri" w:cs="Courier New"/>
          <w:szCs w:val="21"/>
          <w:lang w:bidi="ar-SA"/>
        </w:rPr>
        <w:t>h</w:t>
      </w:r>
      <w:r w:rsidRPr="000452CD">
        <w:rPr>
          <w:rFonts w:eastAsia="Calibri" w:cs="Courier New"/>
          <w:szCs w:val="21"/>
          <w:lang w:bidi="ar-SA"/>
        </w:rPr>
        <w:t>ospital/</w:t>
      </w:r>
      <w:r>
        <w:rPr>
          <w:rFonts w:eastAsia="Calibri" w:cs="Courier New"/>
          <w:szCs w:val="21"/>
          <w:lang w:bidi="ar-SA"/>
        </w:rPr>
        <w:t>o</w:t>
      </w:r>
      <w:r w:rsidRPr="000452CD">
        <w:rPr>
          <w:rFonts w:eastAsia="Calibri" w:cs="Courier New"/>
          <w:szCs w:val="21"/>
          <w:lang w:bidi="ar-SA"/>
        </w:rPr>
        <w:t>rganisation.</w:t>
      </w:r>
    </w:p>
    <w:p w:rsidR="007E4AF5" w:rsidRPr="000452CD" w:rsidRDefault="007E4AF5" w:rsidP="00397790">
      <w:pPr>
        <w:keepNext/>
        <w:rPr>
          <w:rFonts w:eastAsia="Calibri"/>
          <w:lang w:bidi="ar-SA"/>
        </w:rPr>
      </w:pPr>
      <w:r w:rsidRPr="000452CD">
        <w:rPr>
          <w:rFonts w:eastAsia="Calibri"/>
          <w:lang w:bidi="ar-SA"/>
        </w:rPr>
        <w:t>The mandatory details are</w:t>
      </w:r>
      <w:r w:rsidR="00397790">
        <w:rPr>
          <w:rFonts w:eastAsia="Calibri"/>
          <w:lang w:bidi="ar-SA"/>
        </w:rPr>
        <w:t>:</w:t>
      </w:r>
    </w:p>
    <w:p w:rsidR="007E4AF5" w:rsidRPr="00346DA3" w:rsidRDefault="007E4AF5" w:rsidP="00626A7D">
      <w:pPr>
        <w:pStyle w:val="ListParagraph"/>
        <w:keepNext/>
        <w:keepLines/>
        <w:numPr>
          <w:ilvl w:val="0"/>
          <w:numId w:val="16"/>
        </w:numPr>
        <w:spacing w:before="0" w:after="0" w:line="240" w:lineRule="auto"/>
        <w:jc w:val="both"/>
        <w:rPr>
          <w:rFonts w:eastAsia="Calibri" w:cs="Courier New"/>
          <w:szCs w:val="21"/>
          <w:lang w:bidi="ar-SA"/>
        </w:rPr>
      </w:pPr>
      <w:r w:rsidRPr="00346DA3">
        <w:rPr>
          <w:rFonts w:eastAsia="Calibri" w:cs="Courier New"/>
          <w:szCs w:val="21"/>
          <w:lang w:bidi="ar-SA"/>
        </w:rPr>
        <w:t>Title</w:t>
      </w:r>
    </w:p>
    <w:p w:rsidR="007E4AF5" w:rsidRPr="00346DA3" w:rsidRDefault="007E4AF5" w:rsidP="00626A7D">
      <w:pPr>
        <w:pStyle w:val="ListParagraph"/>
        <w:keepNext/>
        <w:keepLines/>
        <w:numPr>
          <w:ilvl w:val="0"/>
          <w:numId w:val="16"/>
        </w:numPr>
        <w:spacing w:before="0" w:after="0" w:line="240" w:lineRule="auto"/>
        <w:jc w:val="both"/>
        <w:rPr>
          <w:rFonts w:eastAsia="Calibri" w:cs="Courier New"/>
          <w:szCs w:val="21"/>
          <w:lang w:bidi="ar-SA"/>
        </w:rPr>
      </w:pPr>
      <w:r w:rsidRPr="00346DA3">
        <w:rPr>
          <w:rFonts w:eastAsia="Calibri" w:cs="Courier New"/>
          <w:szCs w:val="21"/>
          <w:lang w:bidi="ar-SA"/>
        </w:rPr>
        <w:t>Family Name</w:t>
      </w:r>
    </w:p>
    <w:p w:rsidR="007E4AF5" w:rsidRPr="00346DA3" w:rsidRDefault="007E4AF5" w:rsidP="00626A7D">
      <w:pPr>
        <w:pStyle w:val="ListParagraph"/>
        <w:keepNext/>
        <w:keepLines/>
        <w:numPr>
          <w:ilvl w:val="0"/>
          <w:numId w:val="16"/>
        </w:numPr>
        <w:spacing w:before="0" w:after="0" w:line="240" w:lineRule="auto"/>
        <w:jc w:val="both"/>
        <w:rPr>
          <w:rFonts w:eastAsia="Calibri" w:cs="Courier New"/>
          <w:szCs w:val="21"/>
          <w:lang w:bidi="ar-SA"/>
        </w:rPr>
      </w:pPr>
      <w:r w:rsidRPr="00346DA3">
        <w:rPr>
          <w:rFonts w:eastAsia="Calibri" w:cs="Courier New"/>
          <w:szCs w:val="21"/>
          <w:lang w:bidi="ar-SA"/>
        </w:rPr>
        <w:t>First Name</w:t>
      </w:r>
    </w:p>
    <w:p w:rsidR="007E4AF5" w:rsidRPr="00346DA3" w:rsidRDefault="007E4AF5" w:rsidP="00626A7D">
      <w:pPr>
        <w:pStyle w:val="ListParagraph"/>
        <w:keepNext/>
        <w:keepLines/>
        <w:numPr>
          <w:ilvl w:val="0"/>
          <w:numId w:val="16"/>
        </w:numPr>
        <w:spacing w:before="0" w:after="0" w:line="240" w:lineRule="auto"/>
        <w:jc w:val="both"/>
        <w:rPr>
          <w:rFonts w:eastAsia="Calibri" w:cs="Courier New"/>
          <w:szCs w:val="21"/>
          <w:lang w:bidi="ar-SA"/>
        </w:rPr>
      </w:pPr>
      <w:r w:rsidRPr="00346DA3">
        <w:rPr>
          <w:rFonts w:eastAsia="Calibri" w:cs="Courier New"/>
          <w:szCs w:val="21"/>
          <w:lang w:bidi="ar-SA"/>
        </w:rPr>
        <w:t>Phone (Office)</w:t>
      </w:r>
    </w:p>
    <w:p w:rsidR="007E4AF5" w:rsidRPr="00346DA3" w:rsidRDefault="007E4AF5" w:rsidP="00626A7D">
      <w:pPr>
        <w:pStyle w:val="ListParagraph"/>
        <w:keepNext/>
        <w:keepLines/>
        <w:numPr>
          <w:ilvl w:val="0"/>
          <w:numId w:val="16"/>
        </w:numPr>
        <w:spacing w:before="0" w:after="0" w:line="240" w:lineRule="auto"/>
        <w:jc w:val="both"/>
        <w:rPr>
          <w:rFonts w:eastAsia="Calibri" w:cs="Courier New"/>
          <w:szCs w:val="21"/>
          <w:lang w:bidi="ar-SA"/>
        </w:rPr>
      </w:pPr>
      <w:r w:rsidRPr="00346DA3">
        <w:rPr>
          <w:rFonts w:eastAsia="Calibri" w:cs="Courier New"/>
          <w:szCs w:val="21"/>
          <w:lang w:bidi="ar-SA"/>
        </w:rPr>
        <w:t>Email</w:t>
      </w:r>
    </w:p>
    <w:p w:rsidR="007E4AF5" w:rsidRPr="000452CD" w:rsidRDefault="007E4AF5" w:rsidP="00397790">
      <w:pPr>
        <w:rPr>
          <w:rFonts w:eastAsia="Calibri"/>
          <w:lang w:bidi="ar-SA"/>
        </w:rPr>
      </w:pPr>
      <w:r w:rsidRPr="000452CD">
        <w:rPr>
          <w:rFonts w:eastAsia="Calibri"/>
          <w:lang w:bidi="ar-SA"/>
        </w:rPr>
        <w:t>Non</w:t>
      </w:r>
      <w:r>
        <w:rPr>
          <w:rFonts w:eastAsia="Calibri"/>
          <w:lang w:bidi="ar-SA"/>
        </w:rPr>
        <w:t>-</w:t>
      </w:r>
      <w:r w:rsidRPr="000452CD">
        <w:rPr>
          <w:rFonts w:eastAsia="Calibri"/>
          <w:lang w:bidi="ar-SA"/>
        </w:rPr>
        <w:t>mandatory details that can be provided are</w:t>
      </w:r>
      <w:r w:rsidR="00397790">
        <w:rPr>
          <w:rFonts w:eastAsia="Calibri"/>
          <w:lang w:bidi="ar-SA"/>
        </w:rPr>
        <w:t>:</w:t>
      </w:r>
    </w:p>
    <w:p w:rsidR="007E4AF5" w:rsidRPr="00346DA3" w:rsidRDefault="007E4AF5" w:rsidP="00626A7D">
      <w:pPr>
        <w:pStyle w:val="ListParagraph"/>
        <w:keepNext/>
        <w:keepLines/>
        <w:numPr>
          <w:ilvl w:val="0"/>
          <w:numId w:val="17"/>
        </w:numPr>
        <w:spacing w:before="0" w:after="0" w:line="240" w:lineRule="auto"/>
        <w:rPr>
          <w:rFonts w:eastAsia="Calibri" w:cs="Courier New"/>
          <w:szCs w:val="21"/>
          <w:lang w:bidi="ar-SA"/>
        </w:rPr>
      </w:pPr>
      <w:r w:rsidRPr="00346DA3">
        <w:rPr>
          <w:rFonts w:eastAsia="Calibri" w:cs="Courier New"/>
          <w:szCs w:val="21"/>
          <w:lang w:bidi="ar-SA"/>
        </w:rPr>
        <w:t>Phone (mobile)</w:t>
      </w:r>
    </w:p>
    <w:p w:rsidR="007E4AF5" w:rsidRPr="00346DA3" w:rsidRDefault="007E4AF5" w:rsidP="00626A7D">
      <w:pPr>
        <w:pStyle w:val="ListParagraph"/>
        <w:numPr>
          <w:ilvl w:val="0"/>
          <w:numId w:val="17"/>
        </w:numPr>
        <w:spacing w:before="0" w:after="0" w:line="240" w:lineRule="auto"/>
        <w:rPr>
          <w:rFonts w:eastAsia="Calibri" w:cs="Courier New"/>
          <w:szCs w:val="21"/>
          <w:lang w:bidi="ar-SA"/>
        </w:rPr>
      </w:pPr>
      <w:r w:rsidRPr="00346DA3">
        <w:rPr>
          <w:rFonts w:eastAsia="Calibri" w:cs="Courier New"/>
          <w:szCs w:val="21"/>
          <w:lang w:bidi="ar-SA"/>
        </w:rPr>
        <w:t>Fax</w:t>
      </w:r>
    </w:p>
    <w:p w:rsidR="007E4AF5" w:rsidRPr="00B56C6B" w:rsidRDefault="007E4AF5" w:rsidP="00312184">
      <w:pPr>
        <w:pStyle w:val="Heading3"/>
      </w:pPr>
      <w:bookmarkStart w:id="19" w:name="_CT_Scanner_Details"/>
      <w:bookmarkStart w:id="20" w:name="_Ref3548802"/>
      <w:bookmarkEnd w:id="19"/>
      <w:r w:rsidRPr="00ED5004">
        <w:t>CT Scanner Details</w:t>
      </w:r>
      <w:bookmarkEnd w:id="20"/>
    </w:p>
    <w:p w:rsidR="007E4AF5" w:rsidRPr="00F86C05" w:rsidRDefault="007E4AF5" w:rsidP="00F86C05">
      <w:pPr>
        <w:spacing w:line="276" w:lineRule="auto"/>
        <w:rPr>
          <w:rFonts w:eastAsia="Calibri"/>
          <w:lang w:bidi="ar-SA"/>
        </w:rPr>
      </w:pPr>
      <w:r>
        <w:rPr>
          <w:rFonts w:eastAsia="Calibri"/>
          <w:lang w:bidi="ar-SA"/>
        </w:rPr>
        <w:t>This refers to the CT s</w:t>
      </w:r>
      <w:r w:rsidRPr="000452CD">
        <w:rPr>
          <w:rFonts w:eastAsia="Calibri"/>
          <w:lang w:bidi="ar-SA"/>
        </w:rPr>
        <w:t xml:space="preserve">canners in use at your </w:t>
      </w:r>
      <w:r>
        <w:rPr>
          <w:rFonts w:eastAsia="Calibri"/>
          <w:lang w:bidi="ar-SA"/>
        </w:rPr>
        <w:t>facility</w:t>
      </w:r>
      <w:r w:rsidRPr="000452CD">
        <w:rPr>
          <w:rFonts w:eastAsia="Calibri"/>
          <w:lang w:bidi="ar-SA"/>
        </w:rPr>
        <w:t>.</w:t>
      </w:r>
    </w:p>
    <w:p w:rsidR="007E4AF5" w:rsidRPr="000452CD" w:rsidRDefault="007E4AF5" w:rsidP="00F86C05">
      <w:pPr>
        <w:rPr>
          <w:rFonts w:eastAsia="Calibri"/>
          <w:lang w:bidi="ar-SA"/>
        </w:rPr>
      </w:pPr>
      <w:r w:rsidRPr="000452CD">
        <w:rPr>
          <w:rFonts w:eastAsia="Calibri"/>
          <w:lang w:bidi="ar-SA"/>
        </w:rPr>
        <w:t>The mandatory details are</w:t>
      </w:r>
      <w:r w:rsidR="00F86C05">
        <w:rPr>
          <w:rFonts w:eastAsia="Calibri"/>
          <w:lang w:bidi="ar-SA"/>
        </w:rPr>
        <w:t>:</w:t>
      </w:r>
    </w:p>
    <w:p w:rsidR="007E4AF5" w:rsidRPr="00346DA3" w:rsidRDefault="007E4AF5" w:rsidP="00626A7D">
      <w:pPr>
        <w:pStyle w:val="ListParagraph"/>
        <w:numPr>
          <w:ilvl w:val="0"/>
          <w:numId w:val="18"/>
        </w:numPr>
        <w:spacing w:before="0" w:after="0" w:line="240" w:lineRule="auto"/>
        <w:rPr>
          <w:rFonts w:eastAsia="Calibri" w:cs="Courier New"/>
          <w:szCs w:val="21"/>
          <w:lang w:bidi="ar-SA"/>
        </w:rPr>
      </w:pPr>
      <w:r w:rsidRPr="00346DA3">
        <w:rPr>
          <w:rFonts w:eastAsia="Calibri" w:cs="Courier New"/>
          <w:szCs w:val="21"/>
          <w:lang w:bidi="ar-SA"/>
        </w:rPr>
        <w:t>Scanner Make</w:t>
      </w:r>
    </w:p>
    <w:p w:rsidR="007E4AF5" w:rsidRPr="00346DA3" w:rsidRDefault="007E4AF5" w:rsidP="00626A7D">
      <w:pPr>
        <w:pStyle w:val="ListParagraph"/>
        <w:numPr>
          <w:ilvl w:val="0"/>
          <w:numId w:val="18"/>
        </w:numPr>
        <w:spacing w:before="0" w:after="0" w:line="240" w:lineRule="auto"/>
        <w:rPr>
          <w:rFonts w:eastAsia="Calibri" w:cs="Courier New"/>
          <w:szCs w:val="21"/>
          <w:lang w:bidi="ar-SA"/>
        </w:rPr>
      </w:pPr>
      <w:r w:rsidRPr="00346DA3">
        <w:rPr>
          <w:rFonts w:eastAsia="Calibri" w:cs="Courier New"/>
          <w:szCs w:val="21"/>
          <w:lang w:bidi="ar-SA"/>
        </w:rPr>
        <w:t>Scanner Model (as defined by the manufacturer)</w:t>
      </w:r>
    </w:p>
    <w:p w:rsidR="007E4AF5" w:rsidRPr="00346DA3" w:rsidRDefault="007E4AF5" w:rsidP="00626A7D">
      <w:pPr>
        <w:pStyle w:val="ListParagraph"/>
        <w:numPr>
          <w:ilvl w:val="0"/>
          <w:numId w:val="18"/>
        </w:numPr>
        <w:spacing w:before="0" w:after="0" w:line="240" w:lineRule="auto"/>
        <w:rPr>
          <w:rFonts w:eastAsia="Calibri" w:cs="Courier New"/>
          <w:szCs w:val="21"/>
          <w:lang w:bidi="ar-SA"/>
        </w:rPr>
      </w:pPr>
      <w:r w:rsidRPr="00346DA3">
        <w:rPr>
          <w:rFonts w:eastAsia="Calibri" w:cs="Courier New"/>
          <w:szCs w:val="21"/>
          <w:lang w:bidi="ar-SA"/>
        </w:rPr>
        <w:t>Additional Identifier</w:t>
      </w:r>
    </w:p>
    <w:p w:rsidR="007E4AF5" w:rsidRPr="000452CD" w:rsidRDefault="007E4AF5" w:rsidP="00F86C05">
      <w:pPr>
        <w:rPr>
          <w:rFonts w:eastAsia="Calibri"/>
          <w:lang w:bidi="ar-SA"/>
        </w:rPr>
      </w:pPr>
      <w:r w:rsidRPr="000452CD">
        <w:rPr>
          <w:rFonts w:eastAsia="Calibri"/>
          <w:lang w:bidi="ar-SA"/>
        </w:rPr>
        <w:t xml:space="preserve">The ‘Additional Identifier’ field is intended as a tool for you to help differentiate between CT </w:t>
      </w:r>
      <w:r>
        <w:rPr>
          <w:rFonts w:eastAsia="Calibri"/>
          <w:lang w:bidi="ar-SA"/>
        </w:rPr>
        <w:t>s</w:t>
      </w:r>
      <w:r w:rsidRPr="000452CD">
        <w:rPr>
          <w:rFonts w:eastAsia="Calibri"/>
          <w:lang w:bidi="ar-SA"/>
        </w:rPr>
        <w:t>canners</w:t>
      </w:r>
      <w:r>
        <w:rPr>
          <w:rFonts w:eastAsia="Calibri"/>
          <w:lang w:bidi="ar-SA"/>
        </w:rPr>
        <w:t xml:space="preserve"> </w:t>
      </w:r>
      <w:r w:rsidRPr="000452CD">
        <w:rPr>
          <w:rFonts w:eastAsia="Calibri"/>
          <w:lang w:bidi="ar-SA"/>
        </w:rPr>
        <w:t xml:space="preserve">at your </w:t>
      </w:r>
      <w:r>
        <w:rPr>
          <w:rFonts w:eastAsia="Calibri"/>
          <w:lang w:bidi="ar-SA"/>
        </w:rPr>
        <w:t>facility</w:t>
      </w:r>
      <w:r w:rsidRPr="000452CD">
        <w:rPr>
          <w:rFonts w:eastAsia="Calibri"/>
          <w:lang w:bidi="ar-SA"/>
        </w:rPr>
        <w:t xml:space="preserve">, particularly if you have more than one CT </w:t>
      </w:r>
      <w:r>
        <w:rPr>
          <w:rFonts w:eastAsia="Calibri"/>
          <w:lang w:bidi="ar-SA"/>
        </w:rPr>
        <w:t>s</w:t>
      </w:r>
      <w:r w:rsidRPr="000452CD">
        <w:rPr>
          <w:rFonts w:eastAsia="Calibri"/>
          <w:lang w:bidi="ar-SA"/>
        </w:rPr>
        <w:t xml:space="preserve">canner of the same make and model. What you enter in the ‘Additional Identifier’ field is entirely up to you but we suggest that it reflect the location of the CT </w:t>
      </w:r>
      <w:r>
        <w:rPr>
          <w:rFonts w:eastAsia="Calibri"/>
          <w:lang w:bidi="ar-SA"/>
        </w:rPr>
        <w:t>s</w:t>
      </w:r>
      <w:r w:rsidRPr="000452CD">
        <w:rPr>
          <w:rFonts w:eastAsia="Calibri"/>
          <w:lang w:bidi="ar-SA"/>
        </w:rPr>
        <w:t>canner, e.g. ‘Emergency CT’, ‘Room 1’ or ‘2</w:t>
      </w:r>
      <w:r w:rsidRPr="000452CD">
        <w:rPr>
          <w:rFonts w:eastAsia="Calibri"/>
          <w:vertAlign w:val="superscript"/>
          <w:lang w:bidi="ar-SA"/>
        </w:rPr>
        <w:t>nd</w:t>
      </w:r>
      <w:r w:rsidRPr="000452CD">
        <w:rPr>
          <w:rFonts w:eastAsia="Calibri"/>
          <w:lang w:bidi="ar-SA"/>
        </w:rPr>
        <w:t xml:space="preserve"> Floor, East Wing’, etc.</w:t>
      </w:r>
    </w:p>
    <w:p w:rsidR="007E4AF5" w:rsidRPr="00F86C05" w:rsidRDefault="007E4AF5" w:rsidP="00F86C05">
      <w:pPr>
        <w:rPr>
          <w:rFonts w:eastAsia="Calibri"/>
          <w:i/>
          <w:lang w:bidi="ar-SA"/>
        </w:rPr>
      </w:pPr>
      <w:r w:rsidRPr="00F86C05">
        <w:rPr>
          <w:rFonts w:eastAsia="Calibri"/>
          <w:i/>
          <w:lang w:bidi="ar-SA"/>
        </w:rPr>
        <w:t>Please note that the ‘Additional Identifier’ field is mandatory even if your facility only has one CT scanner.</w:t>
      </w:r>
    </w:p>
    <w:p w:rsidR="007E4AF5" w:rsidRPr="00B56C6B" w:rsidRDefault="007E4AF5" w:rsidP="00C709CD">
      <w:pPr>
        <w:pStyle w:val="Heading3"/>
      </w:pPr>
      <w:bookmarkStart w:id="21" w:name="_Contact_Details"/>
      <w:bookmarkEnd w:id="21"/>
      <w:r w:rsidRPr="00ED5004">
        <w:t xml:space="preserve">Contact </w:t>
      </w:r>
      <w:r w:rsidRPr="00312184">
        <w:t>Details</w:t>
      </w:r>
    </w:p>
    <w:p w:rsidR="007E4AF5" w:rsidRPr="000452CD" w:rsidRDefault="007E4AF5" w:rsidP="00F86C05">
      <w:pPr>
        <w:rPr>
          <w:rFonts w:eastAsia="Calibri"/>
          <w:lang w:bidi="ar-SA"/>
        </w:rPr>
      </w:pPr>
      <w:r w:rsidRPr="000452CD">
        <w:rPr>
          <w:rFonts w:eastAsia="Calibri"/>
          <w:lang w:bidi="ar-SA"/>
        </w:rPr>
        <w:t xml:space="preserve">This refers to another person at your </w:t>
      </w:r>
      <w:r w:rsidRPr="00F86C05">
        <w:rPr>
          <w:rFonts w:eastAsia="Calibri"/>
        </w:rPr>
        <w:t>facility who will, in most instances, manage the survey (for example the chief radiographer, CT supervisor or medical physicist, etc.). It is expected that this person will be the one registering the facility</w:t>
      </w:r>
      <w:r w:rsidRPr="000452CD">
        <w:rPr>
          <w:rFonts w:eastAsia="Calibri"/>
          <w:lang w:bidi="ar-SA"/>
        </w:rPr>
        <w:t>.</w:t>
      </w:r>
    </w:p>
    <w:p w:rsidR="007E4AF5" w:rsidRPr="000452CD" w:rsidRDefault="007E4AF5" w:rsidP="00F86C05">
      <w:pPr>
        <w:keepNext/>
        <w:rPr>
          <w:rFonts w:eastAsia="Calibri"/>
          <w:lang w:bidi="ar-SA"/>
        </w:rPr>
      </w:pPr>
      <w:r w:rsidRPr="000452CD">
        <w:rPr>
          <w:rFonts w:eastAsia="Calibri"/>
          <w:lang w:bidi="ar-SA"/>
        </w:rPr>
        <w:t>The mandatory details required are</w:t>
      </w:r>
    </w:p>
    <w:p w:rsidR="007E4AF5" w:rsidRPr="00346DA3" w:rsidRDefault="007E4AF5" w:rsidP="00626A7D">
      <w:pPr>
        <w:pStyle w:val="ListParagraph"/>
        <w:numPr>
          <w:ilvl w:val="0"/>
          <w:numId w:val="19"/>
        </w:numPr>
        <w:spacing w:before="0" w:after="0" w:line="240" w:lineRule="auto"/>
        <w:rPr>
          <w:rFonts w:eastAsia="Calibri" w:cs="Courier New"/>
          <w:szCs w:val="21"/>
          <w:lang w:bidi="ar-SA"/>
        </w:rPr>
      </w:pPr>
      <w:r w:rsidRPr="00346DA3">
        <w:rPr>
          <w:rFonts w:eastAsia="Calibri" w:cs="Courier New"/>
          <w:szCs w:val="21"/>
          <w:lang w:bidi="ar-SA"/>
        </w:rPr>
        <w:t>Title</w:t>
      </w:r>
    </w:p>
    <w:p w:rsidR="007E4AF5" w:rsidRPr="00346DA3" w:rsidRDefault="007E4AF5" w:rsidP="00626A7D">
      <w:pPr>
        <w:pStyle w:val="ListParagraph"/>
        <w:numPr>
          <w:ilvl w:val="0"/>
          <w:numId w:val="19"/>
        </w:numPr>
        <w:spacing w:before="0" w:after="0" w:line="240" w:lineRule="auto"/>
        <w:rPr>
          <w:rFonts w:eastAsia="Calibri" w:cs="Courier New"/>
          <w:szCs w:val="21"/>
          <w:lang w:bidi="ar-SA"/>
        </w:rPr>
      </w:pPr>
      <w:r w:rsidRPr="00346DA3">
        <w:rPr>
          <w:rFonts w:eastAsia="Calibri" w:cs="Courier New"/>
          <w:szCs w:val="21"/>
          <w:lang w:bidi="ar-SA"/>
        </w:rPr>
        <w:t>Family Name</w:t>
      </w:r>
    </w:p>
    <w:p w:rsidR="007E4AF5" w:rsidRPr="00346DA3" w:rsidRDefault="007E4AF5" w:rsidP="00626A7D">
      <w:pPr>
        <w:pStyle w:val="ListParagraph"/>
        <w:numPr>
          <w:ilvl w:val="0"/>
          <w:numId w:val="19"/>
        </w:numPr>
        <w:spacing w:before="0" w:after="0" w:line="240" w:lineRule="auto"/>
        <w:rPr>
          <w:rFonts w:eastAsia="Calibri" w:cs="Courier New"/>
          <w:szCs w:val="21"/>
          <w:lang w:bidi="ar-SA"/>
        </w:rPr>
      </w:pPr>
      <w:r w:rsidRPr="00346DA3">
        <w:rPr>
          <w:rFonts w:eastAsia="Calibri" w:cs="Courier New"/>
          <w:szCs w:val="21"/>
          <w:lang w:bidi="ar-SA"/>
        </w:rPr>
        <w:t>First Name</w:t>
      </w:r>
    </w:p>
    <w:p w:rsidR="007E4AF5" w:rsidRPr="00346DA3" w:rsidRDefault="007E4AF5" w:rsidP="00626A7D">
      <w:pPr>
        <w:pStyle w:val="ListParagraph"/>
        <w:numPr>
          <w:ilvl w:val="0"/>
          <w:numId w:val="19"/>
        </w:numPr>
        <w:spacing w:before="0" w:after="0" w:line="240" w:lineRule="auto"/>
        <w:rPr>
          <w:rFonts w:eastAsia="Calibri" w:cs="Courier New"/>
          <w:szCs w:val="21"/>
          <w:lang w:bidi="ar-SA"/>
        </w:rPr>
      </w:pPr>
      <w:r w:rsidRPr="00346DA3">
        <w:rPr>
          <w:rFonts w:eastAsia="Calibri" w:cs="Courier New"/>
          <w:szCs w:val="21"/>
          <w:lang w:bidi="ar-SA"/>
        </w:rPr>
        <w:t>Phone (Office)</w:t>
      </w:r>
    </w:p>
    <w:p w:rsidR="007E4AF5" w:rsidRPr="006314E7" w:rsidRDefault="007E4AF5" w:rsidP="006314E7">
      <w:pPr>
        <w:pStyle w:val="ListParagraph"/>
        <w:numPr>
          <w:ilvl w:val="0"/>
          <w:numId w:val="19"/>
        </w:numPr>
        <w:spacing w:before="0" w:after="0" w:line="240" w:lineRule="auto"/>
        <w:rPr>
          <w:rFonts w:eastAsia="Calibri" w:cs="Courier New"/>
          <w:szCs w:val="21"/>
          <w:lang w:bidi="ar-SA"/>
        </w:rPr>
      </w:pPr>
      <w:r w:rsidRPr="00346DA3">
        <w:rPr>
          <w:rFonts w:eastAsia="Calibri" w:cs="Courier New"/>
          <w:szCs w:val="21"/>
          <w:lang w:bidi="ar-SA"/>
        </w:rPr>
        <w:t>Email</w:t>
      </w:r>
    </w:p>
    <w:p w:rsidR="007E4AF5" w:rsidRPr="000452CD" w:rsidRDefault="007E4AF5" w:rsidP="00F86C05">
      <w:pPr>
        <w:keepNext/>
        <w:rPr>
          <w:rFonts w:eastAsia="Calibri"/>
          <w:lang w:bidi="ar-SA"/>
        </w:rPr>
      </w:pPr>
      <w:r w:rsidRPr="000452CD">
        <w:rPr>
          <w:rFonts w:eastAsia="Calibri"/>
          <w:lang w:bidi="ar-SA"/>
        </w:rPr>
        <w:t>Non</w:t>
      </w:r>
      <w:r>
        <w:rPr>
          <w:rFonts w:eastAsia="Calibri"/>
          <w:lang w:bidi="ar-SA"/>
        </w:rPr>
        <w:t>-</w:t>
      </w:r>
      <w:r w:rsidRPr="000452CD">
        <w:rPr>
          <w:rFonts w:eastAsia="Calibri"/>
          <w:lang w:bidi="ar-SA"/>
        </w:rPr>
        <w:t>mandatory details that can be provided are</w:t>
      </w:r>
    </w:p>
    <w:p w:rsidR="007E4AF5" w:rsidRPr="00346DA3" w:rsidRDefault="007E4AF5" w:rsidP="00626A7D">
      <w:pPr>
        <w:pStyle w:val="ListParagraph"/>
        <w:numPr>
          <w:ilvl w:val="0"/>
          <w:numId w:val="20"/>
        </w:numPr>
        <w:spacing w:before="0" w:after="0" w:line="240" w:lineRule="auto"/>
        <w:rPr>
          <w:rFonts w:eastAsia="Calibri" w:cs="Courier New"/>
          <w:szCs w:val="21"/>
          <w:lang w:bidi="ar-SA"/>
        </w:rPr>
      </w:pPr>
      <w:r w:rsidRPr="00346DA3">
        <w:rPr>
          <w:rFonts w:eastAsia="Calibri" w:cs="Courier New"/>
          <w:szCs w:val="21"/>
          <w:lang w:bidi="ar-SA"/>
        </w:rPr>
        <w:t>Occupation (e.g. radiographer, CT supervisor etc.)</w:t>
      </w:r>
    </w:p>
    <w:p w:rsidR="007E4AF5" w:rsidRPr="00346DA3" w:rsidRDefault="007E4AF5" w:rsidP="00626A7D">
      <w:pPr>
        <w:pStyle w:val="ListParagraph"/>
        <w:numPr>
          <w:ilvl w:val="0"/>
          <w:numId w:val="20"/>
        </w:numPr>
        <w:spacing w:before="0" w:after="0" w:line="240" w:lineRule="auto"/>
        <w:rPr>
          <w:rFonts w:eastAsia="Calibri" w:cs="Courier New"/>
          <w:szCs w:val="21"/>
          <w:lang w:bidi="ar-SA"/>
        </w:rPr>
      </w:pPr>
      <w:r w:rsidRPr="00346DA3">
        <w:rPr>
          <w:rFonts w:eastAsia="Calibri" w:cs="Courier New"/>
          <w:szCs w:val="21"/>
          <w:lang w:bidi="ar-SA"/>
        </w:rPr>
        <w:t>Phone (mobile)</w:t>
      </w:r>
    </w:p>
    <w:p w:rsidR="007E4AF5" w:rsidRPr="00346DA3" w:rsidRDefault="007E4AF5" w:rsidP="00626A7D">
      <w:pPr>
        <w:pStyle w:val="ListParagraph"/>
        <w:numPr>
          <w:ilvl w:val="0"/>
          <w:numId w:val="20"/>
        </w:numPr>
        <w:spacing w:before="0" w:after="0" w:line="240" w:lineRule="auto"/>
        <w:rPr>
          <w:rFonts w:eastAsia="Calibri" w:cs="Courier New"/>
          <w:szCs w:val="21"/>
          <w:lang w:bidi="ar-SA"/>
        </w:rPr>
      </w:pPr>
      <w:r w:rsidRPr="00346DA3">
        <w:rPr>
          <w:rFonts w:eastAsia="Calibri" w:cs="Courier New"/>
          <w:szCs w:val="21"/>
          <w:lang w:bidi="ar-SA"/>
        </w:rPr>
        <w:t>Fax</w:t>
      </w:r>
    </w:p>
    <w:p w:rsidR="007E4AF5" w:rsidRPr="00B56C6B" w:rsidRDefault="007E4AF5" w:rsidP="00312184">
      <w:pPr>
        <w:pStyle w:val="Heading2"/>
      </w:pPr>
      <w:bookmarkStart w:id="22" w:name="_How_to_Register"/>
      <w:bookmarkStart w:id="23" w:name="_Ref332280960"/>
      <w:bookmarkStart w:id="24" w:name="_Toc3550402"/>
      <w:bookmarkEnd w:id="22"/>
      <w:r w:rsidRPr="00ED5004">
        <w:t xml:space="preserve">How to </w:t>
      </w:r>
      <w:r w:rsidRPr="00312184">
        <w:t>Register</w:t>
      </w:r>
      <w:bookmarkEnd w:id="23"/>
      <w:bookmarkEnd w:id="24"/>
    </w:p>
    <w:p w:rsidR="007E4AF5" w:rsidRPr="006314E7" w:rsidRDefault="007E4AF5" w:rsidP="006314E7">
      <w:pPr>
        <w:rPr>
          <w:rFonts w:eastAsia="Calibri"/>
          <w:noProof/>
          <w:lang w:eastAsia="en-AU"/>
        </w:rPr>
      </w:pPr>
      <w:r>
        <w:rPr>
          <w:rFonts w:eastAsia="Calibri"/>
        </w:rPr>
        <w:t xml:space="preserve">Visit the webpage </w:t>
      </w:r>
      <w:hyperlink r:id="rId23" w:history="1">
        <w:r w:rsidRPr="00A63829">
          <w:rPr>
            <w:rStyle w:val="Hyperlink"/>
            <w:rFonts w:eastAsia="Calibri" w:cs="Courier New"/>
            <w:szCs w:val="21"/>
            <w:lang w:bidi="ar-SA"/>
          </w:rPr>
          <w:t>https://ndrld.arpansa.gov.au/</w:t>
        </w:r>
      </w:hyperlink>
      <w:r>
        <w:rPr>
          <w:rFonts w:eastAsia="Calibri"/>
        </w:rPr>
        <w:t xml:space="preserve"> and select</w:t>
      </w:r>
      <w:r>
        <w:rPr>
          <w:rFonts w:eastAsia="Calibri"/>
          <w:noProof/>
          <w:lang w:eastAsia="en-AU"/>
        </w:rPr>
        <w:t xml:space="preserve"> </w:t>
      </w:r>
      <w:r w:rsidRPr="00BA47E8">
        <w:rPr>
          <w:rStyle w:val="ButtonChar"/>
        </w:rPr>
        <w:t>Register</w:t>
      </w:r>
      <w:r>
        <w:rPr>
          <w:rFonts w:eastAsia="Calibri"/>
          <w:noProof/>
          <w:lang w:eastAsia="en-AU"/>
        </w:rPr>
        <w:t>.</w:t>
      </w:r>
    </w:p>
    <w:p w:rsidR="007E4AF5" w:rsidRPr="000452CD" w:rsidRDefault="007E4AF5" w:rsidP="007E4AF5">
      <w:pPr>
        <w:spacing w:before="0" w:after="0" w:line="240" w:lineRule="auto"/>
        <w:jc w:val="center"/>
        <w:rPr>
          <w:rFonts w:eastAsia="Calibri" w:cs="Courier New"/>
          <w:szCs w:val="21"/>
          <w:lang w:bidi="ar-SA"/>
        </w:rPr>
      </w:pPr>
      <w:r>
        <w:rPr>
          <w:noProof/>
          <w:lang w:eastAsia="en-AU" w:bidi="ar-SA"/>
        </w:rPr>
        <w:drawing>
          <wp:inline distT="0" distB="0" distL="0" distR="0" wp14:anchorId="1A7E9BB0" wp14:editId="06276351">
            <wp:extent cx="5759450" cy="3396615"/>
            <wp:effectExtent l="19050" t="19050" r="12700" b="13335"/>
            <wp:docPr id="58" name="Picture 58" descr="U:\My Documents\Reports\proofing\NDRLS manual images\login_register 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y Documents\Reports\proofing\NDRLS manual images\login_register bi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3396615"/>
                    </a:xfrm>
                    <a:prstGeom prst="rect">
                      <a:avLst/>
                    </a:prstGeom>
                    <a:noFill/>
                    <a:ln>
                      <a:solidFill>
                        <a:schemeClr val="accent1"/>
                      </a:solidFill>
                    </a:ln>
                  </pic:spPr>
                </pic:pic>
              </a:graphicData>
            </a:graphic>
          </wp:inline>
        </w:drawing>
      </w:r>
    </w:p>
    <w:p w:rsidR="007E4AF5" w:rsidRPr="000452CD" w:rsidRDefault="007E4AF5" w:rsidP="00F86C05">
      <w:pPr>
        <w:rPr>
          <w:rFonts w:eastAsia="Calibri"/>
          <w:lang w:bidi="ar-SA"/>
        </w:rPr>
      </w:pPr>
      <w:r w:rsidRPr="000452CD">
        <w:rPr>
          <w:rFonts w:eastAsia="Calibri"/>
          <w:lang w:bidi="ar-SA"/>
        </w:rPr>
        <w:t>This will take you to the first stage in the registration process</w:t>
      </w:r>
      <w:r>
        <w:rPr>
          <w:rFonts w:eastAsia="Calibri"/>
          <w:lang w:bidi="ar-SA"/>
        </w:rPr>
        <w:t>,</w:t>
      </w:r>
      <w:r w:rsidRPr="000452CD">
        <w:rPr>
          <w:rFonts w:eastAsia="Calibri"/>
          <w:lang w:bidi="ar-SA"/>
        </w:rPr>
        <w:t xml:space="preserve"> which is the </w:t>
      </w:r>
      <w:r>
        <w:rPr>
          <w:rFonts w:eastAsia="Calibri"/>
          <w:b/>
          <w:lang w:bidi="ar-SA"/>
        </w:rPr>
        <w:t>Facility</w:t>
      </w:r>
      <w:r w:rsidRPr="000452CD">
        <w:rPr>
          <w:rFonts w:eastAsia="Calibri"/>
          <w:b/>
          <w:lang w:bidi="ar-SA"/>
        </w:rPr>
        <w:t xml:space="preserve"> and Radiologist Details</w:t>
      </w:r>
      <w:r w:rsidRPr="000452CD">
        <w:rPr>
          <w:rFonts w:eastAsia="Calibri"/>
          <w:lang w:bidi="ar-SA"/>
        </w:rPr>
        <w:t>.</w:t>
      </w:r>
      <w:r>
        <w:rPr>
          <w:rFonts w:eastAsia="Calibri"/>
          <w:lang w:bidi="ar-SA"/>
        </w:rPr>
        <w:t xml:space="preserve"> </w:t>
      </w:r>
    </w:p>
    <w:p w:rsidR="007E4AF5" w:rsidRPr="00ED5004" w:rsidRDefault="007E4AF5" w:rsidP="00312184">
      <w:pPr>
        <w:pStyle w:val="Heading3"/>
      </w:pPr>
      <w:r>
        <w:rPr>
          <w:rFonts w:eastAsia="Calibri" w:cs="Courier New"/>
          <w:szCs w:val="21"/>
          <w:lang w:bidi="ar-SA"/>
        </w:rPr>
        <w:t>Facility</w:t>
      </w:r>
      <w:r w:rsidRPr="00ED5004">
        <w:t xml:space="preserve"> Details and Radiologist </w:t>
      </w:r>
      <w:r w:rsidRPr="00312184">
        <w:t>Details</w:t>
      </w:r>
    </w:p>
    <w:p w:rsidR="007E4AF5" w:rsidRPr="000452CD" w:rsidRDefault="007E4AF5" w:rsidP="007E4AF5">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3019CCA1" wp14:editId="68CC0AC9">
            <wp:extent cx="5759450" cy="6264275"/>
            <wp:effectExtent l="19050" t="19050" r="12700" b="22225"/>
            <wp:docPr id="56" name="Picture 56" descr="U:\My Documents\Reports\proofing\NDRLS manual images\registe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y Documents\Reports\proofing\NDRLS manual images\register_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6264275"/>
                    </a:xfrm>
                    <a:prstGeom prst="rect">
                      <a:avLst/>
                    </a:prstGeom>
                    <a:noFill/>
                    <a:ln>
                      <a:solidFill>
                        <a:schemeClr val="accent1"/>
                      </a:solidFill>
                    </a:ln>
                  </pic:spPr>
                </pic:pic>
              </a:graphicData>
            </a:graphic>
          </wp:inline>
        </w:drawing>
      </w:r>
    </w:p>
    <w:p w:rsidR="007E4AF5" w:rsidRPr="000452CD" w:rsidRDefault="007E4AF5" w:rsidP="00F86C05">
      <w:pPr>
        <w:rPr>
          <w:rFonts w:eastAsia="Calibri"/>
          <w:lang w:bidi="ar-SA"/>
        </w:rPr>
      </w:pPr>
      <w:r w:rsidRPr="000452CD">
        <w:rPr>
          <w:rFonts w:eastAsia="Calibri"/>
          <w:lang w:bidi="ar-SA"/>
        </w:rPr>
        <w:t xml:space="preserve">For more information on the specifics of any mandatory fields see </w:t>
      </w:r>
      <w:r>
        <w:rPr>
          <w:rFonts w:eastAsia="Calibri"/>
          <w:lang w:bidi="ar-SA"/>
        </w:rPr>
        <w:t>S</w:t>
      </w:r>
      <w:r w:rsidRPr="000452CD">
        <w:rPr>
          <w:rFonts w:eastAsia="Calibri"/>
          <w:lang w:bidi="ar-SA"/>
        </w:rPr>
        <w:t xml:space="preserve">ection </w:t>
      </w:r>
      <w:hyperlink w:anchor="_Practice_Details" w:history="1">
        <w:r w:rsidRPr="00172A2A">
          <w:rPr>
            <w:rStyle w:val="Hyperlink"/>
            <w:rFonts w:eastAsiaTheme="majorEastAsia"/>
          </w:rPr>
          <w:t>2.3.1</w:t>
        </w:r>
      </w:hyperlink>
      <w:r w:rsidRPr="000452CD">
        <w:rPr>
          <w:rFonts w:eastAsia="Calibri"/>
          <w:lang w:bidi="ar-SA"/>
        </w:rPr>
        <w:t xml:space="preserve"> and </w:t>
      </w:r>
      <w:r>
        <w:rPr>
          <w:rFonts w:eastAsia="Calibri"/>
          <w:lang w:bidi="ar-SA"/>
        </w:rPr>
        <w:t xml:space="preserve">Section </w:t>
      </w:r>
      <w:hyperlink w:anchor="_Radiologist_Details" w:history="1">
        <w:r w:rsidRPr="00172A2A">
          <w:rPr>
            <w:rStyle w:val="Hyperlink"/>
            <w:rFonts w:eastAsiaTheme="majorEastAsia"/>
          </w:rPr>
          <w:t>2.3.2</w:t>
        </w:r>
      </w:hyperlink>
      <w:r w:rsidRPr="000452CD">
        <w:rPr>
          <w:rFonts w:eastAsia="Calibri"/>
          <w:lang w:bidi="ar-SA"/>
        </w:rPr>
        <w:t xml:space="preserve">. </w:t>
      </w:r>
    </w:p>
    <w:p w:rsidR="007E4AF5" w:rsidRPr="000452CD" w:rsidRDefault="007E4AF5" w:rsidP="00F86C05">
      <w:pPr>
        <w:rPr>
          <w:rFonts w:eastAsia="Calibri"/>
          <w:lang w:bidi="ar-SA"/>
        </w:rPr>
      </w:pPr>
      <w:r w:rsidRPr="000452CD">
        <w:rPr>
          <w:rFonts w:eastAsia="Calibri"/>
          <w:lang w:bidi="ar-SA"/>
        </w:rPr>
        <w:t xml:space="preserve">Once you have filled in all fields marked with an </w:t>
      </w:r>
      <w:r w:rsidRPr="000452CD">
        <w:rPr>
          <w:rFonts w:eastAsia="Calibri"/>
          <w:color w:val="FF0000"/>
          <w:lang w:bidi="ar-SA"/>
        </w:rPr>
        <w:t>*</w:t>
      </w:r>
      <w:r w:rsidRPr="000452CD">
        <w:rPr>
          <w:rFonts w:eastAsia="Calibri"/>
          <w:lang w:bidi="ar-SA"/>
        </w:rPr>
        <w:t xml:space="preserve"> and checked the disclaimer box</w:t>
      </w:r>
      <w:r>
        <w:rPr>
          <w:rFonts w:eastAsia="Calibri"/>
          <w:lang w:bidi="ar-SA"/>
        </w:rPr>
        <w:t xml:space="preserve">, selecting </w:t>
      </w:r>
      <w:r w:rsidRPr="00BA47E8">
        <w:rPr>
          <w:rStyle w:val="ButtonChar"/>
        </w:rPr>
        <w:t>Save &amp; Continue</w:t>
      </w:r>
      <w:r>
        <w:rPr>
          <w:rFonts w:eastAsia="Calibri"/>
          <w:lang w:bidi="ar-SA"/>
        </w:rPr>
        <w:t xml:space="preserve"> </w:t>
      </w:r>
      <w:r w:rsidRPr="000452CD">
        <w:rPr>
          <w:rFonts w:eastAsia="Calibri"/>
          <w:lang w:bidi="ar-SA"/>
        </w:rPr>
        <w:t>wil</w:t>
      </w:r>
      <w:r>
        <w:rPr>
          <w:rFonts w:eastAsia="Calibri"/>
          <w:lang w:bidi="ar-SA"/>
        </w:rPr>
        <w:t>l</w:t>
      </w:r>
      <w:r w:rsidRPr="000452CD">
        <w:rPr>
          <w:rFonts w:eastAsia="Calibri"/>
          <w:lang w:bidi="ar-SA"/>
        </w:rPr>
        <w:t xml:space="preserve"> take</w:t>
      </w:r>
      <w:r>
        <w:rPr>
          <w:rFonts w:eastAsia="Calibri"/>
          <w:lang w:bidi="ar-SA"/>
        </w:rPr>
        <w:t xml:space="preserve"> you</w:t>
      </w:r>
      <w:r w:rsidRPr="000452CD">
        <w:rPr>
          <w:rFonts w:eastAsia="Calibri"/>
          <w:lang w:bidi="ar-SA"/>
        </w:rPr>
        <w:t xml:space="preserve"> to the </w:t>
      </w:r>
      <w:r w:rsidRPr="00926387">
        <w:rPr>
          <w:rFonts w:eastAsia="Calibri"/>
          <w:lang w:bidi="ar-SA"/>
        </w:rPr>
        <w:t>‘Registration Step 1 Complete’</w:t>
      </w:r>
      <w:r w:rsidRPr="000452CD">
        <w:rPr>
          <w:rFonts w:eastAsia="Calibri"/>
          <w:lang w:bidi="ar-SA"/>
        </w:rPr>
        <w:t xml:space="preserve"> Page.</w:t>
      </w:r>
      <w:r>
        <w:rPr>
          <w:rFonts w:eastAsia="Calibri"/>
          <w:lang w:bidi="ar-SA"/>
        </w:rPr>
        <w:t xml:space="preserve"> </w:t>
      </w:r>
      <w:r w:rsidRPr="00855B9B">
        <w:rPr>
          <w:rFonts w:eastAsia="Calibri"/>
          <w:i/>
          <w:lang w:bidi="ar-SA"/>
        </w:rPr>
        <w:t xml:space="preserve">Note this does not mean registration is </w:t>
      </w:r>
      <w:r w:rsidRPr="00055A07">
        <w:rPr>
          <w:rFonts w:eastAsia="Calibri"/>
          <w:i/>
          <w:lang w:bidi="ar-SA"/>
        </w:rPr>
        <w:t>complete;</w:t>
      </w:r>
      <w:r w:rsidRPr="009D70A6">
        <w:rPr>
          <w:rFonts w:eastAsia="Calibri"/>
          <w:lang w:bidi="ar-SA"/>
        </w:rPr>
        <w:t xml:space="preserve"> </w:t>
      </w:r>
      <w:r w:rsidRPr="00F86C05">
        <w:rPr>
          <w:rFonts w:eastAsia="Calibri"/>
        </w:rPr>
        <w:t>there</w:t>
      </w:r>
      <w:r w:rsidRPr="009D70A6">
        <w:rPr>
          <w:rFonts w:eastAsia="Calibri"/>
          <w:lang w:bidi="ar-SA"/>
        </w:rPr>
        <w:t xml:space="preserve"> are still the scanner details and contact details to enter.</w:t>
      </w:r>
    </w:p>
    <w:p w:rsidR="007E4AF5" w:rsidRPr="000452CD" w:rsidRDefault="007E4AF5" w:rsidP="007E4AF5">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76C6BA1A" wp14:editId="40DE65AA">
            <wp:extent cx="5753735" cy="1775460"/>
            <wp:effectExtent l="19050" t="19050" r="18415" b="15240"/>
            <wp:docPr id="57" name="Picture 57" descr="U:\My Documents\Reports\proofing\NDRLS manual images\registe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y Documents\Reports\proofing\NDRLS manual images\register_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735" cy="1775460"/>
                    </a:xfrm>
                    <a:prstGeom prst="rect">
                      <a:avLst/>
                    </a:prstGeom>
                    <a:noFill/>
                    <a:ln>
                      <a:solidFill>
                        <a:schemeClr val="accent1"/>
                      </a:solidFill>
                    </a:ln>
                  </pic:spPr>
                </pic:pic>
              </a:graphicData>
            </a:graphic>
          </wp:inline>
        </w:drawing>
      </w:r>
    </w:p>
    <w:p w:rsidR="007E4AF5" w:rsidRPr="000452CD" w:rsidRDefault="007E4AF5" w:rsidP="00F86C05">
      <w:pPr>
        <w:rPr>
          <w:rFonts w:eastAsia="Calibri"/>
          <w:lang w:bidi="ar-SA"/>
        </w:rPr>
      </w:pPr>
      <w:r w:rsidRPr="000452CD">
        <w:rPr>
          <w:rFonts w:eastAsia="Calibri"/>
          <w:lang w:bidi="ar-SA"/>
        </w:rPr>
        <w:t xml:space="preserve">At this stage your </w:t>
      </w:r>
      <w:r>
        <w:rPr>
          <w:rFonts w:eastAsia="Calibri"/>
          <w:lang w:bidi="ar-SA"/>
        </w:rPr>
        <w:t>facility</w:t>
      </w:r>
      <w:r w:rsidRPr="000452CD">
        <w:rPr>
          <w:rFonts w:eastAsia="Calibri"/>
          <w:lang w:bidi="ar-SA"/>
        </w:rPr>
        <w:t xml:space="preserve"> and </w:t>
      </w:r>
      <w:r>
        <w:rPr>
          <w:rFonts w:eastAsia="Calibri"/>
          <w:lang w:bidi="ar-SA"/>
        </w:rPr>
        <w:t>r</w:t>
      </w:r>
      <w:r w:rsidRPr="000452CD">
        <w:rPr>
          <w:rFonts w:eastAsia="Calibri"/>
          <w:lang w:bidi="ar-SA"/>
        </w:rPr>
        <w:t xml:space="preserve">adiologist details will be sent to the survey administrators, once these details have been confirmed as valid the </w:t>
      </w:r>
      <w:r>
        <w:rPr>
          <w:rFonts w:eastAsia="Calibri"/>
          <w:lang w:bidi="ar-SA"/>
        </w:rPr>
        <w:t>r</w:t>
      </w:r>
      <w:r w:rsidRPr="000452CD">
        <w:rPr>
          <w:rFonts w:eastAsia="Calibri"/>
          <w:lang w:bidi="ar-SA"/>
        </w:rPr>
        <w:t>adiologist will be sent an email listing a username and temporary password.</w:t>
      </w:r>
    </w:p>
    <w:p w:rsidR="007E4AF5" w:rsidRPr="000452CD" w:rsidRDefault="007E4AF5" w:rsidP="00F86C05">
      <w:pPr>
        <w:rPr>
          <w:rFonts w:eastAsia="Calibri"/>
          <w:lang w:bidi="ar-SA"/>
        </w:rPr>
      </w:pPr>
      <w:r w:rsidRPr="00921822">
        <w:rPr>
          <w:rFonts w:eastAsia="Calibri"/>
          <w:lang w:bidi="ar-SA"/>
        </w:rPr>
        <w:t xml:space="preserve">If you close the window at this stage, only the radiologist will be able to login and complete the registration process </w:t>
      </w:r>
      <w:r>
        <w:rPr>
          <w:rFonts w:eastAsia="Calibri"/>
          <w:lang w:bidi="ar-SA"/>
        </w:rPr>
        <w:t>(after th</w:t>
      </w:r>
      <w:r w:rsidRPr="00921822">
        <w:rPr>
          <w:rFonts w:eastAsia="Calibri"/>
          <w:lang w:bidi="ar-SA"/>
        </w:rPr>
        <w:t>eir details have been approved and they receive a username and temporary password</w:t>
      </w:r>
      <w:r>
        <w:rPr>
          <w:rFonts w:eastAsia="Calibri"/>
          <w:lang w:bidi="ar-SA"/>
        </w:rPr>
        <w:t>)</w:t>
      </w:r>
      <w:r w:rsidRPr="00921822">
        <w:rPr>
          <w:rFonts w:eastAsia="Calibri"/>
          <w:lang w:bidi="ar-SA"/>
        </w:rPr>
        <w:t xml:space="preserve">. </w:t>
      </w:r>
      <w:r w:rsidRPr="00F86C05">
        <w:rPr>
          <w:rFonts w:eastAsia="Calibri"/>
          <w:b/>
          <w:u w:val="single"/>
          <w:lang w:bidi="ar-SA"/>
        </w:rPr>
        <w:t xml:space="preserve">We recommend that you select </w:t>
      </w:r>
      <w:r w:rsidRPr="00F86C05">
        <w:rPr>
          <w:rStyle w:val="ButtonChar"/>
          <w:b w:val="0"/>
          <w:u w:val="single"/>
        </w:rPr>
        <w:t>Continue</w:t>
      </w:r>
      <w:r w:rsidRPr="00F86C05">
        <w:rPr>
          <w:rFonts w:eastAsia="Calibri"/>
          <w:b/>
          <w:u w:val="single"/>
          <w:lang w:bidi="ar-SA"/>
        </w:rPr>
        <w:t xml:space="preserve"> to proceed through the remainder of the registration process.</w:t>
      </w:r>
    </w:p>
    <w:p w:rsidR="007E4AF5" w:rsidRPr="000452CD" w:rsidRDefault="007E4AF5" w:rsidP="00F86C05">
      <w:pPr>
        <w:rPr>
          <w:rFonts w:eastAsia="Calibri"/>
          <w:lang w:bidi="ar-SA"/>
        </w:rPr>
      </w:pPr>
      <w:r w:rsidRPr="000452CD">
        <w:rPr>
          <w:rFonts w:eastAsia="Calibri"/>
          <w:lang w:bidi="ar-SA"/>
        </w:rPr>
        <w:t xml:space="preserve">The next step in the registration process is the </w:t>
      </w:r>
      <w:r w:rsidRPr="00926387">
        <w:rPr>
          <w:rFonts w:eastAsia="Calibri"/>
          <w:lang w:bidi="ar-SA"/>
        </w:rPr>
        <w:t>‘Add MDCT Scanner Details’</w:t>
      </w:r>
      <w:r w:rsidRPr="000452CD">
        <w:rPr>
          <w:rFonts w:eastAsia="Calibri"/>
          <w:lang w:bidi="ar-SA"/>
        </w:rPr>
        <w:t>.</w:t>
      </w:r>
    </w:p>
    <w:p w:rsidR="007E4AF5" w:rsidRPr="00056D67" w:rsidRDefault="007E4AF5" w:rsidP="00C709CD">
      <w:pPr>
        <w:pStyle w:val="Heading3"/>
      </w:pPr>
      <w:r>
        <w:t>MD</w:t>
      </w:r>
      <w:r w:rsidRPr="00ED5004">
        <w:t xml:space="preserve">CT </w:t>
      </w:r>
      <w:r w:rsidRPr="00C709CD">
        <w:t>Scanner</w:t>
      </w:r>
      <w:r w:rsidRPr="00ED5004">
        <w:t xml:space="preserve"> Details</w:t>
      </w:r>
    </w:p>
    <w:p w:rsidR="007E4AF5" w:rsidRPr="000452CD" w:rsidRDefault="007E4AF5" w:rsidP="00F86C05">
      <w:pPr>
        <w:rPr>
          <w:rFonts w:eastAsia="Calibri"/>
          <w:lang w:bidi="ar-SA"/>
        </w:rPr>
      </w:pPr>
      <w:r w:rsidRPr="000452CD">
        <w:rPr>
          <w:rFonts w:eastAsia="Calibri"/>
          <w:lang w:bidi="ar-SA"/>
        </w:rPr>
        <w:t xml:space="preserve">In this section you are required to give information on the make and model of each CT </w:t>
      </w:r>
      <w:r>
        <w:rPr>
          <w:rFonts w:eastAsia="Calibri"/>
          <w:lang w:bidi="ar-SA"/>
        </w:rPr>
        <w:t>s</w:t>
      </w:r>
      <w:r w:rsidRPr="000452CD">
        <w:rPr>
          <w:rFonts w:eastAsia="Calibri"/>
          <w:lang w:bidi="ar-SA"/>
        </w:rPr>
        <w:t xml:space="preserve">canner at your </w:t>
      </w:r>
      <w:r>
        <w:rPr>
          <w:rFonts w:eastAsia="Calibri"/>
          <w:lang w:bidi="ar-SA"/>
        </w:rPr>
        <w:t>facility</w:t>
      </w:r>
      <w:r w:rsidRPr="000452CD">
        <w:rPr>
          <w:rFonts w:eastAsia="Calibri"/>
          <w:lang w:bidi="ar-SA"/>
        </w:rPr>
        <w:t>.</w:t>
      </w:r>
    </w:p>
    <w:p w:rsidR="007E4AF5" w:rsidRPr="000452CD" w:rsidRDefault="007E4AF5" w:rsidP="00F86C05">
      <w:pPr>
        <w:rPr>
          <w:rFonts w:eastAsia="Calibri"/>
          <w:lang w:bidi="ar-SA"/>
        </w:rPr>
      </w:pPr>
      <w:r w:rsidRPr="000452CD">
        <w:rPr>
          <w:rFonts w:eastAsia="Calibri"/>
          <w:lang w:bidi="ar-SA"/>
        </w:rPr>
        <w:t xml:space="preserve">To add a scanner you should select the make and model of the scanner from the drop down lists, fill in the ‘Additional Identifier’ field, then select </w:t>
      </w:r>
      <w:r w:rsidRPr="00BA47E8">
        <w:rPr>
          <w:rStyle w:val="ButtonChar"/>
        </w:rPr>
        <w:t>Add This Scanner</w:t>
      </w:r>
      <w:r>
        <w:rPr>
          <w:rFonts w:eastAsia="Calibri"/>
          <w:noProof/>
          <w:lang w:eastAsia="en-AU" w:bidi="ar-SA"/>
        </w:rPr>
        <w:t>.</w:t>
      </w:r>
    </w:p>
    <w:p w:rsidR="007E4AF5" w:rsidRPr="000452CD" w:rsidRDefault="007E4AF5" w:rsidP="007E4AF5">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2EEF0C17" wp14:editId="23AFA653">
            <wp:extent cx="5753735" cy="3526790"/>
            <wp:effectExtent l="19050" t="19050" r="18415" b="16510"/>
            <wp:docPr id="59" name="Picture 59" descr="U:\My Documents\Reports\proofing\NDRLS manual images\add_sc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y Documents\Reports\proofing\NDRLS manual images\add_scanner.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735" cy="3526790"/>
                    </a:xfrm>
                    <a:prstGeom prst="rect">
                      <a:avLst/>
                    </a:prstGeom>
                    <a:noFill/>
                    <a:ln>
                      <a:solidFill>
                        <a:schemeClr val="accent1"/>
                      </a:solidFill>
                    </a:ln>
                  </pic:spPr>
                </pic:pic>
              </a:graphicData>
            </a:graphic>
          </wp:inline>
        </w:drawing>
      </w:r>
    </w:p>
    <w:p w:rsidR="007E4AF5" w:rsidRPr="000452CD" w:rsidRDefault="007E4AF5" w:rsidP="006314E7">
      <w:pPr>
        <w:rPr>
          <w:rFonts w:eastAsia="Calibri"/>
          <w:lang w:bidi="ar-SA"/>
        </w:rPr>
      </w:pPr>
      <w:r w:rsidRPr="000452CD">
        <w:rPr>
          <w:rFonts w:eastAsia="Calibri"/>
          <w:lang w:bidi="ar-SA"/>
        </w:rPr>
        <w:t xml:space="preserve">For more information on the ‘Additional Identifier’ please see </w:t>
      </w:r>
      <w:r>
        <w:rPr>
          <w:rFonts w:eastAsia="Calibri"/>
          <w:lang w:bidi="ar-SA"/>
        </w:rPr>
        <w:t>S</w:t>
      </w:r>
      <w:r w:rsidRPr="000452CD">
        <w:rPr>
          <w:rFonts w:eastAsia="Calibri"/>
          <w:lang w:bidi="ar-SA"/>
        </w:rPr>
        <w:t xml:space="preserve">ection </w:t>
      </w:r>
      <w:hyperlink w:anchor="_CT_Scanner_Details" w:history="1">
        <w:r w:rsidRPr="000452CD">
          <w:rPr>
            <w:rStyle w:val="Hyperlink"/>
            <w:rFonts w:eastAsia="Calibri" w:cs="Courier New"/>
            <w:szCs w:val="21"/>
            <w:lang w:bidi="ar-SA"/>
          </w:rPr>
          <w:t>2.3.3</w:t>
        </w:r>
      </w:hyperlink>
      <w:r>
        <w:t>.</w:t>
      </w:r>
    </w:p>
    <w:p w:rsidR="007E4AF5" w:rsidRPr="000452CD" w:rsidRDefault="007E4AF5" w:rsidP="006314E7">
      <w:pPr>
        <w:rPr>
          <w:rFonts w:eastAsia="Calibri"/>
          <w:lang w:bidi="ar-SA"/>
        </w:rPr>
      </w:pPr>
      <w:r w:rsidRPr="000452CD">
        <w:rPr>
          <w:rFonts w:eastAsia="Calibri"/>
          <w:lang w:bidi="ar-SA"/>
        </w:rPr>
        <w:t xml:space="preserve">Once you have added a CT </w:t>
      </w:r>
      <w:r>
        <w:rPr>
          <w:rFonts w:eastAsia="Calibri"/>
          <w:lang w:bidi="ar-SA"/>
        </w:rPr>
        <w:t>s</w:t>
      </w:r>
      <w:r w:rsidRPr="000452CD">
        <w:rPr>
          <w:rFonts w:eastAsia="Calibri"/>
          <w:lang w:bidi="ar-SA"/>
        </w:rPr>
        <w:t>canner it will appear under ‘My MDCT Scanner List’.</w:t>
      </w:r>
    </w:p>
    <w:p w:rsidR="007E4AF5" w:rsidRPr="000452CD" w:rsidRDefault="007E4AF5" w:rsidP="007E4AF5">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248C7B12" wp14:editId="3C5A2EDE">
            <wp:extent cx="5759450" cy="4097020"/>
            <wp:effectExtent l="19050" t="19050" r="12700" b="17780"/>
            <wp:docPr id="60" name="Picture 60" descr="U:\My Documents\Reports\proofing\NDRLS manual images\add_scanne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y Documents\Reports\proofing\NDRLS manual images\add_scanner_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4097020"/>
                    </a:xfrm>
                    <a:prstGeom prst="rect">
                      <a:avLst/>
                    </a:prstGeom>
                    <a:noFill/>
                    <a:ln>
                      <a:solidFill>
                        <a:schemeClr val="accent1"/>
                      </a:solidFill>
                    </a:ln>
                  </pic:spPr>
                </pic:pic>
              </a:graphicData>
            </a:graphic>
          </wp:inline>
        </w:drawing>
      </w:r>
    </w:p>
    <w:p w:rsidR="007E4AF5" w:rsidRDefault="006314E7" w:rsidP="00863F74">
      <w:pPr>
        <w:rPr>
          <w:rFonts w:eastAsia="Calibri"/>
          <w:lang w:bidi="ar-SA"/>
        </w:rPr>
      </w:pPr>
      <w:r>
        <w:rPr>
          <w:rFonts w:eastAsia="Calibri"/>
          <w:noProof/>
          <w:lang w:eastAsia="en-AU" w:bidi="ar-SA"/>
        </w:rPr>
        <w:drawing>
          <wp:anchor distT="0" distB="0" distL="114300" distR="114300" simplePos="0" relativeHeight="251666432" behindDoc="0" locked="0" layoutInCell="1" allowOverlap="1">
            <wp:simplePos x="0" y="0"/>
            <wp:positionH relativeFrom="column">
              <wp:posOffset>5043170</wp:posOffset>
            </wp:positionH>
            <wp:positionV relativeFrom="paragraph">
              <wp:posOffset>198120</wp:posOffset>
            </wp:positionV>
            <wp:extent cx="190500" cy="16637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0" cy="166370"/>
                    </a:xfrm>
                    <a:prstGeom prst="rect">
                      <a:avLst/>
                    </a:prstGeom>
                    <a:noFill/>
                  </pic:spPr>
                </pic:pic>
              </a:graphicData>
            </a:graphic>
            <wp14:sizeRelH relativeFrom="margin">
              <wp14:pctWidth>0</wp14:pctWidth>
            </wp14:sizeRelH>
            <wp14:sizeRelV relativeFrom="margin">
              <wp14:pctHeight>0</wp14:pctHeight>
            </wp14:sizeRelV>
          </wp:anchor>
        </w:drawing>
      </w:r>
      <w:r w:rsidR="007E4AF5" w:rsidRPr="000452CD">
        <w:rPr>
          <w:rFonts w:eastAsia="Calibri"/>
          <w:lang w:bidi="ar-SA"/>
        </w:rPr>
        <w:t xml:space="preserve">To delete a CT </w:t>
      </w:r>
      <w:r w:rsidR="007E4AF5">
        <w:rPr>
          <w:rFonts w:eastAsia="Calibri"/>
          <w:lang w:bidi="ar-SA"/>
        </w:rPr>
        <w:t>s</w:t>
      </w:r>
      <w:r w:rsidR="007E4AF5" w:rsidRPr="000452CD">
        <w:rPr>
          <w:rFonts w:eastAsia="Calibri"/>
          <w:lang w:bidi="ar-SA"/>
        </w:rPr>
        <w:t>canner from this list you select the</w:t>
      </w:r>
      <w:r>
        <w:rPr>
          <w:rFonts w:eastAsia="Calibri"/>
          <w:lang w:bidi="ar-SA"/>
        </w:rPr>
        <w:t xml:space="preserve"> </w:t>
      </w:r>
      <w:r w:rsidR="007E4AF5">
        <w:rPr>
          <w:rFonts w:eastAsia="Calibri"/>
          <w:noProof/>
          <w:lang w:eastAsia="en-AU" w:bidi="ar-SA"/>
        </w:rPr>
        <w:drawing>
          <wp:inline distT="0" distB="0" distL="0" distR="0" wp14:anchorId="6AC4BF81" wp14:editId="18F3B54C">
            <wp:extent cx="141084" cy="147955"/>
            <wp:effectExtent l="0" t="0" r="0" b="4445"/>
            <wp:docPr id="6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696" cy="155938"/>
                    </a:xfrm>
                    <a:prstGeom prst="rect">
                      <a:avLst/>
                    </a:prstGeom>
                    <a:noFill/>
                    <a:ln>
                      <a:noFill/>
                    </a:ln>
                  </pic:spPr>
                </pic:pic>
              </a:graphicData>
            </a:graphic>
          </wp:inline>
        </w:drawing>
      </w:r>
      <w:r w:rsidR="007E4AF5" w:rsidRPr="000452CD">
        <w:rPr>
          <w:rFonts w:eastAsia="Calibri"/>
          <w:lang w:bidi="ar-SA"/>
        </w:rPr>
        <w:t xml:space="preserve"> next to the </w:t>
      </w:r>
      <w:r w:rsidR="007E4AF5">
        <w:rPr>
          <w:rFonts w:eastAsia="Calibri"/>
          <w:lang w:bidi="ar-SA"/>
        </w:rPr>
        <w:t>s</w:t>
      </w:r>
      <w:r w:rsidR="007E4AF5" w:rsidRPr="000452CD">
        <w:rPr>
          <w:rFonts w:eastAsia="Calibri"/>
          <w:lang w:bidi="ar-SA"/>
        </w:rPr>
        <w:t xml:space="preserve">canner you wish to delete. To alter the ‘Additional Identifier’ for a </w:t>
      </w:r>
      <w:r w:rsidR="007E4AF5">
        <w:rPr>
          <w:rFonts w:eastAsia="Calibri"/>
          <w:lang w:bidi="ar-SA"/>
        </w:rPr>
        <w:t>s</w:t>
      </w:r>
      <w:r w:rsidR="007E4AF5" w:rsidRPr="000452CD">
        <w:rPr>
          <w:rFonts w:eastAsia="Calibri"/>
          <w:lang w:bidi="ar-SA"/>
        </w:rPr>
        <w:t>canner you should alter the text in the field then select</w:t>
      </w:r>
      <w:r>
        <w:rPr>
          <w:rFonts w:eastAsia="Calibri"/>
          <w:lang w:bidi="ar-SA"/>
        </w:rPr>
        <w:t xml:space="preserve">   </w:t>
      </w:r>
      <w:r w:rsidR="007E4AF5" w:rsidRPr="000452CD">
        <w:rPr>
          <w:rFonts w:eastAsia="Calibri"/>
          <w:lang w:bidi="ar-SA"/>
        </w:rPr>
        <w:t xml:space="preserve"> to save your changes.</w:t>
      </w:r>
    </w:p>
    <w:p w:rsidR="007E4AF5" w:rsidRPr="00F86C05" w:rsidRDefault="007E4AF5" w:rsidP="00F86C05">
      <w:pPr>
        <w:rPr>
          <w:rFonts w:eastAsia="Calibri"/>
          <w:lang w:bidi="ar-SA"/>
        </w:rPr>
      </w:pPr>
      <w:r w:rsidRPr="000452CD">
        <w:rPr>
          <w:rFonts w:eastAsia="Calibri"/>
          <w:lang w:bidi="ar-SA"/>
        </w:rPr>
        <w:t xml:space="preserve">If a CT scanner at your </w:t>
      </w:r>
      <w:r>
        <w:rPr>
          <w:rFonts w:eastAsia="Calibri"/>
          <w:lang w:bidi="ar-SA"/>
        </w:rPr>
        <w:t>facility</w:t>
      </w:r>
      <w:r w:rsidRPr="000452CD">
        <w:rPr>
          <w:rFonts w:eastAsia="Calibri"/>
          <w:lang w:bidi="ar-SA"/>
        </w:rPr>
        <w:t xml:space="preserve"> is not in the drop down lists you can select ‘--Can’t find my Scanner Make</w:t>
      </w:r>
      <w:r>
        <w:rPr>
          <w:rFonts w:eastAsia="Calibri"/>
          <w:lang w:bidi="ar-SA"/>
        </w:rPr>
        <w:t>/Model</w:t>
      </w:r>
      <w:r w:rsidRPr="000452CD">
        <w:rPr>
          <w:rFonts w:eastAsia="Calibri"/>
          <w:lang w:bidi="ar-SA"/>
        </w:rPr>
        <w:t>--’ from either the ‘Make’ or ‘Model’ drop down list</w:t>
      </w:r>
      <w:r>
        <w:rPr>
          <w:rFonts w:eastAsia="Calibri"/>
          <w:lang w:bidi="ar-SA"/>
        </w:rPr>
        <w:t>s</w:t>
      </w:r>
      <w:r w:rsidRPr="000452CD">
        <w:rPr>
          <w:rFonts w:eastAsia="Calibri"/>
          <w:lang w:bidi="ar-SA"/>
        </w:rPr>
        <w:t xml:space="preserve"> or</w:t>
      </w:r>
      <w:r>
        <w:rPr>
          <w:rFonts w:eastAsia="Calibri"/>
          <w:lang w:bidi="ar-SA"/>
        </w:rPr>
        <w:t xml:space="preserve"> you can click</w:t>
      </w:r>
      <w:r w:rsidRPr="000452CD">
        <w:rPr>
          <w:rFonts w:eastAsia="Calibri"/>
          <w:noProof/>
          <w:lang w:eastAsia="en-AU" w:bidi="ar-SA"/>
        </w:rPr>
        <w:t xml:space="preserve"> </w:t>
      </w:r>
      <w:r w:rsidRPr="00BA47E8">
        <w:rPr>
          <w:rStyle w:val="ButtonChar"/>
        </w:rPr>
        <w:t>Request a Scanner</w:t>
      </w:r>
      <w:r w:rsidRPr="000452CD">
        <w:rPr>
          <w:rFonts w:eastAsia="Calibri"/>
          <w:lang w:bidi="ar-SA"/>
        </w:rPr>
        <w:t xml:space="preserve"> </w:t>
      </w:r>
      <w:r>
        <w:rPr>
          <w:rFonts w:eastAsia="Calibri"/>
          <w:lang w:bidi="ar-SA"/>
        </w:rPr>
        <w:t>(</w:t>
      </w:r>
      <w:r w:rsidRPr="000452CD">
        <w:rPr>
          <w:rFonts w:eastAsia="Calibri"/>
          <w:lang w:bidi="ar-SA"/>
        </w:rPr>
        <w:t xml:space="preserve">see </w:t>
      </w:r>
      <w:r>
        <w:rPr>
          <w:rFonts w:eastAsia="Calibri"/>
          <w:lang w:bidi="ar-SA"/>
        </w:rPr>
        <w:t>S</w:t>
      </w:r>
      <w:r w:rsidRPr="000452CD">
        <w:rPr>
          <w:rFonts w:eastAsia="Calibri"/>
          <w:lang w:bidi="ar-SA"/>
        </w:rPr>
        <w:t xml:space="preserve">ection </w:t>
      </w:r>
      <w:hyperlink w:anchor="_My_CT_Scanner" w:history="1">
        <w:r w:rsidRPr="00172A2A">
          <w:rPr>
            <w:rStyle w:val="Hyperlink"/>
            <w:rFonts w:eastAsiaTheme="majorEastAsia"/>
            <w:lang w:val="en-US"/>
          </w:rPr>
          <w:t>2.5</w:t>
        </w:r>
      </w:hyperlink>
      <w:r w:rsidRPr="000452CD">
        <w:rPr>
          <w:rFonts w:eastAsia="Calibri"/>
          <w:lang w:bidi="ar-SA"/>
        </w:rPr>
        <w:t xml:space="preserve"> for more details</w:t>
      </w:r>
      <w:r>
        <w:rPr>
          <w:rFonts w:eastAsia="Calibri"/>
          <w:lang w:bidi="ar-SA"/>
        </w:rPr>
        <w:t>)</w:t>
      </w:r>
      <w:r w:rsidRPr="000452CD">
        <w:rPr>
          <w:rFonts w:eastAsia="Calibri"/>
          <w:lang w:bidi="ar-SA"/>
        </w:rPr>
        <w:t>.</w:t>
      </w:r>
    </w:p>
    <w:p w:rsidR="007E4AF5" w:rsidRPr="00F86C05" w:rsidRDefault="007E4AF5" w:rsidP="00F86C05">
      <w:pPr>
        <w:rPr>
          <w:rFonts w:eastAsia="Calibri" w:cs="Courier New"/>
          <w:b/>
          <w:szCs w:val="22"/>
          <w:lang w:bidi="ar-SA"/>
        </w:rPr>
      </w:pPr>
      <w:r w:rsidRPr="00F86C05">
        <w:rPr>
          <w:rFonts w:eastAsia="Calibri"/>
        </w:rPr>
        <w:t xml:space="preserve">Once you have listed all the CT Scanners at your facility you should select Continue. </w:t>
      </w:r>
      <w:r w:rsidRPr="00F86C05">
        <w:rPr>
          <w:rFonts w:eastAsia="Calibri"/>
          <w:b/>
        </w:rPr>
        <w:t xml:space="preserve">By selecting </w:t>
      </w:r>
      <w:r w:rsidRPr="00F86C05">
        <w:rPr>
          <w:rStyle w:val="ButtonChar"/>
        </w:rPr>
        <w:t xml:space="preserve">Exit Registration </w:t>
      </w:r>
      <w:r w:rsidRPr="00F86C05">
        <w:rPr>
          <w:rFonts w:eastAsia="Calibri"/>
          <w:b/>
        </w:rPr>
        <w:t xml:space="preserve">the data entered will be saved but you will be logged out of the registration process. Only the Radiologist will be able to login and complete the registration process. </w:t>
      </w:r>
      <w:r w:rsidRPr="00F86C05">
        <w:rPr>
          <w:rFonts w:eastAsia="Calibri"/>
          <w:b/>
          <w:u w:val="single"/>
        </w:rPr>
        <w:t xml:space="preserve">We recommend that you select </w:t>
      </w:r>
      <w:r w:rsidRPr="00F86C05">
        <w:rPr>
          <w:rStyle w:val="ButtonChar"/>
        </w:rPr>
        <w:t>Continue</w:t>
      </w:r>
      <w:r w:rsidRPr="00F86C05">
        <w:rPr>
          <w:rFonts w:eastAsia="Calibri"/>
          <w:b/>
          <w:u w:val="single"/>
        </w:rPr>
        <w:t xml:space="preserve"> to proceed through the remainder of the registration process</w:t>
      </w:r>
      <w:r w:rsidRPr="00F86C05">
        <w:rPr>
          <w:rFonts w:eastAsia="Calibri" w:cs="Courier New"/>
          <w:b/>
          <w:szCs w:val="22"/>
          <w:u w:val="single"/>
          <w:lang w:bidi="ar-SA"/>
        </w:rPr>
        <w:t>.</w:t>
      </w:r>
    </w:p>
    <w:p w:rsidR="007E4AF5" w:rsidRPr="000452CD" w:rsidRDefault="007E4AF5" w:rsidP="007E4AF5">
      <w:pPr>
        <w:spacing w:before="0" w:after="0" w:line="240" w:lineRule="auto"/>
        <w:jc w:val="both"/>
        <w:rPr>
          <w:rFonts w:eastAsia="Calibri" w:cs="Courier New"/>
          <w:szCs w:val="21"/>
          <w:lang w:bidi="ar-SA"/>
        </w:rPr>
      </w:pPr>
      <w:r w:rsidRPr="000452CD">
        <w:rPr>
          <w:rFonts w:eastAsia="Calibri" w:cs="Courier New"/>
          <w:szCs w:val="21"/>
          <w:lang w:bidi="ar-SA"/>
        </w:rPr>
        <w:t xml:space="preserve">This will take you to the final part of the registration process, which is </w:t>
      </w:r>
      <w:r w:rsidRPr="00BA47E8">
        <w:rPr>
          <w:rStyle w:val="ButtonChar"/>
        </w:rPr>
        <w:t>Add Contact Details</w:t>
      </w:r>
      <w:r w:rsidRPr="000452CD">
        <w:rPr>
          <w:rFonts w:eastAsia="Calibri" w:cs="Courier New"/>
          <w:szCs w:val="21"/>
          <w:lang w:bidi="ar-SA"/>
        </w:rPr>
        <w:t>.</w:t>
      </w:r>
    </w:p>
    <w:p w:rsidR="007E4AF5" w:rsidRPr="00056D67" w:rsidRDefault="007E4AF5" w:rsidP="00312184">
      <w:pPr>
        <w:pStyle w:val="Heading3"/>
      </w:pPr>
      <w:r w:rsidRPr="00ED5004">
        <w:t>Contact Person Details</w:t>
      </w:r>
    </w:p>
    <w:p w:rsidR="007E4AF5" w:rsidRPr="000452CD" w:rsidRDefault="007E4AF5" w:rsidP="007E4AF5">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42B8846E" wp14:editId="3BBD4AED">
            <wp:extent cx="5753735" cy="3533140"/>
            <wp:effectExtent l="19050" t="19050" r="18415" b="10160"/>
            <wp:docPr id="61" name="Picture 61" descr="U:\My Documents\Reports\proofing\NDRLS manual images\add_contac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My Documents\Reports\proofing\NDRLS manual images\add_contact_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735" cy="3533140"/>
                    </a:xfrm>
                    <a:prstGeom prst="rect">
                      <a:avLst/>
                    </a:prstGeom>
                    <a:noFill/>
                    <a:ln>
                      <a:solidFill>
                        <a:schemeClr val="accent1"/>
                      </a:solidFill>
                    </a:ln>
                  </pic:spPr>
                </pic:pic>
              </a:graphicData>
            </a:graphic>
          </wp:inline>
        </w:drawing>
      </w:r>
    </w:p>
    <w:p w:rsidR="007E4AF5" w:rsidRPr="00F86C05" w:rsidRDefault="007E4AF5" w:rsidP="00F86C05">
      <w:pPr>
        <w:rPr>
          <w:rFonts w:eastAsia="Calibri"/>
          <w:lang w:bidi="ar-SA"/>
        </w:rPr>
      </w:pPr>
      <w:r w:rsidRPr="000452CD">
        <w:rPr>
          <w:rFonts w:eastAsia="Calibri"/>
          <w:lang w:bidi="ar-SA"/>
        </w:rPr>
        <w:t xml:space="preserve">For more information on the specifics of any mandatory field see </w:t>
      </w:r>
      <w:r>
        <w:rPr>
          <w:rFonts w:eastAsia="Calibri"/>
          <w:lang w:bidi="ar-SA"/>
        </w:rPr>
        <w:t>S</w:t>
      </w:r>
      <w:r w:rsidRPr="000452CD">
        <w:rPr>
          <w:rFonts w:eastAsia="Calibri"/>
          <w:lang w:bidi="ar-SA"/>
        </w:rPr>
        <w:t xml:space="preserve">ection </w:t>
      </w:r>
      <w:hyperlink w:anchor="_Contact_Details" w:history="1">
        <w:r>
          <w:rPr>
            <w:rStyle w:val="Hyperlink"/>
            <w:rFonts w:eastAsiaTheme="majorEastAsia"/>
            <w:lang w:val="en-US"/>
          </w:rPr>
          <w:t>2.3.4</w:t>
        </w:r>
      </w:hyperlink>
      <w:r>
        <w:t>.</w:t>
      </w:r>
    </w:p>
    <w:p w:rsidR="007E4AF5" w:rsidRPr="000452CD" w:rsidRDefault="007E4AF5" w:rsidP="00F86C05">
      <w:pPr>
        <w:rPr>
          <w:rFonts w:eastAsia="Calibri"/>
          <w:lang w:bidi="ar-SA"/>
        </w:rPr>
      </w:pPr>
      <w:r w:rsidRPr="000452CD">
        <w:rPr>
          <w:rFonts w:eastAsia="Calibri"/>
          <w:lang w:bidi="ar-SA"/>
        </w:rPr>
        <w:t xml:space="preserve">Once you have filled in all fields marked with an </w:t>
      </w:r>
      <w:r w:rsidRPr="000452CD">
        <w:rPr>
          <w:rFonts w:eastAsia="Calibri"/>
          <w:color w:val="FF0000"/>
          <w:lang w:bidi="ar-SA"/>
        </w:rPr>
        <w:t>*</w:t>
      </w:r>
      <w:r w:rsidRPr="000452CD">
        <w:rPr>
          <w:rFonts w:eastAsia="Calibri"/>
          <w:lang w:bidi="ar-SA"/>
        </w:rPr>
        <w:t xml:space="preserve"> you should select</w:t>
      </w:r>
      <w:r>
        <w:rPr>
          <w:rFonts w:eastAsia="Calibri"/>
          <w:lang w:bidi="ar-SA"/>
        </w:rPr>
        <w:t xml:space="preserve"> </w:t>
      </w:r>
      <w:r w:rsidRPr="00BA47E8">
        <w:rPr>
          <w:rStyle w:val="ButtonChar"/>
        </w:rPr>
        <w:t>Complete Registration</w:t>
      </w:r>
      <w:r w:rsidRPr="000452CD">
        <w:rPr>
          <w:rFonts w:eastAsia="Calibri"/>
          <w:lang w:bidi="ar-SA"/>
        </w:rPr>
        <w:t>.</w:t>
      </w:r>
    </w:p>
    <w:p w:rsidR="007E4AF5" w:rsidRPr="000452CD" w:rsidRDefault="007E4AF5" w:rsidP="007E4AF5">
      <w:pPr>
        <w:spacing w:before="0" w:after="0" w:line="240" w:lineRule="auto"/>
        <w:jc w:val="both"/>
        <w:rPr>
          <w:rFonts w:eastAsia="Calibri" w:cs="Courier New"/>
          <w:sz w:val="16"/>
          <w:szCs w:val="21"/>
          <w:lang w:bidi="ar-SA"/>
        </w:rPr>
      </w:pPr>
      <w:r>
        <w:rPr>
          <w:rFonts w:eastAsia="Calibri" w:cs="Courier New"/>
          <w:noProof/>
          <w:szCs w:val="21"/>
          <w:lang w:eastAsia="en-AU" w:bidi="ar-SA"/>
        </w:rPr>
        <w:drawing>
          <wp:inline distT="0" distB="0" distL="0" distR="0" wp14:anchorId="67F02D34" wp14:editId="04030C32">
            <wp:extent cx="5759450" cy="1656715"/>
            <wp:effectExtent l="19050" t="19050" r="12700" b="19685"/>
            <wp:docPr id="72" name="Picture 72" descr="U:\My Documents\Reports\proofing\NDRLS manual images\register_than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y Documents\Reports\proofing\NDRLS manual images\register_thank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1656715"/>
                    </a:xfrm>
                    <a:prstGeom prst="rect">
                      <a:avLst/>
                    </a:prstGeom>
                    <a:noFill/>
                    <a:ln>
                      <a:solidFill>
                        <a:schemeClr val="accent1"/>
                      </a:solidFill>
                    </a:ln>
                  </pic:spPr>
                </pic:pic>
              </a:graphicData>
            </a:graphic>
          </wp:inline>
        </w:drawing>
      </w:r>
    </w:p>
    <w:p w:rsidR="007E4AF5" w:rsidRPr="00F86C05" w:rsidRDefault="007E4AF5" w:rsidP="00F86C05">
      <w:pPr>
        <w:rPr>
          <w:rFonts w:eastAsia="Calibri"/>
          <w:lang w:bidi="ar-SA"/>
        </w:rPr>
      </w:pPr>
      <w:r w:rsidRPr="000452CD">
        <w:rPr>
          <w:rFonts w:eastAsia="Calibri"/>
          <w:lang w:bidi="ar-SA"/>
        </w:rPr>
        <w:t>This completes the registration process. Once the details you have submitted have been checked by a survey administrator, a username and temporary password will be emailed to the Radiologist and Contact P</w:t>
      </w:r>
      <w:r>
        <w:rPr>
          <w:rFonts w:eastAsia="Calibri"/>
          <w:lang w:bidi="ar-SA"/>
        </w:rPr>
        <w:t xml:space="preserve">erson within five working days. </w:t>
      </w:r>
      <w:r w:rsidRPr="000452CD">
        <w:rPr>
          <w:rFonts w:eastAsia="Calibri"/>
          <w:lang w:bidi="ar-SA"/>
        </w:rPr>
        <w:t xml:space="preserve">These usernames and temporary passwords can then be used to login from the </w:t>
      </w:r>
      <w:r w:rsidRPr="000452CD">
        <w:rPr>
          <w:rFonts w:eastAsia="Calibri"/>
          <w:b/>
          <w:lang w:bidi="ar-SA"/>
        </w:rPr>
        <w:t>Login</w:t>
      </w:r>
      <w:r w:rsidRPr="000452CD">
        <w:rPr>
          <w:rFonts w:eastAsia="Calibri"/>
          <w:lang w:bidi="ar-SA"/>
        </w:rPr>
        <w:t xml:space="preserve"> page.</w:t>
      </w:r>
    </w:p>
    <w:p w:rsidR="007E4AF5" w:rsidRPr="00F86C05" w:rsidRDefault="007E4AF5" w:rsidP="00F86C05">
      <w:pPr>
        <w:rPr>
          <w:rFonts w:eastAsia="Calibri"/>
          <w:lang w:bidi="ar-SA"/>
        </w:rPr>
      </w:pPr>
      <w:r w:rsidRPr="000452CD">
        <w:rPr>
          <w:rFonts w:eastAsia="Calibri"/>
          <w:lang w:bidi="ar-SA"/>
        </w:rPr>
        <w:t xml:space="preserve">Selecting </w:t>
      </w:r>
      <w:r w:rsidRPr="00BA47E8">
        <w:rPr>
          <w:rStyle w:val="ButtonChar"/>
        </w:rPr>
        <w:t>Close</w:t>
      </w:r>
      <w:r>
        <w:rPr>
          <w:rFonts w:eastAsia="Calibri"/>
          <w:lang w:bidi="ar-SA"/>
        </w:rPr>
        <w:t xml:space="preserve"> </w:t>
      </w:r>
      <w:r w:rsidRPr="000452CD">
        <w:rPr>
          <w:rFonts w:eastAsia="Calibri"/>
          <w:lang w:bidi="ar-SA"/>
        </w:rPr>
        <w:t>will close the webpage.</w:t>
      </w:r>
    </w:p>
    <w:p w:rsidR="007E4AF5" w:rsidRPr="001458D1" w:rsidRDefault="007E4AF5" w:rsidP="007E4AF5">
      <w:pPr>
        <w:rPr>
          <w:rFonts w:eastAsia="Calibri"/>
        </w:rPr>
      </w:pPr>
      <w:r w:rsidRPr="001458D1">
        <w:rPr>
          <w:rFonts w:eastAsia="Calibri"/>
        </w:rPr>
        <w:t xml:space="preserve">By selecting </w:t>
      </w:r>
      <w:r w:rsidRPr="00BA47E8">
        <w:rPr>
          <w:rStyle w:val="ButtonChar"/>
        </w:rPr>
        <w:t>Back</w:t>
      </w:r>
      <w:r w:rsidRPr="001458D1">
        <w:rPr>
          <w:rFonts w:eastAsia="Calibri"/>
        </w:rPr>
        <w:t xml:space="preserve"> </w:t>
      </w:r>
      <w:r>
        <w:rPr>
          <w:rFonts w:eastAsia="Calibri"/>
        </w:rPr>
        <w:t xml:space="preserve">in the Add Contact page, </w:t>
      </w:r>
      <w:r w:rsidRPr="001458D1">
        <w:rPr>
          <w:rFonts w:eastAsia="Calibri"/>
        </w:rPr>
        <w:t>you will return to the CT Scanner Details Page and none of the data you entered</w:t>
      </w:r>
      <w:r>
        <w:rPr>
          <w:rFonts w:eastAsia="Calibri"/>
        </w:rPr>
        <w:t xml:space="preserve"> for the contact person</w:t>
      </w:r>
      <w:r w:rsidRPr="001458D1">
        <w:rPr>
          <w:rFonts w:eastAsia="Calibri"/>
        </w:rPr>
        <w:t xml:space="preserve"> will be saved.</w:t>
      </w:r>
    </w:p>
    <w:p w:rsidR="007E4AF5" w:rsidRPr="00056D67" w:rsidRDefault="007E4AF5" w:rsidP="00C709CD">
      <w:pPr>
        <w:pStyle w:val="Heading2"/>
      </w:pPr>
      <w:bookmarkStart w:id="25" w:name="_My_CT_Scanner"/>
      <w:bookmarkStart w:id="26" w:name="_Toc3550403"/>
      <w:bookmarkEnd w:id="25"/>
      <w:r w:rsidRPr="00ED5004">
        <w:t>CT Scanner not Listed</w:t>
      </w:r>
      <w:bookmarkEnd w:id="26"/>
    </w:p>
    <w:p w:rsidR="007E4AF5" w:rsidRPr="000452CD" w:rsidRDefault="007E4AF5" w:rsidP="00F86C05">
      <w:pPr>
        <w:rPr>
          <w:rFonts w:eastAsia="Calibri"/>
          <w:lang w:bidi="ar-SA"/>
        </w:rPr>
      </w:pPr>
      <w:r w:rsidRPr="000452CD">
        <w:rPr>
          <w:rFonts w:eastAsia="Calibri"/>
          <w:lang w:bidi="ar-SA"/>
        </w:rPr>
        <w:t xml:space="preserve">The survey administrators have </w:t>
      </w:r>
      <w:r>
        <w:rPr>
          <w:rFonts w:eastAsia="Calibri"/>
          <w:lang w:bidi="ar-SA"/>
        </w:rPr>
        <w:t xml:space="preserve">tried to </w:t>
      </w:r>
      <w:r w:rsidRPr="000452CD">
        <w:rPr>
          <w:rFonts w:eastAsia="Calibri"/>
          <w:lang w:bidi="ar-SA"/>
        </w:rPr>
        <w:t xml:space="preserve">ensure that all CT </w:t>
      </w:r>
      <w:r>
        <w:rPr>
          <w:rFonts w:eastAsia="Calibri"/>
          <w:lang w:bidi="ar-SA"/>
        </w:rPr>
        <w:t>s</w:t>
      </w:r>
      <w:r w:rsidRPr="000452CD">
        <w:rPr>
          <w:rFonts w:eastAsia="Calibri"/>
          <w:lang w:bidi="ar-SA"/>
        </w:rPr>
        <w:t>canners current</w:t>
      </w:r>
      <w:r>
        <w:rPr>
          <w:rFonts w:eastAsia="Calibri"/>
          <w:lang w:bidi="ar-SA"/>
        </w:rPr>
        <w:t>ly in</w:t>
      </w:r>
      <w:r w:rsidRPr="000452CD">
        <w:rPr>
          <w:rFonts w:eastAsia="Calibri"/>
          <w:lang w:bidi="ar-SA"/>
        </w:rPr>
        <w:t xml:space="preserve"> use in Australia are listed in the drop down boxes. The CT </w:t>
      </w:r>
      <w:r>
        <w:rPr>
          <w:rFonts w:eastAsia="Calibri"/>
          <w:lang w:bidi="ar-SA"/>
        </w:rPr>
        <w:t>s</w:t>
      </w:r>
      <w:r w:rsidRPr="000452CD">
        <w:rPr>
          <w:rFonts w:eastAsia="Calibri"/>
          <w:lang w:bidi="ar-SA"/>
        </w:rPr>
        <w:t xml:space="preserve">canners in the drop down lists are worded as defined by the manufacturer so please check the wording carefully. </w:t>
      </w:r>
    </w:p>
    <w:p w:rsidR="007E4AF5" w:rsidRPr="000452CD" w:rsidRDefault="007E4AF5" w:rsidP="00F86C05">
      <w:pPr>
        <w:spacing w:after="0"/>
        <w:rPr>
          <w:rFonts w:eastAsia="Calibri"/>
          <w:lang w:bidi="ar-SA"/>
        </w:rPr>
      </w:pPr>
      <w:r w:rsidRPr="000452CD">
        <w:rPr>
          <w:rFonts w:eastAsia="Calibri"/>
          <w:lang w:bidi="ar-SA"/>
        </w:rPr>
        <w:t xml:space="preserve">If a CT scanner at your </w:t>
      </w:r>
      <w:r>
        <w:rPr>
          <w:rFonts w:eastAsia="Calibri"/>
          <w:lang w:bidi="ar-SA"/>
        </w:rPr>
        <w:t>facility</w:t>
      </w:r>
      <w:r w:rsidRPr="000452CD">
        <w:rPr>
          <w:rFonts w:eastAsia="Calibri"/>
          <w:lang w:bidi="ar-SA"/>
        </w:rPr>
        <w:t xml:space="preserve"> is not in the drop down lists you can select ‘--Can’t find my Scanner Make</w:t>
      </w:r>
      <w:r>
        <w:rPr>
          <w:rFonts w:eastAsia="Calibri"/>
          <w:lang w:bidi="ar-SA"/>
        </w:rPr>
        <w:t>/Model</w:t>
      </w:r>
      <w:r w:rsidRPr="000452CD">
        <w:rPr>
          <w:rFonts w:eastAsia="Calibri"/>
          <w:lang w:bidi="ar-SA"/>
        </w:rPr>
        <w:t>--’ from either the ‘Make’ or ‘Model’ drop down list</w:t>
      </w:r>
      <w:r>
        <w:rPr>
          <w:rFonts w:eastAsia="Calibri"/>
          <w:lang w:bidi="ar-SA"/>
        </w:rPr>
        <w:t>s</w:t>
      </w:r>
      <w:r w:rsidRPr="000452CD">
        <w:rPr>
          <w:rFonts w:eastAsia="Calibri"/>
          <w:lang w:bidi="ar-SA"/>
        </w:rPr>
        <w:t xml:space="preserve"> or</w:t>
      </w:r>
      <w:r>
        <w:rPr>
          <w:rFonts w:eastAsia="Calibri"/>
          <w:lang w:bidi="ar-SA"/>
        </w:rPr>
        <w:t xml:space="preserve"> you can click</w:t>
      </w:r>
      <w:r w:rsidRPr="000452CD">
        <w:rPr>
          <w:rFonts w:eastAsia="Calibri"/>
          <w:noProof/>
          <w:lang w:eastAsia="en-AU" w:bidi="ar-SA"/>
        </w:rPr>
        <w:t xml:space="preserve"> </w:t>
      </w:r>
      <w:r w:rsidRPr="00BA47E8">
        <w:rPr>
          <w:rStyle w:val="ButtonChar"/>
        </w:rPr>
        <w:t>Request a Scanner</w:t>
      </w:r>
      <w:r w:rsidRPr="009F36B2">
        <w:rPr>
          <w:rFonts w:eastAsia="Calibri"/>
        </w:rPr>
        <w:t>.</w:t>
      </w:r>
    </w:p>
    <w:p w:rsidR="007E4AF5" w:rsidRPr="000452CD" w:rsidRDefault="007E4AF5" w:rsidP="007E4AF5">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03F787A6" wp14:editId="4A1BA899">
            <wp:extent cx="5759450" cy="3526790"/>
            <wp:effectExtent l="19050" t="19050" r="12700" b="16510"/>
            <wp:docPr id="83" name="Picture 83" descr="U:\My Documents\Reports\proofing\NDRLS manual images\request_scann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My Documents\Reports\proofing\NDRLS manual images\request_scanner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3526790"/>
                    </a:xfrm>
                    <a:prstGeom prst="rect">
                      <a:avLst/>
                    </a:prstGeom>
                    <a:noFill/>
                    <a:ln>
                      <a:solidFill>
                        <a:schemeClr val="accent1"/>
                      </a:solidFill>
                    </a:ln>
                  </pic:spPr>
                </pic:pic>
              </a:graphicData>
            </a:graphic>
          </wp:inline>
        </w:drawing>
      </w:r>
    </w:p>
    <w:p w:rsidR="007E4AF5" w:rsidRPr="000452CD" w:rsidRDefault="007E4AF5" w:rsidP="00863F74">
      <w:pPr>
        <w:rPr>
          <w:rFonts w:eastAsia="Calibri"/>
          <w:lang w:bidi="ar-SA"/>
        </w:rPr>
      </w:pPr>
      <w:r w:rsidRPr="000452CD">
        <w:rPr>
          <w:rFonts w:eastAsia="Calibri"/>
          <w:lang w:bidi="ar-SA"/>
        </w:rPr>
        <w:t xml:space="preserve">This will take you to the </w:t>
      </w:r>
      <w:r w:rsidRPr="000452CD">
        <w:rPr>
          <w:rFonts w:eastAsia="Calibri"/>
          <w:b/>
          <w:lang w:bidi="ar-SA"/>
        </w:rPr>
        <w:t>Request Scanner</w:t>
      </w:r>
      <w:r w:rsidRPr="000452CD">
        <w:rPr>
          <w:rFonts w:eastAsia="Calibri"/>
          <w:lang w:bidi="ar-SA"/>
        </w:rPr>
        <w:t xml:space="preserve"> page.</w:t>
      </w:r>
    </w:p>
    <w:p w:rsidR="007E4AF5" w:rsidRPr="000452CD" w:rsidRDefault="007E4AF5" w:rsidP="007E4AF5">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221FBF63" wp14:editId="36FE0F95">
            <wp:extent cx="5762625" cy="3438525"/>
            <wp:effectExtent l="19050" t="19050" r="28575" b="28575"/>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3438525"/>
                    </a:xfrm>
                    <a:prstGeom prst="rect">
                      <a:avLst/>
                    </a:prstGeom>
                    <a:noFill/>
                    <a:ln w="9525" cmpd="sng">
                      <a:solidFill>
                        <a:srgbClr val="0F6FC6"/>
                      </a:solidFill>
                      <a:miter lim="800000"/>
                      <a:headEnd/>
                      <a:tailEnd/>
                    </a:ln>
                    <a:effectLst/>
                  </pic:spPr>
                </pic:pic>
              </a:graphicData>
            </a:graphic>
          </wp:inline>
        </w:drawing>
      </w:r>
    </w:p>
    <w:p w:rsidR="007E4AF5" w:rsidRPr="000452CD" w:rsidRDefault="007E4AF5" w:rsidP="00863F74">
      <w:pPr>
        <w:rPr>
          <w:rFonts w:eastAsia="Calibri"/>
          <w:lang w:bidi="ar-SA"/>
        </w:rPr>
      </w:pPr>
      <w:r w:rsidRPr="000452CD">
        <w:rPr>
          <w:rFonts w:eastAsia="Calibri"/>
          <w:lang w:bidi="ar-SA"/>
        </w:rPr>
        <w:t xml:space="preserve">On this page there are two fields where you can type in the make and model of your scanner. Once you have filled in both fields you should select </w:t>
      </w:r>
      <w:r w:rsidRPr="00AC17F0">
        <w:rPr>
          <w:rStyle w:val="ButtonChar"/>
        </w:rPr>
        <w:t>Request Scanner</w:t>
      </w:r>
      <w:r w:rsidRPr="000452CD">
        <w:rPr>
          <w:rFonts w:eastAsia="Calibri"/>
          <w:lang w:bidi="ar-SA"/>
        </w:rPr>
        <w:t xml:space="preserve"> and a notification will be sent to the survey administrators</w:t>
      </w:r>
      <w:r w:rsidR="00863F74">
        <w:rPr>
          <w:rFonts w:eastAsia="Calibri"/>
          <w:lang w:bidi="ar-SA"/>
        </w:rPr>
        <w:t>:</w:t>
      </w:r>
    </w:p>
    <w:p w:rsidR="007E4AF5" w:rsidRPr="00346DA3" w:rsidRDefault="007E4AF5" w:rsidP="00626A7D">
      <w:pPr>
        <w:pStyle w:val="ListParagraph"/>
        <w:numPr>
          <w:ilvl w:val="0"/>
          <w:numId w:val="21"/>
        </w:numPr>
        <w:spacing w:before="0" w:after="120" w:line="240" w:lineRule="auto"/>
        <w:rPr>
          <w:rFonts w:eastAsia="Calibri" w:cs="Courier New"/>
          <w:szCs w:val="21"/>
          <w:lang w:bidi="ar-SA"/>
        </w:rPr>
      </w:pPr>
      <w:r w:rsidRPr="00346DA3">
        <w:rPr>
          <w:rFonts w:eastAsia="Calibri" w:cs="Courier New"/>
          <w:szCs w:val="21"/>
          <w:lang w:bidi="ar-SA"/>
        </w:rPr>
        <w:t xml:space="preserve">If you are requesting a CT scanner during the registration process and this is the only scanner you are registering and you do not have any other CT scanners listed, you cannot complete the registration process at this time. You should select </w:t>
      </w:r>
      <w:r w:rsidRPr="00AC17F0">
        <w:rPr>
          <w:rStyle w:val="ButtonChar"/>
        </w:rPr>
        <w:t>Back</w:t>
      </w:r>
      <w:r w:rsidRPr="00346DA3">
        <w:rPr>
          <w:rFonts w:eastAsia="Calibri" w:cs="Courier New"/>
          <w:szCs w:val="21"/>
          <w:lang w:bidi="ar-SA"/>
        </w:rPr>
        <w:t xml:space="preserve">, then select </w:t>
      </w:r>
      <w:r w:rsidRPr="00AC17F0">
        <w:rPr>
          <w:rStyle w:val="ButtonChar"/>
        </w:rPr>
        <w:t>Exit Registration</w:t>
      </w:r>
      <w:r w:rsidRPr="00346DA3">
        <w:rPr>
          <w:rFonts w:eastAsia="Calibri" w:cs="Courier New"/>
          <w:szCs w:val="21"/>
          <w:lang w:bidi="ar-SA"/>
        </w:rPr>
        <w:t xml:space="preserve"> on the ‘CT Scanner Details’ page.</w:t>
      </w:r>
    </w:p>
    <w:p w:rsidR="007E4AF5" w:rsidRPr="00346DA3" w:rsidRDefault="007E4AF5" w:rsidP="00626A7D">
      <w:pPr>
        <w:pStyle w:val="ListParagraph"/>
        <w:numPr>
          <w:ilvl w:val="0"/>
          <w:numId w:val="21"/>
        </w:numPr>
        <w:spacing w:before="0" w:after="240" w:line="240" w:lineRule="auto"/>
        <w:rPr>
          <w:rFonts w:eastAsia="Calibri" w:cs="Courier New"/>
          <w:szCs w:val="21"/>
          <w:lang w:bidi="ar-SA"/>
        </w:rPr>
      </w:pPr>
      <w:r w:rsidRPr="00346DA3">
        <w:rPr>
          <w:rFonts w:eastAsia="Calibri" w:cs="Courier New"/>
          <w:szCs w:val="21"/>
          <w:lang w:bidi="ar-SA"/>
        </w:rPr>
        <w:t>The Radiologist will receive notification from the survey administrator via email once the CT scanner has been added to the system. Once the Radiologist has received this notification they will be able to login and complete the registration process.</w:t>
      </w:r>
    </w:p>
    <w:p w:rsidR="007E4AF5" w:rsidRPr="00346DA3" w:rsidRDefault="007E4AF5" w:rsidP="00626A7D">
      <w:pPr>
        <w:pStyle w:val="ListParagraph"/>
        <w:numPr>
          <w:ilvl w:val="0"/>
          <w:numId w:val="21"/>
        </w:numPr>
        <w:spacing w:before="0" w:after="240" w:line="240" w:lineRule="auto"/>
        <w:rPr>
          <w:rFonts w:eastAsia="Calibri" w:cs="Courier New"/>
          <w:szCs w:val="21"/>
          <w:lang w:bidi="ar-SA"/>
        </w:rPr>
      </w:pPr>
      <w:r w:rsidRPr="00346DA3">
        <w:rPr>
          <w:rFonts w:eastAsia="Calibri" w:cs="Courier New"/>
          <w:szCs w:val="21"/>
          <w:lang w:bidi="ar-SA"/>
        </w:rPr>
        <w:t xml:space="preserve">If you have any other available CT scanners to add apart from this one, please select </w:t>
      </w:r>
      <w:r w:rsidRPr="00AC17F0">
        <w:rPr>
          <w:rStyle w:val="ButtonChar"/>
        </w:rPr>
        <w:t>Back</w:t>
      </w:r>
      <w:r w:rsidRPr="00346DA3">
        <w:rPr>
          <w:rFonts w:eastAsia="Calibri" w:cs="Courier New"/>
          <w:szCs w:val="21"/>
          <w:lang w:bidi="ar-SA"/>
        </w:rPr>
        <w:t xml:space="preserve"> after completing the CT Scanner request above, and continue the registration process.</w:t>
      </w:r>
    </w:p>
    <w:p w:rsidR="007E4AF5" w:rsidRPr="00346DA3" w:rsidRDefault="007E4AF5" w:rsidP="00626A7D">
      <w:pPr>
        <w:pStyle w:val="ListParagraph"/>
        <w:numPr>
          <w:ilvl w:val="0"/>
          <w:numId w:val="21"/>
        </w:numPr>
        <w:spacing w:before="0" w:after="0" w:line="240" w:lineRule="auto"/>
        <w:rPr>
          <w:rFonts w:eastAsia="Calibri" w:cs="Courier New"/>
          <w:szCs w:val="21"/>
          <w:lang w:bidi="ar-SA"/>
        </w:rPr>
      </w:pPr>
      <w:r w:rsidRPr="00346DA3">
        <w:rPr>
          <w:rFonts w:eastAsia="Calibri" w:cs="Courier New"/>
          <w:szCs w:val="21"/>
          <w:lang w:bidi="ar-SA"/>
        </w:rPr>
        <w:t xml:space="preserve">If you have already completed the registration process and are adding another CT scanner you should select </w:t>
      </w:r>
      <w:r w:rsidRPr="00AC17F0">
        <w:rPr>
          <w:rStyle w:val="ButtonChar"/>
        </w:rPr>
        <w:t>Back</w:t>
      </w:r>
      <w:r w:rsidRPr="00346DA3">
        <w:rPr>
          <w:rFonts w:eastAsia="Calibri" w:cs="Courier New"/>
          <w:szCs w:val="21"/>
          <w:lang w:bidi="ar-SA"/>
        </w:rPr>
        <w:t xml:space="preserve"> or use the menu items on the left hand side of the screen to navigate to another page.</w:t>
      </w:r>
    </w:p>
    <w:p w:rsidR="007E4AF5" w:rsidRDefault="00C818E7" w:rsidP="007E4AF5">
      <w:pPr>
        <w:spacing w:before="0" w:after="0" w:line="240" w:lineRule="auto"/>
        <w:jc w:val="right"/>
        <w:rPr>
          <w:rStyle w:val="Hyperlink"/>
          <w:rFonts w:eastAsiaTheme="majorEastAsia"/>
          <w:szCs w:val="22"/>
        </w:rPr>
        <w:sectPr w:rsidR="007E4AF5" w:rsidSect="009B46CD">
          <w:pgSz w:w="11906" w:h="16838"/>
          <w:pgMar w:top="1418" w:right="1418" w:bottom="1418" w:left="1418" w:header="709" w:footer="709" w:gutter="0"/>
          <w:cols w:space="708"/>
          <w:docGrid w:linePitch="360"/>
        </w:sectPr>
      </w:pPr>
      <w:hyperlink w:anchor="TOC" w:history="1">
        <w:r w:rsidR="007E4AF5" w:rsidRPr="005B6F43">
          <w:rPr>
            <w:rStyle w:val="Hyperlink"/>
            <w:rFonts w:eastAsiaTheme="majorEastAsia"/>
            <w:szCs w:val="22"/>
          </w:rPr>
          <w:t>Table of Contents</w:t>
        </w:r>
      </w:hyperlink>
    </w:p>
    <w:p w:rsidR="007E4AF5" w:rsidRPr="00056D67" w:rsidRDefault="007E4AF5" w:rsidP="00C709CD">
      <w:pPr>
        <w:pStyle w:val="Heading1"/>
        <w:rPr>
          <w:lang w:val="en-US"/>
        </w:rPr>
      </w:pPr>
      <w:bookmarkStart w:id="27" w:name="_Toc3550404"/>
      <w:r w:rsidRPr="00ED5004">
        <w:rPr>
          <w:lang w:val="en-US"/>
        </w:rPr>
        <w:t>Loggin</w:t>
      </w:r>
      <w:r>
        <w:rPr>
          <w:lang w:val="en-US"/>
        </w:rPr>
        <w:t>g</w:t>
      </w:r>
      <w:r w:rsidRPr="00ED5004">
        <w:rPr>
          <w:lang w:val="en-US"/>
        </w:rPr>
        <w:t xml:space="preserve"> In</w:t>
      </w:r>
      <w:bookmarkEnd w:id="27"/>
    </w:p>
    <w:p w:rsidR="007E4AF5" w:rsidRPr="00056D67" w:rsidRDefault="007E4AF5" w:rsidP="00C709CD">
      <w:pPr>
        <w:pStyle w:val="Heading2"/>
      </w:pPr>
      <w:bookmarkStart w:id="28" w:name="_Toc3550405"/>
      <w:r>
        <w:t>Introduction</w:t>
      </w:r>
      <w:bookmarkEnd w:id="28"/>
    </w:p>
    <w:p w:rsidR="007E4AF5" w:rsidRPr="000452CD" w:rsidRDefault="007E4AF5" w:rsidP="007E4AF5">
      <w:pPr>
        <w:spacing w:before="0" w:after="0" w:line="240" w:lineRule="auto"/>
        <w:jc w:val="both"/>
        <w:rPr>
          <w:rFonts w:eastAsia="Calibri" w:cs="Courier New"/>
          <w:szCs w:val="21"/>
          <w:lang w:bidi="ar-SA"/>
        </w:rPr>
      </w:pPr>
      <w:r w:rsidRPr="000452CD">
        <w:rPr>
          <w:rFonts w:eastAsia="Calibri" w:cs="Courier New"/>
          <w:szCs w:val="21"/>
          <w:lang w:bidi="ar-SA"/>
        </w:rPr>
        <w:t xml:space="preserve">To access the survey you are required to login with a username and password. This is to ensure that all data submitted is legitimate, that each participating </w:t>
      </w:r>
      <w:r>
        <w:rPr>
          <w:rFonts w:eastAsia="Calibri" w:cs="Courier New"/>
          <w:szCs w:val="21"/>
          <w:lang w:bidi="ar-SA"/>
        </w:rPr>
        <w:t>facility</w:t>
      </w:r>
      <w:r w:rsidRPr="000452CD">
        <w:rPr>
          <w:rFonts w:eastAsia="Calibri" w:cs="Courier New"/>
          <w:szCs w:val="21"/>
          <w:lang w:bidi="ar-SA"/>
        </w:rPr>
        <w:t xml:space="preserve"> is recognised and that the data for your site can only be accessed by authorised persons.</w:t>
      </w:r>
    </w:p>
    <w:p w:rsidR="007E4AF5" w:rsidRPr="00056D67" w:rsidRDefault="007E4AF5" w:rsidP="00C709CD">
      <w:pPr>
        <w:pStyle w:val="Heading2"/>
      </w:pPr>
      <w:bookmarkStart w:id="29" w:name="_Toc3550406"/>
      <w:r w:rsidRPr="00ED5004">
        <w:t>First LogIn</w:t>
      </w:r>
      <w:bookmarkEnd w:id="29"/>
    </w:p>
    <w:p w:rsidR="007E4AF5" w:rsidRPr="000452CD" w:rsidRDefault="007E4AF5" w:rsidP="00833B96">
      <w:pPr>
        <w:rPr>
          <w:rFonts w:eastAsia="Calibri"/>
          <w:noProof/>
          <w:lang w:eastAsia="en-AU" w:bidi="ar-SA"/>
        </w:rPr>
      </w:pPr>
      <w:r w:rsidRPr="000452CD">
        <w:rPr>
          <w:rFonts w:eastAsia="Calibri"/>
          <w:lang w:bidi="ar-SA"/>
        </w:rPr>
        <w:t>Once you have been issued with a username and temporary password you will be able to use these to login to the system from the Login page.</w:t>
      </w:r>
    </w:p>
    <w:p w:rsidR="007E4AF5" w:rsidRPr="000452CD" w:rsidRDefault="007E4AF5" w:rsidP="007E4AF5">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4BA8A012" wp14:editId="1F119D52">
            <wp:extent cx="5753100" cy="3505200"/>
            <wp:effectExtent l="0" t="0" r="0" b="0"/>
            <wp:docPr id="21" name="Picture 21" descr="U:\My Documents\Reports\proofing\NDRLS manual images\login_register_w_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y Documents\Reports\proofing\NDRLS manual images\login_register_w_box.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3505200"/>
                    </a:xfrm>
                    <a:prstGeom prst="rect">
                      <a:avLst/>
                    </a:prstGeom>
                    <a:noFill/>
                    <a:ln>
                      <a:noFill/>
                    </a:ln>
                  </pic:spPr>
                </pic:pic>
              </a:graphicData>
            </a:graphic>
          </wp:inline>
        </w:drawing>
      </w:r>
    </w:p>
    <w:p w:rsidR="00005957" w:rsidRPr="006314E7" w:rsidRDefault="007E4AF5" w:rsidP="00005957">
      <w:pPr>
        <w:rPr>
          <w:rFonts w:eastAsia="Calibri"/>
          <w:lang w:bidi="ar-SA"/>
        </w:rPr>
      </w:pPr>
      <w:r w:rsidRPr="000452CD">
        <w:rPr>
          <w:rFonts w:eastAsia="Calibri"/>
          <w:lang w:bidi="ar-SA"/>
        </w:rPr>
        <w:t>On your first log in you will be required to change your temporary password.</w:t>
      </w:r>
    </w:p>
    <w:p w:rsidR="007E4AF5" w:rsidRPr="000452CD" w:rsidRDefault="007E4AF5" w:rsidP="007E4AF5">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01CD10E9" wp14:editId="330E5E03">
            <wp:extent cx="5753100" cy="2724150"/>
            <wp:effectExtent l="19050" t="19050" r="19050" b="1905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2724150"/>
                    </a:xfrm>
                    <a:prstGeom prst="rect">
                      <a:avLst/>
                    </a:prstGeom>
                    <a:noFill/>
                    <a:ln w="9525" cmpd="sng">
                      <a:solidFill>
                        <a:srgbClr val="0F6FC6"/>
                      </a:solidFill>
                      <a:miter lim="800000"/>
                      <a:headEnd/>
                      <a:tailEnd/>
                    </a:ln>
                    <a:effectLst/>
                  </pic:spPr>
                </pic:pic>
              </a:graphicData>
            </a:graphic>
          </wp:inline>
        </w:drawing>
      </w:r>
    </w:p>
    <w:p w:rsidR="007E4AF5" w:rsidRPr="000452CD" w:rsidRDefault="007E4AF5" w:rsidP="00833B96">
      <w:pPr>
        <w:rPr>
          <w:rFonts w:eastAsia="Calibri"/>
          <w:lang w:bidi="ar-SA"/>
        </w:rPr>
      </w:pPr>
      <w:r w:rsidRPr="000452CD">
        <w:rPr>
          <w:rFonts w:eastAsia="Calibri"/>
          <w:lang w:bidi="ar-SA"/>
        </w:rPr>
        <w:t>When changing your password you m</w:t>
      </w:r>
      <w:r>
        <w:rPr>
          <w:rFonts w:eastAsia="Calibri"/>
          <w:lang w:bidi="ar-SA"/>
        </w:rPr>
        <w:t>ust choose a new password that:</w:t>
      </w:r>
    </w:p>
    <w:p w:rsidR="007E4AF5" w:rsidRPr="00346DA3" w:rsidRDefault="007E4AF5" w:rsidP="00626A7D">
      <w:pPr>
        <w:pStyle w:val="ListParagraph"/>
        <w:numPr>
          <w:ilvl w:val="0"/>
          <w:numId w:val="22"/>
        </w:numPr>
        <w:spacing w:before="0" w:after="0" w:line="240" w:lineRule="auto"/>
        <w:rPr>
          <w:rFonts w:eastAsia="Calibri" w:cs="Courier New"/>
          <w:szCs w:val="21"/>
          <w:lang w:bidi="ar-SA"/>
        </w:rPr>
      </w:pPr>
      <w:r w:rsidRPr="00346DA3">
        <w:rPr>
          <w:rFonts w:eastAsia="Calibri" w:cs="Courier New"/>
          <w:szCs w:val="21"/>
          <w:lang w:bidi="ar-SA"/>
        </w:rPr>
        <w:t>is at least seven characters long</w:t>
      </w:r>
    </w:p>
    <w:p w:rsidR="007E4AF5" w:rsidRPr="00346DA3" w:rsidRDefault="007E4AF5" w:rsidP="00626A7D">
      <w:pPr>
        <w:pStyle w:val="ListParagraph"/>
        <w:numPr>
          <w:ilvl w:val="0"/>
          <w:numId w:val="22"/>
        </w:numPr>
        <w:spacing w:before="0" w:after="0" w:line="240" w:lineRule="auto"/>
        <w:jc w:val="both"/>
        <w:rPr>
          <w:rFonts w:eastAsia="Calibri" w:cs="Courier New"/>
          <w:szCs w:val="21"/>
          <w:lang w:bidi="ar-SA"/>
        </w:rPr>
      </w:pPr>
      <w:r w:rsidRPr="00346DA3">
        <w:rPr>
          <w:rFonts w:eastAsia="Calibri" w:cs="Courier New"/>
          <w:szCs w:val="21"/>
          <w:lang w:bidi="ar-SA"/>
        </w:rPr>
        <w:t>contains at least one capital letter</w:t>
      </w:r>
    </w:p>
    <w:p w:rsidR="007E4AF5" w:rsidRPr="00346DA3" w:rsidRDefault="007E4AF5" w:rsidP="00626A7D">
      <w:pPr>
        <w:pStyle w:val="ListParagraph"/>
        <w:numPr>
          <w:ilvl w:val="0"/>
          <w:numId w:val="22"/>
        </w:numPr>
        <w:spacing w:before="0" w:after="0" w:line="240" w:lineRule="auto"/>
        <w:jc w:val="both"/>
        <w:rPr>
          <w:rFonts w:eastAsia="Calibri" w:cs="Courier New"/>
          <w:szCs w:val="21"/>
          <w:lang w:bidi="ar-SA"/>
        </w:rPr>
      </w:pPr>
      <w:r w:rsidRPr="00346DA3">
        <w:rPr>
          <w:rFonts w:eastAsia="Calibri" w:cs="Courier New"/>
          <w:szCs w:val="21"/>
          <w:lang w:bidi="ar-SA"/>
        </w:rPr>
        <w:t>contains at least one number</w:t>
      </w:r>
    </w:p>
    <w:p w:rsidR="007E4AF5" w:rsidRPr="006314E7" w:rsidRDefault="007E4AF5" w:rsidP="006314E7">
      <w:pPr>
        <w:rPr>
          <w:rFonts w:eastAsia="Calibri"/>
          <w:lang w:bidi="ar-SA"/>
        </w:rPr>
      </w:pPr>
      <w:r w:rsidRPr="000452CD">
        <w:rPr>
          <w:rFonts w:eastAsia="Calibri"/>
          <w:lang w:bidi="ar-SA"/>
        </w:rPr>
        <w:t xml:space="preserve">Once you have filled in all fields marked with a </w:t>
      </w:r>
      <w:r w:rsidRPr="000452CD">
        <w:rPr>
          <w:rFonts w:eastAsia="Calibri"/>
          <w:color w:val="FF0000"/>
          <w:lang w:bidi="ar-SA"/>
        </w:rPr>
        <w:t>*</w:t>
      </w:r>
      <w:r w:rsidRPr="000452CD">
        <w:rPr>
          <w:rFonts w:eastAsia="Calibri"/>
          <w:lang w:bidi="ar-SA"/>
        </w:rPr>
        <w:t xml:space="preserve"> correctly you should select</w:t>
      </w:r>
      <w:r>
        <w:rPr>
          <w:rFonts w:eastAsia="Calibri"/>
          <w:lang w:bidi="ar-SA"/>
        </w:rPr>
        <w:t xml:space="preserve"> </w:t>
      </w:r>
      <w:r w:rsidRPr="00AC17F0">
        <w:rPr>
          <w:rStyle w:val="ButtonChar"/>
        </w:rPr>
        <w:t>Change Password</w:t>
      </w:r>
      <w:r w:rsidRPr="000452CD">
        <w:rPr>
          <w:rFonts w:eastAsia="Calibri"/>
          <w:lang w:bidi="ar-SA"/>
        </w:rPr>
        <w:t xml:space="preserve"> and you will be notified that you have successfully updated your password.</w:t>
      </w:r>
    </w:p>
    <w:p w:rsidR="007E4AF5" w:rsidRPr="000452CD" w:rsidRDefault="007E4AF5" w:rsidP="007E4AF5">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493968BE" wp14:editId="3A740EBA">
            <wp:extent cx="5762625" cy="1590675"/>
            <wp:effectExtent l="19050" t="19050" r="28575" b="28575"/>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2625" cy="1590675"/>
                    </a:xfrm>
                    <a:prstGeom prst="rect">
                      <a:avLst/>
                    </a:prstGeom>
                    <a:noFill/>
                    <a:ln w="9525" cmpd="sng">
                      <a:solidFill>
                        <a:srgbClr val="0F6FC6"/>
                      </a:solidFill>
                      <a:miter lim="800000"/>
                      <a:headEnd/>
                      <a:tailEnd/>
                    </a:ln>
                    <a:effectLst/>
                  </pic:spPr>
                </pic:pic>
              </a:graphicData>
            </a:graphic>
          </wp:inline>
        </w:drawing>
      </w:r>
    </w:p>
    <w:p w:rsidR="007E4AF5" w:rsidRPr="000452CD" w:rsidRDefault="007E4AF5" w:rsidP="00833B96">
      <w:pPr>
        <w:spacing w:line="240" w:lineRule="auto"/>
        <w:rPr>
          <w:rFonts w:eastAsia="Calibri" w:cs="Courier New"/>
          <w:szCs w:val="21"/>
          <w:lang w:bidi="ar-SA"/>
        </w:rPr>
      </w:pPr>
      <w:r w:rsidRPr="000452CD">
        <w:rPr>
          <w:rFonts w:eastAsia="Calibri" w:cs="Courier New"/>
          <w:szCs w:val="21"/>
          <w:lang w:bidi="ar-SA"/>
        </w:rPr>
        <w:t xml:space="preserve">By selecting </w:t>
      </w:r>
      <w:r w:rsidRPr="00AC17F0">
        <w:rPr>
          <w:rStyle w:val="ButtonChar"/>
        </w:rPr>
        <w:t>Continue</w:t>
      </w:r>
      <w:r>
        <w:rPr>
          <w:rFonts w:eastAsia="Calibri" w:cs="Courier New"/>
          <w:noProof/>
          <w:szCs w:val="21"/>
          <w:lang w:eastAsia="en-AU" w:bidi="ar-SA"/>
        </w:rPr>
        <w:t xml:space="preserve"> </w:t>
      </w:r>
      <w:r w:rsidRPr="000452CD">
        <w:rPr>
          <w:rFonts w:eastAsia="Calibri" w:cs="Courier New"/>
          <w:szCs w:val="21"/>
          <w:lang w:bidi="ar-SA"/>
        </w:rPr>
        <w:t xml:space="preserve">you </w:t>
      </w:r>
      <w:r w:rsidRPr="00833B96">
        <w:rPr>
          <w:rFonts w:eastAsia="Calibri"/>
        </w:rPr>
        <w:t>will either be prompted to complete the registration process (if you have not already done so) or you will be directed</w:t>
      </w:r>
      <w:r w:rsidRPr="000452CD">
        <w:rPr>
          <w:rFonts w:eastAsia="Calibri" w:cs="Courier New"/>
          <w:szCs w:val="21"/>
          <w:lang w:bidi="ar-SA"/>
        </w:rPr>
        <w:t xml:space="preserve"> to your </w:t>
      </w:r>
      <w:r>
        <w:rPr>
          <w:rFonts w:eastAsia="Calibri" w:cs="Courier New"/>
          <w:szCs w:val="21"/>
          <w:lang w:bidi="ar-SA"/>
        </w:rPr>
        <w:t>facility’s</w:t>
      </w:r>
      <w:r w:rsidRPr="000452CD">
        <w:rPr>
          <w:rFonts w:eastAsia="Calibri" w:cs="Courier New"/>
          <w:szCs w:val="21"/>
          <w:lang w:bidi="ar-SA"/>
        </w:rPr>
        <w:t xml:space="preserve"> home page.</w:t>
      </w:r>
    </w:p>
    <w:p w:rsidR="007E4AF5" w:rsidRPr="00056D67" w:rsidRDefault="007E4AF5" w:rsidP="00C709CD">
      <w:pPr>
        <w:pStyle w:val="Heading3"/>
      </w:pPr>
      <w:r w:rsidRPr="00ED5004">
        <w:t xml:space="preserve">Generic </w:t>
      </w:r>
      <w:r w:rsidRPr="00C709CD">
        <w:t>Login</w:t>
      </w:r>
    </w:p>
    <w:p w:rsidR="007E4AF5" w:rsidRPr="000452CD" w:rsidRDefault="007E4AF5" w:rsidP="00833B96">
      <w:pPr>
        <w:rPr>
          <w:rFonts w:eastAsia="Calibri" w:cs="Courier New"/>
          <w:szCs w:val="21"/>
          <w:lang w:bidi="ar-SA"/>
        </w:rPr>
      </w:pPr>
      <w:r w:rsidRPr="000452CD">
        <w:rPr>
          <w:rFonts w:eastAsia="Calibri" w:cs="Courier New"/>
          <w:szCs w:val="21"/>
          <w:lang w:bidi="ar-SA"/>
        </w:rPr>
        <w:t xml:space="preserve">The first person, i.e. </w:t>
      </w:r>
      <w:r>
        <w:rPr>
          <w:rFonts w:eastAsia="Calibri" w:cs="Courier New"/>
          <w:szCs w:val="21"/>
          <w:lang w:bidi="ar-SA"/>
        </w:rPr>
        <w:t xml:space="preserve">the </w:t>
      </w:r>
      <w:r w:rsidRPr="00833B96">
        <w:rPr>
          <w:rFonts w:eastAsia="Calibri"/>
        </w:rPr>
        <w:t>Radiologist or Contact, to login to the survey will also be asked to set a password for a generic user login. This generic login will only provide access to the survey data entry pages - the generic user cannot update</w:t>
      </w:r>
      <w:r w:rsidRPr="000452CD">
        <w:rPr>
          <w:rFonts w:eastAsia="Calibri" w:cs="Courier New"/>
          <w:szCs w:val="21"/>
          <w:lang w:bidi="ar-SA"/>
        </w:rPr>
        <w:t xml:space="preserve"> any details or access </w:t>
      </w:r>
      <w:r>
        <w:rPr>
          <w:rFonts w:eastAsia="Calibri" w:cs="Courier New"/>
          <w:szCs w:val="21"/>
          <w:lang w:bidi="ar-SA"/>
        </w:rPr>
        <w:t>facility</w:t>
      </w:r>
      <w:r w:rsidRPr="000452CD">
        <w:rPr>
          <w:rFonts w:eastAsia="Calibri" w:cs="Courier New"/>
          <w:szCs w:val="21"/>
          <w:lang w:bidi="ar-SA"/>
        </w:rPr>
        <w:t xml:space="preserve"> reports.</w:t>
      </w:r>
    </w:p>
    <w:p w:rsidR="007E4AF5" w:rsidRDefault="007E4AF5" w:rsidP="007E4AF5">
      <w:pPr>
        <w:spacing w:before="0" w:after="0" w:line="240" w:lineRule="auto"/>
        <w:jc w:val="both"/>
        <w:rPr>
          <w:rFonts w:eastAsia="Calibri" w:cs="Courier New"/>
          <w:szCs w:val="21"/>
          <w:lang w:bidi="ar-SA"/>
        </w:rPr>
      </w:pPr>
      <w:r>
        <w:rPr>
          <w:rFonts w:eastAsia="Calibri" w:cs="Courier New"/>
          <w:noProof/>
          <w:szCs w:val="21"/>
          <w:lang w:eastAsia="en-AU" w:bidi="ar-SA"/>
        </w:rPr>
        <w:drawing>
          <wp:inline distT="0" distB="0" distL="0" distR="0" wp14:anchorId="1165B6E9" wp14:editId="0626CB1C">
            <wp:extent cx="5746750" cy="2730500"/>
            <wp:effectExtent l="0" t="0" r="6350" b="0"/>
            <wp:docPr id="11" name="Picture 11" descr="U:\My Documents\Reports\proofing\NDRLS manual images\Activate_gener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y Documents\Reports\proofing\NDRLS manual images\Activate_generic.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46750" cy="2730500"/>
                    </a:xfrm>
                    <a:prstGeom prst="rect">
                      <a:avLst/>
                    </a:prstGeom>
                    <a:noFill/>
                    <a:ln>
                      <a:noFill/>
                    </a:ln>
                  </pic:spPr>
                </pic:pic>
              </a:graphicData>
            </a:graphic>
          </wp:inline>
        </w:drawing>
      </w:r>
    </w:p>
    <w:p w:rsidR="007E4AF5" w:rsidRPr="000452CD" w:rsidRDefault="007E4AF5" w:rsidP="00833B96">
      <w:pPr>
        <w:rPr>
          <w:rFonts w:eastAsia="Calibri" w:cs="Courier New"/>
          <w:szCs w:val="21"/>
          <w:lang w:bidi="ar-SA"/>
        </w:rPr>
      </w:pPr>
      <w:r w:rsidRPr="000452CD">
        <w:rPr>
          <w:rFonts w:eastAsia="Calibri"/>
          <w:lang w:bidi="ar-SA"/>
        </w:rPr>
        <w:t xml:space="preserve">Once you have filled in all fields marked with an </w:t>
      </w:r>
      <w:r w:rsidRPr="000452CD">
        <w:rPr>
          <w:rFonts w:eastAsia="Calibri"/>
          <w:color w:val="FF0000"/>
          <w:lang w:bidi="ar-SA"/>
        </w:rPr>
        <w:t>*</w:t>
      </w:r>
      <w:r w:rsidRPr="000452CD">
        <w:rPr>
          <w:rFonts w:eastAsia="Calibri"/>
          <w:lang w:bidi="ar-SA"/>
        </w:rPr>
        <w:t xml:space="preserve"> you should select </w:t>
      </w:r>
      <w:r w:rsidRPr="00AC17F0">
        <w:rPr>
          <w:rStyle w:val="ButtonChar"/>
        </w:rPr>
        <w:t>Change Password</w:t>
      </w:r>
      <w:r w:rsidRPr="000452CD">
        <w:rPr>
          <w:rFonts w:eastAsia="Calibri"/>
          <w:lang w:bidi="ar-SA"/>
        </w:rPr>
        <w:t>.</w:t>
      </w:r>
    </w:p>
    <w:p w:rsidR="007E4AF5" w:rsidRPr="00056D67" w:rsidRDefault="007E4AF5" w:rsidP="00C709CD">
      <w:pPr>
        <w:pStyle w:val="Heading3"/>
      </w:pPr>
      <w:r w:rsidRPr="00ED5004">
        <w:t xml:space="preserve">Your </w:t>
      </w:r>
      <w:r w:rsidRPr="00C709CD">
        <w:t>Facility</w:t>
      </w:r>
      <w:r w:rsidRPr="00ED5004">
        <w:t xml:space="preserve"> Home page</w:t>
      </w:r>
    </w:p>
    <w:p w:rsidR="007E4AF5" w:rsidRPr="000452CD" w:rsidRDefault="007E4AF5" w:rsidP="007E4AF5">
      <w:pPr>
        <w:spacing w:before="0" w:after="0" w:line="240" w:lineRule="auto"/>
        <w:jc w:val="center"/>
        <w:rPr>
          <w:rFonts w:eastAsia="Calibri" w:cs="Courier New"/>
          <w:b/>
          <w:szCs w:val="21"/>
          <w:lang w:bidi="ar-SA"/>
        </w:rPr>
      </w:pPr>
      <w:bookmarkStart w:id="30" w:name="_top"/>
      <w:bookmarkEnd w:id="30"/>
      <w:r>
        <w:rPr>
          <w:noProof/>
          <w:lang w:eastAsia="en-AU" w:bidi="ar-SA"/>
        </w:rPr>
        <w:drawing>
          <wp:inline distT="0" distB="0" distL="0" distR="0" wp14:anchorId="194AA912" wp14:editId="6044DE58">
            <wp:extent cx="5753100" cy="2795905"/>
            <wp:effectExtent l="19050" t="19050" r="19050" b="23495"/>
            <wp:docPr id="17" name="Picture 17"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3100" cy="2795905"/>
                    </a:xfrm>
                    <a:prstGeom prst="rect">
                      <a:avLst/>
                    </a:prstGeom>
                    <a:noFill/>
                    <a:ln w="12700" cmpd="sng">
                      <a:solidFill>
                        <a:schemeClr val="accent1">
                          <a:lumMod val="100000"/>
                          <a:lumOff val="0"/>
                        </a:schemeClr>
                      </a:solidFill>
                      <a:miter lim="800000"/>
                      <a:headEnd/>
                      <a:tailEnd/>
                    </a:ln>
                    <a:effectLst/>
                  </pic:spPr>
                </pic:pic>
              </a:graphicData>
            </a:graphic>
          </wp:inline>
        </w:drawing>
      </w:r>
    </w:p>
    <w:p w:rsidR="007E4AF5" w:rsidRPr="000452CD" w:rsidRDefault="007E4AF5" w:rsidP="00833B96">
      <w:pPr>
        <w:keepNext/>
        <w:rPr>
          <w:rFonts w:eastAsia="Calibri"/>
          <w:lang w:bidi="ar-SA"/>
        </w:rPr>
      </w:pPr>
      <w:r w:rsidRPr="000452CD">
        <w:rPr>
          <w:rFonts w:eastAsia="Calibri"/>
          <w:lang w:bidi="ar-SA"/>
        </w:rPr>
        <w:t xml:space="preserve">From the survey home page there are a number of menu options on the left hand side of the page, these are </w:t>
      </w:r>
      <w:r w:rsidR="00833B96">
        <w:rPr>
          <w:rFonts w:eastAsia="Calibri"/>
          <w:lang w:bidi="ar-SA"/>
        </w:rPr>
        <w:t>:</w:t>
      </w:r>
    </w:p>
    <w:p w:rsidR="007E4AF5" w:rsidRPr="00346DA3" w:rsidRDefault="007E4AF5" w:rsidP="00626A7D">
      <w:pPr>
        <w:pStyle w:val="ListParagraph"/>
        <w:keepNext/>
        <w:numPr>
          <w:ilvl w:val="0"/>
          <w:numId w:val="23"/>
        </w:numPr>
        <w:spacing w:before="0" w:after="0" w:line="240" w:lineRule="auto"/>
        <w:rPr>
          <w:rFonts w:eastAsia="Calibri" w:cs="Courier New"/>
          <w:szCs w:val="21"/>
          <w:lang w:bidi="ar-SA"/>
        </w:rPr>
      </w:pPr>
      <w:r w:rsidRPr="00346DA3">
        <w:rPr>
          <w:rFonts w:eastAsia="Calibri" w:cs="Courier New"/>
          <w:szCs w:val="21"/>
          <w:lang w:bidi="ar-SA"/>
        </w:rPr>
        <w:t>Home</w:t>
      </w:r>
    </w:p>
    <w:p w:rsidR="007E4AF5" w:rsidRPr="00346DA3" w:rsidRDefault="007E4AF5" w:rsidP="00626A7D">
      <w:pPr>
        <w:pStyle w:val="ListParagraph"/>
        <w:keepNext/>
        <w:numPr>
          <w:ilvl w:val="0"/>
          <w:numId w:val="23"/>
        </w:numPr>
        <w:spacing w:before="0" w:after="0" w:line="240" w:lineRule="auto"/>
        <w:rPr>
          <w:rFonts w:eastAsia="Calibri" w:cs="Courier New"/>
          <w:szCs w:val="21"/>
          <w:lang w:bidi="ar-SA"/>
        </w:rPr>
      </w:pPr>
      <w:r w:rsidRPr="00346DA3">
        <w:rPr>
          <w:rFonts w:eastAsia="Calibri" w:cs="Courier New"/>
          <w:szCs w:val="21"/>
          <w:lang w:bidi="ar-SA"/>
        </w:rPr>
        <w:t>Update Details</w:t>
      </w:r>
    </w:p>
    <w:p w:rsidR="007E4AF5" w:rsidRPr="00346DA3" w:rsidRDefault="007E4AF5" w:rsidP="00626A7D">
      <w:pPr>
        <w:pStyle w:val="ListParagraph"/>
        <w:keepNext/>
        <w:numPr>
          <w:ilvl w:val="0"/>
          <w:numId w:val="23"/>
        </w:numPr>
        <w:spacing w:before="0" w:after="0" w:line="240" w:lineRule="auto"/>
        <w:rPr>
          <w:rFonts w:eastAsia="Calibri" w:cs="Courier New"/>
          <w:szCs w:val="21"/>
          <w:lang w:bidi="ar-SA"/>
        </w:rPr>
      </w:pPr>
      <w:r w:rsidRPr="00346DA3">
        <w:rPr>
          <w:rFonts w:eastAsia="Calibri" w:cs="Courier New"/>
          <w:szCs w:val="21"/>
          <w:lang w:bidi="ar-SA"/>
        </w:rPr>
        <w:t>Services</w:t>
      </w:r>
    </w:p>
    <w:p w:rsidR="007E4AF5" w:rsidRPr="00346DA3" w:rsidRDefault="007E4AF5" w:rsidP="00626A7D">
      <w:pPr>
        <w:pStyle w:val="ListParagraph"/>
        <w:keepNext/>
        <w:numPr>
          <w:ilvl w:val="0"/>
          <w:numId w:val="23"/>
        </w:numPr>
        <w:spacing w:before="0" w:after="0" w:line="240" w:lineRule="auto"/>
        <w:rPr>
          <w:rFonts w:eastAsia="Calibri" w:cs="Courier New"/>
          <w:szCs w:val="21"/>
          <w:lang w:bidi="ar-SA"/>
        </w:rPr>
      </w:pPr>
      <w:r w:rsidRPr="00346DA3">
        <w:rPr>
          <w:rFonts w:eastAsia="Calibri" w:cs="Courier New"/>
          <w:szCs w:val="21"/>
          <w:lang w:bidi="ar-SA"/>
        </w:rPr>
        <w:t>Reports For</w:t>
      </w:r>
    </w:p>
    <w:p w:rsidR="007E4AF5" w:rsidRPr="00346DA3" w:rsidRDefault="007E4AF5" w:rsidP="00626A7D">
      <w:pPr>
        <w:pStyle w:val="ListParagraph"/>
        <w:keepNext/>
        <w:numPr>
          <w:ilvl w:val="0"/>
          <w:numId w:val="23"/>
        </w:numPr>
        <w:spacing w:before="0" w:after="0" w:line="240" w:lineRule="auto"/>
        <w:rPr>
          <w:rFonts w:eastAsia="Calibri" w:cs="Courier New"/>
          <w:szCs w:val="21"/>
          <w:lang w:bidi="ar-SA"/>
        </w:rPr>
      </w:pPr>
      <w:r w:rsidRPr="00346DA3">
        <w:rPr>
          <w:rFonts w:eastAsia="Calibri" w:cs="Courier New"/>
          <w:szCs w:val="21"/>
          <w:lang w:bidi="ar-SA"/>
        </w:rPr>
        <w:t>Manage Facilities</w:t>
      </w:r>
    </w:p>
    <w:p w:rsidR="007E4AF5" w:rsidRPr="00346DA3" w:rsidRDefault="007E4AF5" w:rsidP="00626A7D">
      <w:pPr>
        <w:pStyle w:val="ListParagraph"/>
        <w:numPr>
          <w:ilvl w:val="0"/>
          <w:numId w:val="23"/>
        </w:numPr>
        <w:spacing w:before="0" w:after="0" w:line="240" w:lineRule="auto"/>
        <w:rPr>
          <w:rFonts w:eastAsia="Calibri" w:cs="Courier New"/>
          <w:szCs w:val="21"/>
          <w:lang w:bidi="ar-SA"/>
        </w:rPr>
      </w:pPr>
      <w:r w:rsidRPr="00346DA3">
        <w:rPr>
          <w:rFonts w:eastAsia="Calibri" w:cs="Courier New"/>
          <w:szCs w:val="21"/>
          <w:lang w:bidi="ar-SA"/>
        </w:rPr>
        <w:t>Contact Us</w:t>
      </w:r>
    </w:p>
    <w:p w:rsidR="007E4AF5" w:rsidRDefault="007E4AF5" w:rsidP="00833B96">
      <w:pPr>
        <w:rPr>
          <w:rFonts w:eastAsia="Calibri"/>
          <w:lang w:bidi="ar-SA"/>
        </w:rPr>
      </w:pPr>
      <w:r w:rsidRPr="000452CD">
        <w:rPr>
          <w:rFonts w:eastAsia="Calibri"/>
          <w:lang w:bidi="ar-SA"/>
        </w:rPr>
        <w:t xml:space="preserve">On the right hand side of the page are your </w:t>
      </w:r>
      <w:r>
        <w:rPr>
          <w:rFonts w:eastAsia="Calibri"/>
          <w:lang w:bidi="ar-SA"/>
        </w:rPr>
        <w:t>Facility</w:t>
      </w:r>
      <w:r w:rsidRPr="000452CD">
        <w:rPr>
          <w:rFonts w:eastAsia="Calibri"/>
          <w:lang w:bidi="ar-SA"/>
        </w:rPr>
        <w:t xml:space="preserve"> details as well as the details of the Radiologist and Contact.</w:t>
      </w:r>
      <w:r>
        <w:rPr>
          <w:rFonts w:eastAsia="Calibri"/>
          <w:lang w:bidi="ar-SA"/>
        </w:rPr>
        <w:t xml:space="preserve"> </w:t>
      </w:r>
      <w:r w:rsidRPr="000452CD">
        <w:rPr>
          <w:rFonts w:eastAsia="Calibri"/>
          <w:lang w:bidi="ar-SA"/>
        </w:rPr>
        <w:t>In the upper left side of the screen your username is displayed and in the upper right hand side of the screen there is an option to Log Out.</w:t>
      </w:r>
    </w:p>
    <w:p w:rsidR="007E4AF5" w:rsidRDefault="007E4AF5" w:rsidP="00833B96">
      <w:pPr>
        <w:rPr>
          <w:rFonts w:eastAsia="Calibri"/>
          <w:szCs w:val="22"/>
          <w:lang w:bidi="ar-SA"/>
        </w:rPr>
      </w:pPr>
      <w:r>
        <w:rPr>
          <w:rFonts w:eastAsia="Calibri"/>
          <w:lang w:bidi="ar-SA"/>
        </w:rPr>
        <w:t xml:space="preserve">The facility being viewed, share status, ‘Manage Facilities’ and ‘Go To Facility’ areas of the home page are only relevant if your facility is part of an imaging network that shares data between its members. For information on sharing data between sites, refer to Section </w:t>
      </w:r>
      <w:hyperlink w:anchor="_Managing_multiple_facilities" w:history="1">
        <w:r w:rsidRPr="0050619D">
          <w:rPr>
            <w:rStyle w:val="Hyperlink"/>
            <w:rFonts w:eastAsia="Calibri" w:cs="Courier New"/>
            <w:szCs w:val="22"/>
            <w:lang w:bidi="ar-SA"/>
          </w:rPr>
          <w:t>7</w:t>
        </w:r>
      </w:hyperlink>
      <w:r>
        <w:rPr>
          <w:rFonts w:eastAsia="Calibri"/>
          <w:szCs w:val="22"/>
          <w:lang w:bidi="ar-SA"/>
        </w:rPr>
        <w:t>.</w:t>
      </w:r>
    </w:p>
    <w:p w:rsidR="007E4AF5" w:rsidRDefault="00C818E7" w:rsidP="007E4AF5">
      <w:pPr>
        <w:spacing w:before="0" w:after="0" w:line="240" w:lineRule="auto"/>
        <w:jc w:val="right"/>
        <w:rPr>
          <w:rStyle w:val="Hyperlink"/>
          <w:rFonts w:eastAsia="Calibri" w:cs="Courier New"/>
          <w:szCs w:val="22"/>
          <w:lang w:bidi="ar-SA"/>
        </w:rPr>
        <w:sectPr w:rsidR="007E4AF5" w:rsidSect="009B46CD">
          <w:pgSz w:w="11906" w:h="16838"/>
          <w:pgMar w:top="1418" w:right="1418" w:bottom="1418" w:left="1418" w:header="709" w:footer="709" w:gutter="0"/>
          <w:cols w:space="708"/>
          <w:docGrid w:linePitch="360"/>
        </w:sectPr>
      </w:pPr>
      <w:hyperlink w:anchor="TOC" w:history="1">
        <w:r w:rsidR="007E4AF5" w:rsidRPr="000452CD">
          <w:rPr>
            <w:rStyle w:val="Hyperlink"/>
            <w:rFonts w:eastAsia="Calibri" w:cs="Courier New"/>
            <w:szCs w:val="22"/>
            <w:lang w:bidi="ar-SA"/>
          </w:rPr>
          <w:t>Table of Contents</w:t>
        </w:r>
      </w:hyperlink>
    </w:p>
    <w:p w:rsidR="007E4AF5" w:rsidRPr="00056D67" w:rsidRDefault="007E4AF5" w:rsidP="00C709CD">
      <w:pPr>
        <w:pStyle w:val="Heading1"/>
        <w:rPr>
          <w:lang w:val="en-US"/>
        </w:rPr>
      </w:pPr>
      <w:bookmarkStart w:id="31" w:name="_Toc3550407"/>
      <w:r w:rsidRPr="00ED5004">
        <w:rPr>
          <w:lang w:val="en-US"/>
        </w:rPr>
        <w:t>Updating details</w:t>
      </w:r>
      <w:bookmarkEnd w:id="31"/>
    </w:p>
    <w:p w:rsidR="007E4AF5" w:rsidRPr="00056D67" w:rsidRDefault="007E4AF5" w:rsidP="00C709CD">
      <w:pPr>
        <w:pStyle w:val="Heading2"/>
      </w:pPr>
      <w:bookmarkStart w:id="32" w:name="_Toc3550408"/>
      <w:r w:rsidRPr="00ED5004">
        <w:t>Introduction</w:t>
      </w:r>
      <w:bookmarkEnd w:id="32"/>
    </w:p>
    <w:p w:rsidR="007E4AF5" w:rsidRPr="000452CD" w:rsidRDefault="007E4AF5" w:rsidP="00833B96">
      <w:pPr>
        <w:rPr>
          <w:rFonts w:eastAsia="Calibri"/>
          <w:lang w:bidi="ar-SA"/>
        </w:rPr>
      </w:pPr>
      <w:r w:rsidRPr="000452CD">
        <w:rPr>
          <w:rFonts w:eastAsia="Calibri"/>
          <w:lang w:bidi="ar-SA"/>
        </w:rPr>
        <w:t xml:space="preserve">The details you submit in the initial registration process may not be applicable to your </w:t>
      </w:r>
      <w:r>
        <w:rPr>
          <w:rFonts w:eastAsia="Calibri"/>
          <w:lang w:bidi="ar-SA"/>
        </w:rPr>
        <w:t>facility</w:t>
      </w:r>
      <w:r w:rsidRPr="000452CD">
        <w:rPr>
          <w:rFonts w:eastAsia="Calibri"/>
          <w:lang w:bidi="ar-SA"/>
        </w:rPr>
        <w:t xml:space="preserve"> in the future. The ‘Update Details’ option allows you to update certain parts of your registration details as it becomes necessary.</w:t>
      </w:r>
    </w:p>
    <w:p w:rsidR="007E4AF5" w:rsidRPr="00056D67" w:rsidRDefault="007E4AF5" w:rsidP="00C709CD">
      <w:pPr>
        <w:pStyle w:val="Heading2"/>
      </w:pPr>
      <w:bookmarkStart w:id="33" w:name="_Toc3550409"/>
      <w:r w:rsidRPr="00ED5004">
        <w:t>Updating Details</w:t>
      </w:r>
      <w:bookmarkEnd w:id="33"/>
    </w:p>
    <w:p w:rsidR="007E4AF5" w:rsidRPr="000452CD" w:rsidRDefault="007E4AF5" w:rsidP="00833B96">
      <w:pPr>
        <w:rPr>
          <w:rFonts w:eastAsia="Calibri"/>
          <w:lang w:bidi="ar-SA"/>
        </w:rPr>
      </w:pPr>
      <w:r w:rsidRPr="000452CD">
        <w:rPr>
          <w:rFonts w:eastAsia="Calibri"/>
          <w:lang w:bidi="ar-SA"/>
        </w:rPr>
        <w:t xml:space="preserve">All of the details entered during the registration process can be updated at any time. Please note that updating the </w:t>
      </w:r>
      <w:r>
        <w:rPr>
          <w:rFonts w:eastAsia="Calibri"/>
          <w:lang w:bidi="ar-SA"/>
        </w:rPr>
        <w:t>facility</w:t>
      </w:r>
      <w:r w:rsidRPr="000452CD">
        <w:rPr>
          <w:rFonts w:eastAsia="Calibri"/>
          <w:lang w:bidi="ar-SA"/>
        </w:rPr>
        <w:t xml:space="preserve"> LSPN may require you to register as a new </w:t>
      </w:r>
      <w:r>
        <w:rPr>
          <w:rFonts w:eastAsia="Calibri"/>
          <w:lang w:bidi="ar-SA"/>
        </w:rPr>
        <w:t>facility</w:t>
      </w:r>
      <w:r w:rsidRPr="000452CD">
        <w:rPr>
          <w:rFonts w:eastAsia="Calibri"/>
          <w:lang w:bidi="ar-SA"/>
        </w:rPr>
        <w:t>.</w:t>
      </w:r>
    </w:p>
    <w:p w:rsidR="007E4AF5" w:rsidRPr="00833B96" w:rsidRDefault="007E4AF5" w:rsidP="00833B96">
      <w:pPr>
        <w:rPr>
          <w:rFonts w:eastAsia="Calibri"/>
          <w:lang w:bidi="ar-SA"/>
        </w:rPr>
      </w:pPr>
      <w:r w:rsidRPr="000452CD">
        <w:rPr>
          <w:rFonts w:eastAsia="Calibri"/>
          <w:lang w:bidi="ar-SA"/>
        </w:rPr>
        <w:t>To update any of your details simply select the details you wish to update from the menu on the left hand side of the screen. You may select to update</w:t>
      </w:r>
    </w:p>
    <w:p w:rsidR="007E4AF5" w:rsidRPr="00346DA3" w:rsidRDefault="007E4AF5" w:rsidP="00626A7D">
      <w:pPr>
        <w:pStyle w:val="ListParagraph"/>
        <w:numPr>
          <w:ilvl w:val="0"/>
          <w:numId w:val="24"/>
        </w:numPr>
        <w:spacing w:before="0" w:after="0" w:line="240" w:lineRule="auto"/>
        <w:rPr>
          <w:rFonts w:eastAsia="Calibri" w:cs="Courier New"/>
          <w:szCs w:val="21"/>
          <w:lang w:bidi="ar-SA"/>
        </w:rPr>
      </w:pPr>
      <w:r w:rsidRPr="00346DA3">
        <w:rPr>
          <w:rFonts w:eastAsia="Calibri" w:cs="Courier New"/>
          <w:szCs w:val="21"/>
          <w:lang w:bidi="ar-SA"/>
        </w:rPr>
        <w:t>Facility details</w:t>
      </w:r>
    </w:p>
    <w:p w:rsidR="007E4AF5" w:rsidRPr="00346DA3" w:rsidRDefault="007E4AF5" w:rsidP="00626A7D">
      <w:pPr>
        <w:pStyle w:val="ListParagraph"/>
        <w:numPr>
          <w:ilvl w:val="0"/>
          <w:numId w:val="24"/>
        </w:numPr>
        <w:spacing w:before="0" w:after="0" w:line="240" w:lineRule="auto"/>
        <w:rPr>
          <w:rFonts w:eastAsia="Calibri" w:cs="Courier New"/>
          <w:szCs w:val="21"/>
          <w:lang w:bidi="ar-SA"/>
        </w:rPr>
      </w:pPr>
      <w:r w:rsidRPr="00346DA3">
        <w:rPr>
          <w:rFonts w:eastAsia="Calibri" w:cs="Courier New"/>
          <w:szCs w:val="21"/>
          <w:lang w:bidi="ar-SA"/>
        </w:rPr>
        <w:t>Radiologist details</w:t>
      </w:r>
    </w:p>
    <w:p w:rsidR="007E4AF5" w:rsidRPr="00346DA3" w:rsidRDefault="007E4AF5" w:rsidP="00626A7D">
      <w:pPr>
        <w:pStyle w:val="ListParagraph"/>
        <w:numPr>
          <w:ilvl w:val="0"/>
          <w:numId w:val="24"/>
        </w:numPr>
        <w:spacing w:before="0" w:after="0" w:line="240" w:lineRule="auto"/>
        <w:rPr>
          <w:rFonts w:eastAsia="Calibri" w:cs="Courier New"/>
          <w:szCs w:val="21"/>
          <w:lang w:bidi="ar-SA"/>
        </w:rPr>
      </w:pPr>
      <w:r w:rsidRPr="00346DA3">
        <w:rPr>
          <w:rFonts w:eastAsia="Calibri" w:cs="Courier New"/>
          <w:szCs w:val="21"/>
          <w:lang w:bidi="ar-SA"/>
        </w:rPr>
        <w:t>Scanner details</w:t>
      </w:r>
    </w:p>
    <w:p w:rsidR="007E4AF5" w:rsidRPr="00346DA3" w:rsidRDefault="007E4AF5" w:rsidP="00626A7D">
      <w:pPr>
        <w:pStyle w:val="ListParagraph"/>
        <w:numPr>
          <w:ilvl w:val="0"/>
          <w:numId w:val="24"/>
        </w:numPr>
        <w:spacing w:before="0" w:after="0" w:line="240" w:lineRule="auto"/>
        <w:rPr>
          <w:rFonts w:eastAsia="Calibri" w:cs="Courier New"/>
          <w:szCs w:val="21"/>
          <w:lang w:bidi="ar-SA"/>
        </w:rPr>
      </w:pPr>
      <w:r w:rsidRPr="00346DA3">
        <w:rPr>
          <w:rFonts w:eastAsia="Calibri" w:cs="Courier New"/>
          <w:szCs w:val="21"/>
          <w:lang w:bidi="ar-SA"/>
        </w:rPr>
        <w:t>Contact details</w:t>
      </w:r>
    </w:p>
    <w:p w:rsidR="007E4AF5" w:rsidRPr="00346DA3" w:rsidRDefault="007E4AF5" w:rsidP="00626A7D">
      <w:pPr>
        <w:pStyle w:val="ListParagraph"/>
        <w:numPr>
          <w:ilvl w:val="0"/>
          <w:numId w:val="24"/>
        </w:numPr>
        <w:spacing w:before="0" w:after="0" w:line="240" w:lineRule="auto"/>
        <w:rPr>
          <w:rFonts w:eastAsia="Calibri" w:cs="Courier New"/>
          <w:szCs w:val="21"/>
          <w:lang w:bidi="ar-SA"/>
        </w:rPr>
      </w:pPr>
      <w:r w:rsidRPr="00346DA3">
        <w:rPr>
          <w:rFonts w:eastAsia="Calibri" w:cs="Courier New"/>
          <w:szCs w:val="21"/>
          <w:lang w:bidi="ar-SA"/>
        </w:rPr>
        <w:t>Passwords</w:t>
      </w:r>
    </w:p>
    <w:p w:rsidR="007E4AF5" w:rsidRPr="000452CD" w:rsidRDefault="007E4AF5" w:rsidP="007E4AF5">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4D12C8C2" wp14:editId="64AC9ECE">
            <wp:extent cx="5759450" cy="2707640"/>
            <wp:effectExtent l="0" t="0" r="0" b="0"/>
            <wp:docPr id="160" name="Picture 160" descr="U:\My Documents\Reports\proofing\NDRLS manual images\Home_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My Documents\Reports\proofing\NDRLS manual images\Home_page.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2707640"/>
                    </a:xfrm>
                    <a:prstGeom prst="rect">
                      <a:avLst/>
                    </a:prstGeom>
                    <a:noFill/>
                    <a:ln>
                      <a:noFill/>
                    </a:ln>
                  </pic:spPr>
                </pic:pic>
              </a:graphicData>
            </a:graphic>
          </wp:inline>
        </w:drawing>
      </w:r>
    </w:p>
    <w:p w:rsidR="007E4AF5" w:rsidRPr="00D9039F" w:rsidRDefault="007E4AF5" w:rsidP="00C709CD">
      <w:pPr>
        <w:pStyle w:val="Heading3"/>
      </w:pPr>
      <w:r w:rsidRPr="00ED5004">
        <w:t xml:space="preserve">Update </w:t>
      </w:r>
      <w:r>
        <w:t>Facility</w:t>
      </w:r>
      <w:r w:rsidRPr="00ED5004">
        <w:t xml:space="preserve"> Details</w:t>
      </w:r>
    </w:p>
    <w:p w:rsidR="007E4AF5" w:rsidRPr="000452CD" w:rsidRDefault="007E4AF5" w:rsidP="00833B96">
      <w:pPr>
        <w:rPr>
          <w:rFonts w:eastAsia="Calibri"/>
          <w:lang w:bidi="ar-SA"/>
        </w:rPr>
      </w:pPr>
      <w:r w:rsidRPr="000452CD">
        <w:rPr>
          <w:rFonts w:eastAsia="Calibri"/>
          <w:lang w:bidi="ar-SA"/>
        </w:rPr>
        <w:t>If you selected ‘</w:t>
      </w:r>
      <w:r>
        <w:rPr>
          <w:rFonts w:eastAsia="Calibri"/>
          <w:lang w:bidi="ar-SA"/>
        </w:rPr>
        <w:t>Facility</w:t>
      </w:r>
      <w:r w:rsidRPr="000452CD">
        <w:rPr>
          <w:rFonts w:eastAsia="Calibri"/>
          <w:lang w:bidi="ar-SA"/>
        </w:rPr>
        <w:t xml:space="preserve"> Details’ you will be taken to the </w:t>
      </w:r>
      <w:r>
        <w:rPr>
          <w:rFonts w:eastAsia="Calibri"/>
          <w:b/>
          <w:lang w:bidi="ar-SA"/>
        </w:rPr>
        <w:t>Facility</w:t>
      </w:r>
      <w:r w:rsidRPr="000452CD">
        <w:rPr>
          <w:rFonts w:eastAsia="Calibri"/>
          <w:b/>
          <w:lang w:bidi="ar-SA"/>
        </w:rPr>
        <w:t xml:space="preserve"> Details</w:t>
      </w:r>
      <w:r w:rsidRPr="000452CD">
        <w:rPr>
          <w:rFonts w:eastAsia="Calibri"/>
          <w:lang w:bidi="ar-SA"/>
        </w:rPr>
        <w:t xml:space="preserve"> Page.</w:t>
      </w:r>
    </w:p>
    <w:p w:rsidR="007E4AF5" w:rsidRPr="000452CD" w:rsidRDefault="007E4AF5" w:rsidP="007E4AF5">
      <w:pPr>
        <w:spacing w:before="0"/>
        <w:jc w:val="center"/>
        <w:rPr>
          <w:rFonts w:eastAsia="Calibri"/>
          <w:szCs w:val="22"/>
          <w:lang w:val="en-US"/>
        </w:rPr>
      </w:pPr>
      <w:r>
        <w:rPr>
          <w:noProof/>
          <w:lang w:eastAsia="en-AU" w:bidi="ar-SA"/>
        </w:rPr>
        <w:drawing>
          <wp:inline distT="0" distB="0" distL="0" distR="0" wp14:anchorId="4D5526FE" wp14:editId="56C5B62A">
            <wp:extent cx="5753735" cy="3277870"/>
            <wp:effectExtent l="19050" t="19050" r="18415" b="17780"/>
            <wp:docPr id="163" name="Picture 163" descr="U:\My Documents\Reports\proofing\NDRLS manual images\update_facilit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My Documents\Reports\proofing\NDRLS manual images\update_facility_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735" cy="3277870"/>
                    </a:xfrm>
                    <a:prstGeom prst="rect">
                      <a:avLst/>
                    </a:prstGeom>
                    <a:noFill/>
                    <a:ln>
                      <a:solidFill>
                        <a:schemeClr val="accent1"/>
                      </a:solidFill>
                    </a:ln>
                  </pic:spPr>
                </pic:pic>
              </a:graphicData>
            </a:graphic>
          </wp:inline>
        </w:drawing>
      </w:r>
    </w:p>
    <w:p w:rsidR="007E4AF5" w:rsidRPr="000452CD" w:rsidRDefault="007E4AF5" w:rsidP="00833B96">
      <w:pPr>
        <w:rPr>
          <w:rFonts w:eastAsia="Calibri"/>
          <w:lang w:bidi="ar-SA"/>
        </w:rPr>
      </w:pPr>
      <w:r w:rsidRPr="000452CD">
        <w:rPr>
          <w:rFonts w:eastAsia="Calibri"/>
          <w:lang w:bidi="ar-SA"/>
        </w:rPr>
        <w:t xml:space="preserve">All fields on the page will be pre-filled with your current details, to change any details simply delete the </w:t>
      </w:r>
      <w:r>
        <w:rPr>
          <w:rFonts w:eastAsia="Calibri"/>
          <w:lang w:bidi="ar-SA"/>
        </w:rPr>
        <w:t>fields</w:t>
      </w:r>
      <w:r w:rsidRPr="000452CD">
        <w:rPr>
          <w:rFonts w:eastAsia="Calibri"/>
          <w:lang w:bidi="ar-SA"/>
        </w:rPr>
        <w:t xml:space="preserve"> that have been pre-filled and enter your new details.</w:t>
      </w:r>
    </w:p>
    <w:p w:rsidR="007E4AF5" w:rsidRPr="000452CD" w:rsidRDefault="007E4AF5" w:rsidP="00833B96">
      <w:pPr>
        <w:rPr>
          <w:rFonts w:eastAsia="Calibri"/>
          <w:lang w:bidi="ar-SA"/>
        </w:rPr>
      </w:pPr>
      <w:r w:rsidRPr="000452CD">
        <w:rPr>
          <w:rFonts w:eastAsia="Calibri"/>
          <w:lang w:bidi="ar-SA"/>
        </w:rPr>
        <w:t xml:space="preserve">Once you are happy with the changes you should select </w:t>
      </w:r>
      <w:r w:rsidRPr="00AC17F0">
        <w:rPr>
          <w:rStyle w:val="ButtonChar"/>
        </w:rPr>
        <w:t>Update</w:t>
      </w:r>
      <w:r w:rsidRPr="000452CD">
        <w:rPr>
          <w:rFonts w:eastAsia="Calibri"/>
          <w:lang w:bidi="ar-SA"/>
        </w:rPr>
        <w:t>.</w:t>
      </w:r>
    </w:p>
    <w:p w:rsidR="007E4AF5" w:rsidRPr="000452CD" w:rsidRDefault="007E4AF5" w:rsidP="00833B96">
      <w:pPr>
        <w:rPr>
          <w:rFonts w:eastAsia="Calibri"/>
          <w:lang w:bidi="ar-SA"/>
        </w:rPr>
      </w:pPr>
      <w:r w:rsidRPr="000452CD">
        <w:rPr>
          <w:rFonts w:eastAsia="Calibri"/>
          <w:lang w:bidi="ar-SA"/>
        </w:rPr>
        <w:t xml:space="preserve">Any changes you make will need to be approved by a survey administrator before they are saved to the database. This should take no longer than five working days and you will be able to continue to access the survey </w:t>
      </w:r>
      <w:r>
        <w:rPr>
          <w:rFonts w:eastAsia="Calibri"/>
          <w:lang w:bidi="ar-SA"/>
        </w:rPr>
        <w:t>during</w:t>
      </w:r>
      <w:r w:rsidRPr="000452CD">
        <w:rPr>
          <w:rFonts w:eastAsia="Calibri"/>
          <w:lang w:bidi="ar-SA"/>
        </w:rPr>
        <w:t xml:space="preserve"> this time.</w:t>
      </w:r>
    </w:p>
    <w:p w:rsidR="007E4AF5" w:rsidRPr="000452CD" w:rsidRDefault="007E4AF5" w:rsidP="00833B96">
      <w:pPr>
        <w:rPr>
          <w:rFonts w:eastAsia="Calibri"/>
          <w:lang w:bidi="ar-SA"/>
        </w:rPr>
      </w:pPr>
      <w:r w:rsidRPr="000452CD">
        <w:rPr>
          <w:rFonts w:eastAsia="Calibri"/>
          <w:lang w:bidi="ar-SA"/>
        </w:rPr>
        <w:t xml:space="preserve">Please note changing your </w:t>
      </w:r>
      <w:r>
        <w:rPr>
          <w:rFonts w:eastAsia="Calibri"/>
          <w:lang w:bidi="ar-SA"/>
        </w:rPr>
        <w:t>facility</w:t>
      </w:r>
      <w:r w:rsidRPr="000452CD">
        <w:rPr>
          <w:rFonts w:eastAsia="Calibri"/>
          <w:lang w:bidi="ar-SA"/>
        </w:rPr>
        <w:t xml:space="preserve"> address or LSPN may require you to register as a new </w:t>
      </w:r>
      <w:r>
        <w:rPr>
          <w:rFonts w:eastAsia="Calibri"/>
          <w:lang w:bidi="ar-SA"/>
        </w:rPr>
        <w:t>facility</w:t>
      </w:r>
      <w:r w:rsidRPr="000452CD">
        <w:rPr>
          <w:rFonts w:eastAsia="Calibri"/>
          <w:lang w:bidi="ar-SA"/>
        </w:rPr>
        <w:t>.</w:t>
      </w:r>
    </w:p>
    <w:p w:rsidR="00833B96" w:rsidRDefault="007E4AF5" w:rsidP="00833B96">
      <w:pPr>
        <w:rPr>
          <w:rFonts w:eastAsia="Calibri"/>
          <w:lang w:bidi="ar-SA"/>
        </w:rPr>
      </w:pPr>
      <w:r w:rsidRPr="000452CD">
        <w:rPr>
          <w:rFonts w:eastAsia="Calibri"/>
          <w:lang w:bidi="ar-SA"/>
        </w:rPr>
        <w:t xml:space="preserve">If you select </w:t>
      </w:r>
      <w:r w:rsidRPr="00AC17F0">
        <w:rPr>
          <w:rStyle w:val="ButtonChar"/>
        </w:rPr>
        <w:t>Cancel</w:t>
      </w:r>
      <w:r w:rsidRPr="000452CD">
        <w:rPr>
          <w:rFonts w:eastAsia="Calibri"/>
          <w:lang w:bidi="ar-SA"/>
        </w:rPr>
        <w:t xml:space="preserve"> you will be asked if you wish to discard any changes you have made and you will return to the survey home page.</w:t>
      </w:r>
    </w:p>
    <w:p w:rsidR="00833B96" w:rsidRDefault="00833B96">
      <w:pPr>
        <w:spacing w:before="240" w:after="0"/>
        <w:rPr>
          <w:rFonts w:eastAsia="Calibri"/>
          <w:lang w:bidi="ar-SA"/>
        </w:rPr>
      </w:pPr>
      <w:r>
        <w:rPr>
          <w:rFonts w:eastAsia="Calibri"/>
          <w:lang w:bidi="ar-SA"/>
        </w:rPr>
        <w:br w:type="page"/>
      </w:r>
    </w:p>
    <w:p w:rsidR="007E4AF5" w:rsidRPr="00D9039F" w:rsidRDefault="007E4AF5" w:rsidP="00C709CD">
      <w:pPr>
        <w:pStyle w:val="Heading3"/>
      </w:pPr>
      <w:r w:rsidRPr="00ED5004">
        <w:t xml:space="preserve">Update Radiologist </w:t>
      </w:r>
      <w:r w:rsidRPr="00C709CD">
        <w:t>Details</w:t>
      </w:r>
    </w:p>
    <w:p w:rsidR="007E4AF5" w:rsidRPr="000452CD" w:rsidRDefault="007E4AF5" w:rsidP="00833B96">
      <w:pPr>
        <w:rPr>
          <w:rFonts w:eastAsia="Calibri"/>
          <w:lang w:bidi="ar-SA"/>
        </w:rPr>
      </w:pPr>
      <w:r w:rsidRPr="000452CD">
        <w:rPr>
          <w:rFonts w:eastAsia="Calibri"/>
          <w:lang w:bidi="ar-SA"/>
        </w:rPr>
        <w:t>If you selected ‘Radiologist Details’ you will be taken to the</w:t>
      </w:r>
      <w:r w:rsidRPr="000452CD">
        <w:rPr>
          <w:rFonts w:eastAsia="Calibri"/>
          <w:b/>
          <w:lang w:bidi="ar-SA"/>
        </w:rPr>
        <w:t xml:space="preserve"> Radiologist Details</w:t>
      </w:r>
      <w:r w:rsidRPr="000452CD">
        <w:rPr>
          <w:rFonts w:eastAsia="Calibri"/>
          <w:lang w:bidi="ar-SA"/>
        </w:rPr>
        <w:t xml:space="preserve"> Page.</w:t>
      </w:r>
    </w:p>
    <w:p w:rsidR="007E4AF5" w:rsidRPr="00346DA3" w:rsidRDefault="007E4AF5" w:rsidP="00626A7D">
      <w:pPr>
        <w:pStyle w:val="ListParagraph"/>
        <w:numPr>
          <w:ilvl w:val="0"/>
          <w:numId w:val="25"/>
        </w:numPr>
        <w:spacing w:before="0" w:after="0" w:line="240" w:lineRule="auto"/>
        <w:rPr>
          <w:rFonts w:eastAsia="Calibri" w:cs="Courier New"/>
          <w:szCs w:val="21"/>
          <w:lang w:bidi="ar-SA"/>
        </w:rPr>
      </w:pPr>
      <w:r w:rsidRPr="00346DA3">
        <w:rPr>
          <w:rFonts w:eastAsia="Calibri" w:cs="Courier New"/>
          <w:szCs w:val="21"/>
          <w:lang w:bidi="ar-SA"/>
        </w:rPr>
        <w:t>If you used the Radiologist login you will see the following screen.</w:t>
      </w:r>
    </w:p>
    <w:p w:rsidR="007E4AF5" w:rsidRPr="000452CD" w:rsidRDefault="007E4AF5" w:rsidP="007E4AF5">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79EA4591" wp14:editId="2B7BC37D">
            <wp:extent cx="5753735" cy="2737485"/>
            <wp:effectExtent l="19050" t="19050" r="18415" b="24765"/>
            <wp:docPr id="164" name="Picture 164" descr="U:\My Documents\Reports\proofing\NDRLS manual images\update_radiolog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My Documents\Reports\proofing\NDRLS manual images\update_radiologist.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3735" cy="2737485"/>
                    </a:xfrm>
                    <a:prstGeom prst="rect">
                      <a:avLst/>
                    </a:prstGeom>
                    <a:noFill/>
                    <a:ln>
                      <a:solidFill>
                        <a:schemeClr val="accent1"/>
                      </a:solidFill>
                    </a:ln>
                  </pic:spPr>
                </pic:pic>
              </a:graphicData>
            </a:graphic>
          </wp:inline>
        </w:drawing>
      </w:r>
    </w:p>
    <w:p w:rsidR="007E4AF5" w:rsidRDefault="007E4AF5" w:rsidP="00833B96">
      <w:pPr>
        <w:rPr>
          <w:rFonts w:eastAsia="Calibri"/>
          <w:lang w:bidi="ar-SA"/>
        </w:rPr>
      </w:pPr>
      <w:r w:rsidRPr="000452CD">
        <w:rPr>
          <w:rFonts w:eastAsia="Calibri"/>
          <w:lang w:bidi="ar-SA"/>
        </w:rPr>
        <w:t xml:space="preserve">All fields on the page will be pre-filled with your current details, to change any details simply delete the </w:t>
      </w:r>
      <w:r>
        <w:rPr>
          <w:rFonts w:eastAsia="Calibri"/>
          <w:lang w:bidi="ar-SA"/>
        </w:rPr>
        <w:t>fields</w:t>
      </w:r>
      <w:r w:rsidRPr="000452CD">
        <w:rPr>
          <w:rFonts w:eastAsia="Calibri"/>
          <w:lang w:bidi="ar-SA"/>
        </w:rPr>
        <w:t xml:space="preserve"> that have been pre-filled and enter your new details.</w:t>
      </w:r>
    </w:p>
    <w:p w:rsidR="007E4AF5" w:rsidRPr="000452CD" w:rsidRDefault="007E4AF5" w:rsidP="00833B96">
      <w:pPr>
        <w:rPr>
          <w:rFonts w:eastAsia="Calibri"/>
          <w:lang w:bidi="ar-SA"/>
        </w:rPr>
      </w:pPr>
      <w:r w:rsidRPr="000452CD">
        <w:rPr>
          <w:rFonts w:eastAsia="Calibri"/>
          <w:lang w:bidi="ar-SA"/>
        </w:rPr>
        <w:t>Once you are happy with the changes you should select</w:t>
      </w:r>
      <w:r>
        <w:rPr>
          <w:rFonts w:eastAsia="Calibri"/>
          <w:lang w:bidi="ar-SA"/>
        </w:rPr>
        <w:t xml:space="preserve"> </w:t>
      </w:r>
      <w:r w:rsidRPr="00AC17F0">
        <w:rPr>
          <w:rStyle w:val="ButtonChar"/>
        </w:rPr>
        <w:t>Update</w:t>
      </w:r>
      <w:r w:rsidRPr="000452CD">
        <w:rPr>
          <w:rFonts w:eastAsia="Calibri"/>
          <w:lang w:bidi="ar-SA"/>
        </w:rPr>
        <w:t>, and you will be notified that the ‘</w:t>
      </w:r>
      <w:r w:rsidRPr="000452CD">
        <w:rPr>
          <w:rFonts w:eastAsia="Calibri"/>
          <w:i/>
          <w:lang w:bidi="ar-SA"/>
        </w:rPr>
        <w:t>Request to update radiologist details has been submitted and is pending approval’</w:t>
      </w:r>
      <w:r w:rsidRPr="000452CD">
        <w:rPr>
          <w:rFonts w:eastAsia="Calibri"/>
          <w:lang w:bidi="ar-SA"/>
        </w:rPr>
        <w:t xml:space="preserve">. The updates made will be checked by a survey administrator and if they are not approved you will be notified by email. This should take no longer than five working days and you will be able to continue to access the survey </w:t>
      </w:r>
      <w:r>
        <w:rPr>
          <w:rFonts w:eastAsia="Calibri"/>
          <w:lang w:bidi="ar-SA"/>
        </w:rPr>
        <w:t>during</w:t>
      </w:r>
      <w:r w:rsidRPr="000452CD">
        <w:rPr>
          <w:rFonts w:eastAsia="Calibri"/>
          <w:lang w:bidi="ar-SA"/>
        </w:rPr>
        <w:t xml:space="preserve"> this time.</w:t>
      </w:r>
    </w:p>
    <w:p w:rsidR="007E4AF5" w:rsidRPr="00346DA3" w:rsidRDefault="007E4AF5" w:rsidP="00626A7D">
      <w:pPr>
        <w:pStyle w:val="ListParagraph"/>
        <w:numPr>
          <w:ilvl w:val="0"/>
          <w:numId w:val="25"/>
        </w:numPr>
        <w:spacing w:before="0" w:after="0" w:line="240" w:lineRule="auto"/>
        <w:rPr>
          <w:rFonts w:eastAsia="Calibri" w:cs="Courier New"/>
          <w:szCs w:val="21"/>
          <w:lang w:bidi="ar-SA"/>
        </w:rPr>
      </w:pPr>
      <w:r w:rsidRPr="00346DA3">
        <w:rPr>
          <w:rFonts w:eastAsia="Calibri" w:cs="Courier New"/>
          <w:szCs w:val="21"/>
          <w:lang w:bidi="ar-SA"/>
        </w:rPr>
        <w:t>If you used the Contact login you will see the following screen.</w:t>
      </w:r>
    </w:p>
    <w:p w:rsidR="007E4AF5" w:rsidRPr="000452CD" w:rsidRDefault="007E4AF5" w:rsidP="007E4AF5">
      <w:pPr>
        <w:spacing w:before="0" w:after="0" w:line="240" w:lineRule="auto"/>
        <w:jc w:val="both"/>
        <w:rPr>
          <w:rFonts w:eastAsia="Calibri" w:cs="Courier New"/>
          <w:szCs w:val="21"/>
          <w:lang w:bidi="ar-SA"/>
        </w:rPr>
      </w:pPr>
    </w:p>
    <w:p w:rsidR="007E4AF5" w:rsidRPr="000452CD" w:rsidRDefault="007E4AF5" w:rsidP="007E4AF5">
      <w:pPr>
        <w:spacing w:before="0" w:after="0" w:line="240" w:lineRule="auto"/>
        <w:jc w:val="both"/>
        <w:rPr>
          <w:rFonts w:eastAsia="Calibri" w:cs="Courier New"/>
          <w:szCs w:val="21"/>
          <w:lang w:bidi="ar-SA"/>
        </w:rPr>
      </w:pPr>
      <w:r>
        <w:rPr>
          <w:rFonts w:eastAsia="Calibri" w:cs="Courier New"/>
          <w:noProof/>
          <w:szCs w:val="21"/>
          <w:lang w:eastAsia="en-AU" w:bidi="ar-SA"/>
        </w:rPr>
        <w:drawing>
          <wp:inline distT="0" distB="0" distL="0" distR="0" wp14:anchorId="460756F8" wp14:editId="22A049A7">
            <wp:extent cx="5753735" cy="2743200"/>
            <wp:effectExtent l="19050" t="19050" r="18415" b="19050"/>
            <wp:docPr id="165" name="Picture 165" descr="U:\My Documents\Reports\proofing\NDRLS manual images\replace_radiolog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My Documents\Reports\proofing\NDRLS manual images\replace_radiologis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735" cy="2743200"/>
                    </a:xfrm>
                    <a:prstGeom prst="rect">
                      <a:avLst/>
                    </a:prstGeom>
                    <a:noFill/>
                    <a:ln>
                      <a:solidFill>
                        <a:schemeClr val="accent1"/>
                      </a:solidFill>
                    </a:ln>
                  </pic:spPr>
                </pic:pic>
              </a:graphicData>
            </a:graphic>
          </wp:inline>
        </w:drawing>
      </w:r>
    </w:p>
    <w:p w:rsidR="007E4AF5" w:rsidRPr="000452CD" w:rsidRDefault="007E4AF5" w:rsidP="007E4AF5">
      <w:pPr>
        <w:spacing w:before="0" w:after="0" w:line="240" w:lineRule="auto"/>
        <w:ind w:left="1440"/>
        <w:jc w:val="both"/>
        <w:rPr>
          <w:rFonts w:eastAsia="Calibri" w:cs="Courier New"/>
          <w:sz w:val="12"/>
          <w:szCs w:val="21"/>
          <w:lang w:bidi="ar-SA"/>
        </w:rPr>
      </w:pPr>
    </w:p>
    <w:p w:rsidR="007E4AF5" w:rsidRPr="00833B96" w:rsidRDefault="007E4AF5" w:rsidP="00833B96">
      <w:pPr>
        <w:jc w:val="both"/>
        <w:rPr>
          <w:rFonts w:eastAsia="Calibri" w:cs="Courier New"/>
          <w:b/>
          <w:szCs w:val="21"/>
          <w:lang w:bidi="ar-SA"/>
        </w:rPr>
      </w:pPr>
      <w:r w:rsidRPr="000452CD">
        <w:rPr>
          <w:rFonts w:eastAsia="Calibri" w:cs="Courier New"/>
          <w:szCs w:val="21"/>
          <w:lang w:bidi="ar-SA"/>
        </w:rPr>
        <w:t xml:space="preserve">To make a change to any field you must first select </w:t>
      </w:r>
      <w:r w:rsidRPr="00AC17F0">
        <w:rPr>
          <w:rStyle w:val="ButtonChar"/>
        </w:rPr>
        <w:t xml:space="preserve">Replace </w:t>
      </w:r>
      <w:r>
        <w:rPr>
          <w:rStyle w:val="ButtonChar"/>
        </w:rPr>
        <w:t>Radiologist</w:t>
      </w:r>
      <w:r w:rsidRPr="000452CD">
        <w:rPr>
          <w:rFonts w:eastAsia="Calibri" w:cs="Courier New"/>
          <w:szCs w:val="21"/>
          <w:lang w:bidi="ar-SA"/>
        </w:rPr>
        <w:t xml:space="preserve">, which will take you to the Replace </w:t>
      </w:r>
      <w:r>
        <w:rPr>
          <w:rFonts w:eastAsia="Calibri" w:cs="Courier New"/>
          <w:szCs w:val="21"/>
          <w:lang w:bidi="ar-SA"/>
        </w:rPr>
        <w:t>Radiologist</w:t>
      </w:r>
      <w:r w:rsidRPr="000452CD">
        <w:rPr>
          <w:rFonts w:eastAsia="Calibri" w:cs="Courier New"/>
          <w:szCs w:val="21"/>
          <w:lang w:bidi="ar-SA"/>
        </w:rPr>
        <w:t xml:space="preserve"> page.</w:t>
      </w:r>
      <w:r>
        <w:rPr>
          <w:rFonts w:eastAsia="Calibri" w:cs="Courier New"/>
          <w:szCs w:val="21"/>
          <w:lang w:bidi="ar-SA"/>
        </w:rPr>
        <w:t xml:space="preserve"> </w:t>
      </w:r>
      <w:r w:rsidRPr="00E763EF">
        <w:rPr>
          <w:rFonts w:eastAsia="Calibri" w:cs="Courier New"/>
          <w:b/>
          <w:szCs w:val="21"/>
          <w:lang w:bidi="ar-SA"/>
        </w:rPr>
        <w:t xml:space="preserve">Please note that replacing the </w:t>
      </w:r>
      <w:r>
        <w:rPr>
          <w:rFonts w:eastAsia="Calibri" w:cs="Courier New"/>
          <w:b/>
          <w:szCs w:val="21"/>
          <w:lang w:bidi="ar-SA"/>
        </w:rPr>
        <w:t>Radiologist</w:t>
      </w:r>
      <w:r w:rsidRPr="00E763EF">
        <w:rPr>
          <w:rFonts w:eastAsia="Calibri" w:cs="Courier New"/>
          <w:b/>
          <w:szCs w:val="21"/>
          <w:lang w:bidi="ar-SA"/>
        </w:rPr>
        <w:t xml:space="preserve"> will render the username and password for the previous </w:t>
      </w:r>
      <w:r>
        <w:rPr>
          <w:rFonts w:eastAsia="Calibri" w:cs="Courier New"/>
          <w:b/>
          <w:szCs w:val="21"/>
          <w:lang w:bidi="ar-SA"/>
        </w:rPr>
        <w:t xml:space="preserve">Radiologist </w:t>
      </w:r>
      <w:r w:rsidRPr="00E763EF">
        <w:rPr>
          <w:rFonts w:eastAsia="Calibri" w:cs="Courier New"/>
          <w:b/>
          <w:szCs w:val="21"/>
          <w:lang w:bidi="ar-SA"/>
        </w:rPr>
        <w:t xml:space="preserve">invalid. </w:t>
      </w:r>
      <w:r w:rsidRPr="00120186">
        <w:rPr>
          <w:rFonts w:eastAsia="Calibri" w:cs="Courier New"/>
          <w:szCs w:val="21"/>
          <w:lang w:bidi="ar-SA"/>
        </w:rPr>
        <w:t>A new username and temporary password will be emailed to the new Radiologist within five working days.</w:t>
      </w:r>
    </w:p>
    <w:p w:rsidR="007E4AF5" w:rsidRPr="00833B96" w:rsidRDefault="007E4AF5" w:rsidP="00833B96">
      <w:pPr>
        <w:rPr>
          <w:rFonts w:eastAsia="Calibri"/>
          <w:lang w:bidi="ar-SA"/>
        </w:rPr>
      </w:pPr>
      <w:r w:rsidRPr="000452CD">
        <w:rPr>
          <w:rFonts w:eastAsia="Calibri"/>
          <w:lang w:bidi="ar-SA"/>
        </w:rPr>
        <w:t>If you only</w:t>
      </w:r>
      <w:r>
        <w:rPr>
          <w:rFonts w:eastAsia="Calibri"/>
          <w:lang w:bidi="ar-SA"/>
        </w:rPr>
        <w:t xml:space="preserve"> wish to change</w:t>
      </w:r>
      <w:r w:rsidRPr="000452CD">
        <w:rPr>
          <w:rFonts w:eastAsia="Calibri"/>
          <w:lang w:bidi="ar-SA"/>
        </w:rPr>
        <w:t xml:space="preserve"> the title, phone, fax or email of the </w:t>
      </w:r>
      <w:r>
        <w:rPr>
          <w:rFonts w:eastAsia="Calibri"/>
          <w:lang w:bidi="ar-SA"/>
        </w:rPr>
        <w:t>Radiologist</w:t>
      </w:r>
      <w:r w:rsidRPr="000452CD">
        <w:rPr>
          <w:rFonts w:eastAsia="Calibri"/>
          <w:lang w:bidi="ar-SA"/>
        </w:rPr>
        <w:t xml:space="preserve"> the</w:t>
      </w:r>
      <w:r>
        <w:rPr>
          <w:rFonts w:eastAsia="Calibri"/>
          <w:lang w:bidi="ar-SA"/>
        </w:rPr>
        <w:t>n you should have the Radiologist</w:t>
      </w:r>
      <w:r w:rsidRPr="000452CD">
        <w:rPr>
          <w:rFonts w:eastAsia="Calibri"/>
          <w:lang w:bidi="ar-SA"/>
        </w:rPr>
        <w:t xml:space="preserve"> </w:t>
      </w:r>
      <w:r>
        <w:rPr>
          <w:rFonts w:eastAsia="Calibri"/>
          <w:lang w:bidi="ar-SA"/>
        </w:rPr>
        <w:t>log in using their own account and update their details themselves.</w:t>
      </w:r>
    </w:p>
    <w:p w:rsidR="007E4AF5" w:rsidRPr="000452CD" w:rsidRDefault="007E4AF5" w:rsidP="007E4AF5">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7A36522C" wp14:editId="10FB5F45">
            <wp:extent cx="5747385" cy="2784475"/>
            <wp:effectExtent l="19050" t="19050" r="24765" b="15875"/>
            <wp:docPr id="166" name="Picture 166" descr="U:\My Documents\Reports\proofing\NDRLS manual images\replace_radiologis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My Documents\Reports\proofing\NDRLS manual images\replace_radiologist_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7385" cy="2784475"/>
                    </a:xfrm>
                    <a:prstGeom prst="rect">
                      <a:avLst/>
                    </a:prstGeom>
                    <a:noFill/>
                    <a:ln>
                      <a:solidFill>
                        <a:schemeClr val="accent1"/>
                      </a:solidFill>
                    </a:ln>
                  </pic:spPr>
                </pic:pic>
              </a:graphicData>
            </a:graphic>
          </wp:inline>
        </w:drawing>
      </w:r>
    </w:p>
    <w:p w:rsidR="007E4AF5" w:rsidRPr="000452CD" w:rsidRDefault="007E4AF5" w:rsidP="007E4AF5">
      <w:pPr>
        <w:spacing w:before="0" w:after="0" w:line="240" w:lineRule="auto"/>
        <w:ind w:left="1440"/>
        <w:jc w:val="both"/>
        <w:rPr>
          <w:rFonts w:eastAsia="Calibri" w:cs="Courier New"/>
          <w:szCs w:val="21"/>
          <w:lang w:bidi="ar-SA"/>
        </w:rPr>
      </w:pPr>
    </w:p>
    <w:p w:rsidR="007E4AF5" w:rsidRPr="000452CD" w:rsidRDefault="007E4AF5" w:rsidP="00833B96">
      <w:pPr>
        <w:rPr>
          <w:rFonts w:eastAsia="Calibri"/>
          <w:lang w:bidi="ar-SA"/>
        </w:rPr>
      </w:pPr>
      <w:r w:rsidRPr="000452CD">
        <w:rPr>
          <w:rFonts w:eastAsia="Calibri"/>
          <w:lang w:bidi="ar-SA"/>
        </w:rPr>
        <w:t xml:space="preserve">Once you have filled in all fields marked with an </w:t>
      </w:r>
      <w:r w:rsidRPr="000452CD">
        <w:rPr>
          <w:rFonts w:eastAsia="Calibri"/>
          <w:color w:val="FF0000"/>
          <w:lang w:bidi="ar-SA"/>
        </w:rPr>
        <w:t>*</w:t>
      </w:r>
      <w:r w:rsidRPr="000452CD">
        <w:rPr>
          <w:rFonts w:eastAsia="Calibri"/>
          <w:lang w:bidi="ar-SA"/>
        </w:rPr>
        <w:t xml:space="preserve"> you should select </w:t>
      </w:r>
      <w:r w:rsidRPr="00AC17F0">
        <w:rPr>
          <w:rStyle w:val="ButtonChar"/>
        </w:rPr>
        <w:t>Replace</w:t>
      </w:r>
      <w:r w:rsidRPr="000452CD">
        <w:rPr>
          <w:rFonts w:eastAsia="Calibri"/>
          <w:lang w:bidi="ar-SA"/>
        </w:rPr>
        <w:t>, and you will be notified that ‘</w:t>
      </w:r>
      <w:r w:rsidRPr="000452CD">
        <w:rPr>
          <w:rFonts w:eastAsia="Calibri"/>
          <w:i/>
          <w:lang w:bidi="ar-SA"/>
        </w:rPr>
        <w:t>A request to replace this radiologist has been submitted and is pending approval’</w:t>
      </w:r>
      <w:r w:rsidRPr="000452CD">
        <w:rPr>
          <w:rFonts w:eastAsia="Calibri"/>
          <w:lang w:bidi="ar-SA"/>
        </w:rPr>
        <w:t xml:space="preserve">. Once this has been approved by a survey administrator it will be saved to the database. This should take no longer than five working days and you will be able to continue to access the survey </w:t>
      </w:r>
      <w:r>
        <w:rPr>
          <w:rFonts w:eastAsia="Calibri"/>
          <w:lang w:bidi="ar-SA"/>
        </w:rPr>
        <w:t>during</w:t>
      </w:r>
      <w:r w:rsidRPr="000452CD">
        <w:rPr>
          <w:rFonts w:eastAsia="Calibri"/>
          <w:lang w:bidi="ar-SA"/>
        </w:rPr>
        <w:t xml:space="preserve"> this time.</w:t>
      </w:r>
    </w:p>
    <w:p w:rsidR="007E4AF5" w:rsidRPr="000452CD" w:rsidRDefault="007E4AF5" w:rsidP="00833B96">
      <w:pPr>
        <w:rPr>
          <w:rFonts w:eastAsia="Calibri"/>
          <w:lang w:bidi="ar-SA"/>
        </w:rPr>
      </w:pPr>
      <w:r w:rsidRPr="000452CD">
        <w:rPr>
          <w:rFonts w:eastAsia="Calibri"/>
          <w:lang w:bidi="ar-SA"/>
        </w:rPr>
        <w:t xml:space="preserve">If you select </w:t>
      </w:r>
      <w:r w:rsidRPr="00AC17F0">
        <w:rPr>
          <w:rStyle w:val="ButtonChar"/>
        </w:rPr>
        <w:t>Cancel</w:t>
      </w:r>
      <w:r w:rsidRPr="000452CD">
        <w:rPr>
          <w:rFonts w:eastAsia="Calibri"/>
          <w:lang w:bidi="ar-SA"/>
        </w:rPr>
        <w:t xml:space="preserve"> you will be asked if you wish to discard any changes you have made and you will return to the survey home page.</w:t>
      </w:r>
    </w:p>
    <w:p w:rsidR="007E4AF5" w:rsidRPr="00D9039F" w:rsidRDefault="007E4AF5" w:rsidP="00C709CD">
      <w:pPr>
        <w:pStyle w:val="Heading3"/>
      </w:pPr>
      <w:r w:rsidRPr="00ED5004">
        <w:t xml:space="preserve">Update </w:t>
      </w:r>
      <w:r w:rsidRPr="00C709CD">
        <w:t>Scanner</w:t>
      </w:r>
      <w:r w:rsidRPr="00ED5004">
        <w:t xml:space="preserve"> Details</w:t>
      </w:r>
    </w:p>
    <w:p w:rsidR="007E4AF5" w:rsidRDefault="007E4AF5" w:rsidP="00833B96">
      <w:pPr>
        <w:rPr>
          <w:rFonts w:eastAsia="Calibri"/>
          <w:lang w:bidi="ar-SA"/>
        </w:rPr>
      </w:pPr>
      <w:r w:rsidRPr="000452CD">
        <w:rPr>
          <w:rFonts w:eastAsia="Calibri"/>
          <w:lang w:bidi="ar-SA"/>
        </w:rPr>
        <w:t xml:space="preserve">If you selected ‘Scanner Details’ you will be taken to the </w:t>
      </w:r>
      <w:r>
        <w:rPr>
          <w:rFonts w:eastAsia="Calibri"/>
          <w:b/>
          <w:lang w:bidi="ar-SA"/>
        </w:rPr>
        <w:t>Facility MDCT Scanners</w:t>
      </w:r>
      <w:r w:rsidRPr="000452CD">
        <w:rPr>
          <w:rFonts w:eastAsia="Calibri"/>
          <w:lang w:bidi="ar-SA"/>
        </w:rPr>
        <w:t xml:space="preserve"> Page.</w:t>
      </w:r>
    </w:p>
    <w:p w:rsidR="007E4AF5" w:rsidRPr="000452CD" w:rsidRDefault="007E4AF5" w:rsidP="007E4AF5">
      <w:pPr>
        <w:spacing w:before="0" w:after="0" w:line="240" w:lineRule="auto"/>
        <w:jc w:val="both"/>
        <w:rPr>
          <w:rFonts w:eastAsia="Calibri" w:cs="Courier New"/>
          <w:szCs w:val="21"/>
          <w:lang w:bidi="ar-SA"/>
        </w:rPr>
      </w:pPr>
      <w:r>
        <w:rPr>
          <w:rFonts w:eastAsia="Calibri" w:cs="Courier New"/>
          <w:noProof/>
          <w:szCs w:val="21"/>
          <w:lang w:eastAsia="en-AU" w:bidi="ar-SA"/>
        </w:rPr>
        <w:drawing>
          <wp:inline distT="0" distB="0" distL="0" distR="0" wp14:anchorId="16828228" wp14:editId="27C7F2D4">
            <wp:extent cx="5753100" cy="3181350"/>
            <wp:effectExtent l="0" t="0" r="0" b="0"/>
            <wp:docPr id="26" name="Picture 26" descr="U:\My Documents\Reports\proofing\NDRLS manual images\New folder\scanner_up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My Documents\Reports\proofing\NDRLS manual images\New folder\scanner_update.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3181350"/>
                    </a:xfrm>
                    <a:prstGeom prst="rect">
                      <a:avLst/>
                    </a:prstGeom>
                    <a:noFill/>
                    <a:ln>
                      <a:noFill/>
                    </a:ln>
                  </pic:spPr>
                </pic:pic>
              </a:graphicData>
            </a:graphic>
          </wp:inline>
        </w:drawing>
      </w:r>
    </w:p>
    <w:p w:rsidR="007E4AF5" w:rsidRPr="000452CD" w:rsidRDefault="007E4AF5" w:rsidP="00833B96">
      <w:pPr>
        <w:rPr>
          <w:rFonts w:eastAsia="Calibri"/>
          <w:lang w:bidi="ar-SA"/>
        </w:rPr>
      </w:pPr>
      <w:r w:rsidRPr="000452CD">
        <w:rPr>
          <w:rFonts w:eastAsia="Calibri"/>
          <w:lang w:bidi="ar-SA"/>
        </w:rPr>
        <w:t>The CT scanners you have already listed will appear under the title ‘My MDCT Scanner List’.</w:t>
      </w:r>
    </w:p>
    <w:p w:rsidR="007E4AF5" w:rsidRPr="000452CD" w:rsidRDefault="007E4AF5" w:rsidP="00833B96">
      <w:pPr>
        <w:rPr>
          <w:rFonts w:eastAsia="Calibri"/>
          <w:lang w:bidi="ar-SA"/>
        </w:rPr>
      </w:pPr>
      <w:r w:rsidRPr="000452CD">
        <w:rPr>
          <w:rFonts w:eastAsia="Calibri"/>
          <w:lang w:bidi="ar-SA"/>
        </w:rPr>
        <w:t xml:space="preserve">If you wish to add a new </w:t>
      </w:r>
      <w:r w:rsidRPr="00833B96">
        <w:rPr>
          <w:rFonts w:eastAsia="Calibri"/>
        </w:rPr>
        <w:t xml:space="preserve">scanner you should select the make and model of the scanner from the drop down lists, fill in the Additional Identifier field then select Add This Scanner. For more information on Additional Identifiers see Section </w:t>
      </w:r>
      <w:r w:rsidR="00833B96" w:rsidRPr="00833B96">
        <w:rPr>
          <w:rFonts w:eastAsiaTheme="majorEastAsia"/>
        </w:rPr>
        <w:fldChar w:fldCharType="begin"/>
      </w:r>
      <w:r w:rsidR="00833B96" w:rsidRPr="00833B96">
        <w:rPr>
          <w:rFonts w:eastAsiaTheme="majorEastAsia"/>
        </w:rPr>
        <w:instrText xml:space="preserve"> REF _Ref3548802 \r \h </w:instrText>
      </w:r>
      <w:r w:rsidR="00833B96">
        <w:rPr>
          <w:rFonts w:eastAsiaTheme="majorEastAsia"/>
        </w:rPr>
        <w:instrText xml:space="preserve"> \* MERGEFORMAT </w:instrText>
      </w:r>
      <w:r w:rsidR="00833B96" w:rsidRPr="00833B96">
        <w:rPr>
          <w:rFonts w:eastAsiaTheme="majorEastAsia"/>
        </w:rPr>
      </w:r>
      <w:r w:rsidR="00833B96" w:rsidRPr="00833B96">
        <w:rPr>
          <w:rFonts w:eastAsiaTheme="majorEastAsia"/>
        </w:rPr>
        <w:fldChar w:fldCharType="separate"/>
      </w:r>
      <w:r w:rsidR="00833B96" w:rsidRPr="00833B96">
        <w:rPr>
          <w:rFonts w:eastAsiaTheme="majorEastAsia"/>
        </w:rPr>
        <w:t>2.3.3</w:t>
      </w:r>
      <w:r w:rsidR="00833B96" w:rsidRPr="00833B96">
        <w:rPr>
          <w:rFonts w:eastAsiaTheme="majorEastAsia"/>
        </w:rPr>
        <w:fldChar w:fldCharType="end"/>
      </w:r>
      <w:r w:rsidRPr="00833B96">
        <w:t>.</w:t>
      </w:r>
    </w:p>
    <w:p w:rsidR="007E4AF5" w:rsidRPr="000452CD" w:rsidRDefault="007E4AF5" w:rsidP="00833B96">
      <w:pPr>
        <w:rPr>
          <w:rFonts w:eastAsia="Calibri"/>
          <w:lang w:bidi="ar-SA"/>
        </w:rPr>
      </w:pPr>
      <w:r w:rsidRPr="000452CD">
        <w:rPr>
          <w:rFonts w:eastAsia="Calibri"/>
          <w:lang w:bidi="ar-SA"/>
        </w:rPr>
        <w:t xml:space="preserve">To delete a CT </w:t>
      </w:r>
      <w:r>
        <w:rPr>
          <w:rFonts w:eastAsia="Calibri"/>
          <w:lang w:bidi="ar-SA"/>
        </w:rPr>
        <w:t>s</w:t>
      </w:r>
      <w:r w:rsidRPr="000452CD">
        <w:rPr>
          <w:rFonts w:eastAsia="Calibri"/>
          <w:lang w:bidi="ar-SA"/>
        </w:rPr>
        <w:t>canner from this list you select the</w:t>
      </w:r>
      <w:r>
        <w:rPr>
          <w:rFonts w:eastAsia="Calibri"/>
          <w:noProof/>
          <w:lang w:eastAsia="en-AU" w:bidi="ar-SA"/>
        </w:rPr>
        <w:drawing>
          <wp:inline distT="0" distB="0" distL="0" distR="0" wp14:anchorId="3CBB6EA1" wp14:editId="7D8FF87E">
            <wp:extent cx="195580" cy="205105"/>
            <wp:effectExtent l="0" t="0" r="0" b="4445"/>
            <wp:docPr id="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580" cy="205105"/>
                    </a:xfrm>
                    <a:prstGeom prst="rect">
                      <a:avLst/>
                    </a:prstGeom>
                    <a:noFill/>
                    <a:ln>
                      <a:noFill/>
                    </a:ln>
                  </pic:spPr>
                </pic:pic>
              </a:graphicData>
            </a:graphic>
          </wp:inline>
        </w:drawing>
      </w:r>
      <w:r w:rsidRPr="000452CD">
        <w:rPr>
          <w:rFonts w:eastAsia="Calibri"/>
          <w:lang w:bidi="ar-SA"/>
        </w:rPr>
        <w:t xml:space="preserve"> next to the CT </w:t>
      </w:r>
      <w:r>
        <w:rPr>
          <w:rFonts w:eastAsia="Calibri"/>
          <w:lang w:bidi="ar-SA"/>
        </w:rPr>
        <w:t>s</w:t>
      </w:r>
      <w:r w:rsidRPr="000452CD">
        <w:rPr>
          <w:rFonts w:eastAsia="Calibri"/>
          <w:lang w:bidi="ar-SA"/>
        </w:rPr>
        <w:t xml:space="preserve">canner you wish to delete. To alter the ‘Additional Identifier’ for a CT </w:t>
      </w:r>
      <w:r>
        <w:rPr>
          <w:rFonts w:eastAsia="Calibri"/>
          <w:lang w:bidi="ar-SA"/>
        </w:rPr>
        <w:t>s</w:t>
      </w:r>
      <w:r w:rsidRPr="000452CD">
        <w:rPr>
          <w:rFonts w:eastAsia="Calibri"/>
          <w:lang w:bidi="ar-SA"/>
        </w:rPr>
        <w:t xml:space="preserve">canner you should alter the text in the field then select </w:t>
      </w:r>
      <w:r>
        <w:rPr>
          <w:rFonts w:eastAsia="Calibri"/>
          <w:noProof/>
          <w:lang w:eastAsia="en-AU" w:bidi="ar-SA"/>
        </w:rPr>
        <w:drawing>
          <wp:inline distT="0" distB="0" distL="0" distR="0" wp14:anchorId="173CEA18" wp14:editId="16ED58FD">
            <wp:extent cx="238125" cy="209550"/>
            <wp:effectExtent l="0" t="0" r="9525" b="0"/>
            <wp:docPr id="2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l="24649" t="20430" r="20541" b="20430"/>
                    <a:stretch>
                      <a:fillRect/>
                    </a:stretch>
                  </pic:blipFill>
                  <pic:spPr bwMode="auto">
                    <a:xfrm>
                      <a:off x="0" y="0"/>
                      <a:ext cx="238125" cy="209550"/>
                    </a:xfrm>
                    <a:prstGeom prst="rect">
                      <a:avLst/>
                    </a:prstGeom>
                    <a:noFill/>
                    <a:ln>
                      <a:noFill/>
                    </a:ln>
                  </pic:spPr>
                </pic:pic>
              </a:graphicData>
            </a:graphic>
          </wp:inline>
        </w:drawing>
      </w:r>
      <w:r w:rsidRPr="000452CD">
        <w:rPr>
          <w:rFonts w:eastAsia="Calibri"/>
          <w:lang w:bidi="ar-SA"/>
        </w:rPr>
        <w:t xml:space="preserve"> to save your changes.</w:t>
      </w:r>
    </w:p>
    <w:p w:rsidR="007E4AF5" w:rsidRDefault="007E4AF5" w:rsidP="00833B96">
      <w:pPr>
        <w:rPr>
          <w:rFonts w:eastAsia="Calibri"/>
          <w:lang w:bidi="ar-SA"/>
        </w:rPr>
      </w:pPr>
      <w:r w:rsidRPr="000452CD">
        <w:rPr>
          <w:rFonts w:eastAsia="Calibri"/>
          <w:lang w:bidi="ar-SA"/>
        </w:rPr>
        <w:t xml:space="preserve">If a CT scanner at your </w:t>
      </w:r>
      <w:r>
        <w:rPr>
          <w:rFonts w:eastAsia="Calibri"/>
          <w:lang w:bidi="ar-SA"/>
        </w:rPr>
        <w:t>facility</w:t>
      </w:r>
      <w:r w:rsidRPr="000452CD">
        <w:rPr>
          <w:rFonts w:eastAsia="Calibri"/>
          <w:lang w:bidi="ar-SA"/>
        </w:rPr>
        <w:t xml:space="preserve"> is not in the drop down lists you can select ‘--Can’t find my Scanner Make</w:t>
      </w:r>
      <w:r>
        <w:rPr>
          <w:rFonts w:eastAsia="Calibri"/>
          <w:lang w:bidi="ar-SA"/>
        </w:rPr>
        <w:t>/Model</w:t>
      </w:r>
      <w:r w:rsidRPr="000452CD">
        <w:rPr>
          <w:rFonts w:eastAsia="Calibri"/>
          <w:lang w:bidi="ar-SA"/>
        </w:rPr>
        <w:t>--’ from either the ‘Make’ or ‘Model’ drop down list</w:t>
      </w:r>
      <w:r>
        <w:rPr>
          <w:rFonts w:eastAsia="Calibri"/>
          <w:lang w:bidi="ar-SA"/>
        </w:rPr>
        <w:t>s</w:t>
      </w:r>
      <w:r w:rsidRPr="000452CD">
        <w:rPr>
          <w:rFonts w:eastAsia="Calibri"/>
          <w:lang w:bidi="ar-SA"/>
        </w:rPr>
        <w:t xml:space="preserve"> or</w:t>
      </w:r>
      <w:r>
        <w:rPr>
          <w:rFonts w:eastAsia="Calibri"/>
          <w:lang w:bidi="ar-SA"/>
        </w:rPr>
        <w:t xml:space="preserve"> you can click</w:t>
      </w:r>
      <w:r w:rsidRPr="000452CD">
        <w:rPr>
          <w:rFonts w:eastAsia="Calibri"/>
          <w:noProof/>
          <w:lang w:eastAsia="en-AU" w:bidi="ar-SA"/>
        </w:rPr>
        <w:t xml:space="preserve"> </w:t>
      </w:r>
      <w:r w:rsidRPr="00BA47E8">
        <w:rPr>
          <w:rStyle w:val="ButtonChar"/>
        </w:rPr>
        <w:t>Request a Scanner</w:t>
      </w:r>
      <w:r w:rsidRPr="000452CD">
        <w:rPr>
          <w:rFonts w:eastAsia="Calibri"/>
          <w:lang w:bidi="ar-SA"/>
        </w:rPr>
        <w:t xml:space="preserve"> </w:t>
      </w:r>
      <w:r>
        <w:rPr>
          <w:rFonts w:eastAsia="Calibri"/>
          <w:lang w:bidi="ar-SA"/>
        </w:rPr>
        <w:t>(</w:t>
      </w:r>
      <w:r w:rsidRPr="000452CD">
        <w:rPr>
          <w:rFonts w:eastAsia="Calibri"/>
          <w:lang w:bidi="ar-SA"/>
        </w:rPr>
        <w:t xml:space="preserve">see </w:t>
      </w:r>
      <w:r>
        <w:rPr>
          <w:rFonts w:eastAsia="Calibri"/>
          <w:lang w:bidi="ar-SA"/>
        </w:rPr>
        <w:t>S</w:t>
      </w:r>
      <w:r w:rsidRPr="000452CD">
        <w:rPr>
          <w:rFonts w:eastAsia="Calibri"/>
          <w:lang w:bidi="ar-SA"/>
        </w:rPr>
        <w:t xml:space="preserve">ection </w:t>
      </w:r>
      <w:hyperlink w:anchor="_My_CT_Scanner" w:history="1">
        <w:r w:rsidRPr="00172A2A">
          <w:rPr>
            <w:rStyle w:val="Hyperlink"/>
            <w:rFonts w:eastAsiaTheme="majorEastAsia"/>
            <w:lang w:val="en-US"/>
          </w:rPr>
          <w:t>2.5</w:t>
        </w:r>
      </w:hyperlink>
      <w:r w:rsidRPr="000452CD">
        <w:rPr>
          <w:rFonts w:eastAsia="Calibri"/>
          <w:lang w:bidi="ar-SA"/>
        </w:rPr>
        <w:t xml:space="preserve"> for more details</w:t>
      </w:r>
      <w:r>
        <w:rPr>
          <w:rFonts w:eastAsia="Calibri"/>
          <w:lang w:bidi="ar-SA"/>
        </w:rPr>
        <w:t>)</w:t>
      </w:r>
      <w:r w:rsidRPr="000452CD">
        <w:rPr>
          <w:rFonts w:eastAsia="Calibri"/>
          <w:lang w:bidi="ar-SA"/>
        </w:rPr>
        <w:t>.</w:t>
      </w:r>
    </w:p>
    <w:p w:rsidR="00833B96" w:rsidRDefault="007E4AF5" w:rsidP="007E4AF5">
      <w:pPr>
        <w:spacing w:before="0" w:after="0" w:line="240" w:lineRule="auto"/>
        <w:jc w:val="both"/>
        <w:rPr>
          <w:rFonts w:eastAsia="Calibri" w:cs="Courier New"/>
          <w:szCs w:val="21"/>
          <w:lang w:bidi="ar-SA"/>
        </w:rPr>
      </w:pPr>
      <w:r w:rsidRPr="000452CD">
        <w:rPr>
          <w:rFonts w:eastAsia="Calibri" w:cs="Courier New"/>
          <w:szCs w:val="21"/>
          <w:lang w:bidi="ar-SA"/>
        </w:rPr>
        <w:t xml:space="preserve">Once you have made all the desired changes you should select </w:t>
      </w:r>
      <w:r w:rsidRPr="00AC17F0">
        <w:rPr>
          <w:rStyle w:val="ButtonChar"/>
        </w:rPr>
        <w:t>Back to Home</w:t>
      </w:r>
      <w:r w:rsidRPr="000452CD">
        <w:rPr>
          <w:rFonts w:eastAsia="Calibri" w:cs="Courier New"/>
          <w:szCs w:val="21"/>
          <w:lang w:bidi="ar-SA"/>
        </w:rPr>
        <w:t>.</w:t>
      </w:r>
    </w:p>
    <w:p w:rsidR="00833B96" w:rsidRDefault="00833B96">
      <w:pPr>
        <w:spacing w:before="240" w:after="0"/>
        <w:rPr>
          <w:rFonts w:eastAsia="Calibri" w:cs="Courier New"/>
          <w:szCs w:val="21"/>
          <w:lang w:bidi="ar-SA"/>
        </w:rPr>
      </w:pPr>
      <w:r>
        <w:rPr>
          <w:rFonts w:eastAsia="Calibri" w:cs="Courier New"/>
          <w:szCs w:val="21"/>
          <w:lang w:bidi="ar-SA"/>
        </w:rPr>
        <w:br w:type="page"/>
      </w:r>
    </w:p>
    <w:p w:rsidR="007E4AF5" w:rsidRPr="00D9039F" w:rsidRDefault="007E4AF5" w:rsidP="00C709CD">
      <w:pPr>
        <w:pStyle w:val="Heading3"/>
      </w:pPr>
      <w:r w:rsidRPr="00ED5004">
        <w:t xml:space="preserve">Update Contact </w:t>
      </w:r>
      <w:r w:rsidRPr="00C709CD">
        <w:t>Person</w:t>
      </w:r>
      <w:r w:rsidRPr="00ED5004">
        <w:t xml:space="preserve"> Details</w:t>
      </w:r>
    </w:p>
    <w:p w:rsidR="007E4AF5" w:rsidRPr="000452CD" w:rsidRDefault="007E4AF5" w:rsidP="00863F74">
      <w:pPr>
        <w:rPr>
          <w:rFonts w:eastAsia="Calibri"/>
          <w:lang w:bidi="ar-SA"/>
        </w:rPr>
      </w:pPr>
      <w:r w:rsidRPr="000452CD">
        <w:rPr>
          <w:rFonts w:eastAsia="Calibri"/>
          <w:lang w:bidi="ar-SA"/>
        </w:rPr>
        <w:t xml:space="preserve">If you selected ‘Contact Person Details’ you will be taken to the </w:t>
      </w:r>
      <w:r w:rsidRPr="000452CD">
        <w:rPr>
          <w:rFonts w:eastAsia="Calibri"/>
          <w:b/>
          <w:lang w:bidi="ar-SA"/>
        </w:rPr>
        <w:t>Contact Details</w:t>
      </w:r>
      <w:r w:rsidRPr="000452CD">
        <w:rPr>
          <w:rFonts w:eastAsia="Calibri"/>
          <w:lang w:bidi="ar-SA"/>
        </w:rPr>
        <w:t xml:space="preserve"> Page.</w:t>
      </w:r>
    </w:p>
    <w:p w:rsidR="007E4AF5" w:rsidRPr="00346DA3" w:rsidRDefault="007E4AF5" w:rsidP="00626A7D">
      <w:pPr>
        <w:pStyle w:val="ListParagraph"/>
        <w:numPr>
          <w:ilvl w:val="0"/>
          <w:numId w:val="25"/>
        </w:numPr>
        <w:spacing w:before="0" w:after="0" w:line="240" w:lineRule="auto"/>
        <w:rPr>
          <w:rFonts w:eastAsia="Calibri" w:cs="Courier New"/>
          <w:szCs w:val="21"/>
          <w:lang w:bidi="ar-SA"/>
        </w:rPr>
      </w:pPr>
      <w:r w:rsidRPr="00346DA3">
        <w:rPr>
          <w:rFonts w:eastAsia="Calibri" w:cs="Courier New"/>
          <w:szCs w:val="21"/>
          <w:lang w:bidi="ar-SA"/>
        </w:rPr>
        <w:t>If you used the Radiologist login you will see the following screen.</w:t>
      </w:r>
    </w:p>
    <w:p w:rsidR="007E4AF5" w:rsidRPr="000452CD" w:rsidRDefault="007E4AF5" w:rsidP="007E4AF5">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2A7B9337" wp14:editId="61CB6C63">
            <wp:extent cx="5748655" cy="2657475"/>
            <wp:effectExtent l="0" t="0" r="4445" b="9525"/>
            <wp:docPr id="180" name="Picture 180" descr="U:\My Documents\Reports\proofing\NDRLS manual images\replace_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My Documents\Reports\proofing\NDRLS manual images\replace_contact.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48655" cy="2657475"/>
                    </a:xfrm>
                    <a:prstGeom prst="rect">
                      <a:avLst/>
                    </a:prstGeom>
                    <a:noFill/>
                    <a:ln>
                      <a:noFill/>
                    </a:ln>
                  </pic:spPr>
                </pic:pic>
              </a:graphicData>
            </a:graphic>
          </wp:inline>
        </w:drawing>
      </w:r>
    </w:p>
    <w:p w:rsidR="007E4AF5" w:rsidRPr="000452CD" w:rsidRDefault="007E4AF5" w:rsidP="00833B96">
      <w:pPr>
        <w:rPr>
          <w:rFonts w:eastAsia="Calibri" w:cs="Courier New"/>
          <w:szCs w:val="21"/>
          <w:lang w:bidi="ar-SA"/>
        </w:rPr>
      </w:pPr>
      <w:r w:rsidRPr="000452CD">
        <w:rPr>
          <w:rFonts w:eastAsia="Calibri" w:cs="Courier New"/>
          <w:szCs w:val="21"/>
          <w:lang w:bidi="ar-SA"/>
        </w:rPr>
        <w:t xml:space="preserve">To make a change to any field you must first select </w:t>
      </w:r>
      <w:r w:rsidRPr="00AC17F0">
        <w:rPr>
          <w:rStyle w:val="ButtonChar"/>
        </w:rPr>
        <w:t>Replace Contact</w:t>
      </w:r>
      <w:r w:rsidRPr="000452CD">
        <w:rPr>
          <w:rFonts w:eastAsia="Calibri" w:cs="Courier New"/>
          <w:szCs w:val="21"/>
          <w:lang w:bidi="ar-SA"/>
        </w:rPr>
        <w:t>, which will take you to the Replace Contact page.</w:t>
      </w:r>
      <w:r>
        <w:rPr>
          <w:rFonts w:eastAsia="Calibri" w:cs="Courier New"/>
          <w:szCs w:val="21"/>
          <w:lang w:bidi="ar-SA"/>
        </w:rPr>
        <w:t xml:space="preserve"> </w:t>
      </w:r>
      <w:r w:rsidRPr="00E763EF">
        <w:rPr>
          <w:rFonts w:eastAsia="Calibri" w:cs="Courier New"/>
          <w:b/>
          <w:szCs w:val="21"/>
          <w:lang w:bidi="ar-SA"/>
        </w:rPr>
        <w:t xml:space="preserve">Please note that replacing the Contact Person will render the username and password for the previous Contact Person invalid. </w:t>
      </w:r>
      <w:r w:rsidRPr="00120186">
        <w:rPr>
          <w:rFonts w:eastAsia="Calibri" w:cs="Courier New"/>
          <w:szCs w:val="21"/>
          <w:lang w:bidi="ar-SA"/>
        </w:rPr>
        <w:t>A new username and temporary password will be emailed to the new Contact Person within five working days.</w:t>
      </w:r>
    </w:p>
    <w:p w:rsidR="007E4AF5" w:rsidRPr="00833B96" w:rsidRDefault="007E4AF5" w:rsidP="00833B96">
      <w:pPr>
        <w:rPr>
          <w:rFonts w:eastAsia="Calibri"/>
          <w:lang w:bidi="ar-SA"/>
        </w:rPr>
      </w:pPr>
      <w:r w:rsidRPr="000452CD">
        <w:rPr>
          <w:rFonts w:eastAsia="Calibri"/>
          <w:lang w:bidi="ar-SA"/>
        </w:rPr>
        <w:t>If you only</w:t>
      </w:r>
      <w:r>
        <w:rPr>
          <w:rFonts w:eastAsia="Calibri"/>
          <w:lang w:bidi="ar-SA"/>
        </w:rPr>
        <w:t xml:space="preserve"> wish to change</w:t>
      </w:r>
      <w:r w:rsidRPr="000452CD">
        <w:rPr>
          <w:rFonts w:eastAsia="Calibri"/>
          <w:lang w:bidi="ar-SA"/>
        </w:rPr>
        <w:t xml:space="preserve"> the title, phone, fax or email of the </w:t>
      </w:r>
      <w:r>
        <w:rPr>
          <w:rFonts w:eastAsia="Calibri"/>
          <w:lang w:bidi="ar-SA"/>
        </w:rPr>
        <w:t>Contact Person</w:t>
      </w:r>
      <w:r w:rsidRPr="000452CD">
        <w:rPr>
          <w:rFonts w:eastAsia="Calibri"/>
          <w:lang w:bidi="ar-SA"/>
        </w:rPr>
        <w:t xml:space="preserve"> the</w:t>
      </w:r>
      <w:r>
        <w:rPr>
          <w:rFonts w:eastAsia="Calibri"/>
          <w:lang w:bidi="ar-SA"/>
        </w:rPr>
        <w:t>n you should have the Contact Person log in using their own account and update their details themselves.</w:t>
      </w:r>
    </w:p>
    <w:p w:rsidR="007E4AF5" w:rsidRPr="000452CD" w:rsidRDefault="007E4AF5" w:rsidP="007E4AF5">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5409EFC6" wp14:editId="1C4068A8">
            <wp:extent cx="5753735" cy="2790825"/>
            <wp:effectExtent l="19050" t="19050" r="18415" b="28575"/>
            <wp:docPr id="175" name="Picture 175" descr="U:\My Documents\Reports\proofing\NDRLS manual images\replace_contac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My Documents\Reports\proofing\NDRLS manual images\replace_contact_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3735" cy="2790825"/>
                    </a:xfrm>
                    <a:prstGeom prst="rect">
                      <a:avLst/>
                    </a:prstGeom>
                    <a:noFill/>
                    <a:ln>
                      <a:solidFill>
                        <a:schemeClr val="accent1"/>
                      </a:solidFill>
                    </a:ln>
                  </pic:spPr>
                </pic:pic>
              </a:graphicData>
            </a:graphic>
          </wp:inline>
        </w:drawing>
      </w:r>
    </w:p>
    <w:p w:rsidR="007E4AF5" w:rsidRPr="000452CD" w:rsidRDefault="007E4AF5" w:rsidP="00833B96">
      <w:pPr>
        <w:rPr>
          <w:rFonts w:eastAsia="Calibri" w:cs="Courier New"/>
          <w:szCs w:val="21"/>
          <w:lang w:bidi="ar-SA"/>
        </w:rPr>
      </w:pPr>
      <w:r w:rsidRPr="000452CD">
        <w:rPr>
          <w:rFonts w:eastAsia="Calibri" w:cs="Courier New"/>
          <w:szCs w:val="21"/>
          <w:lang w:bidi="ar-SA"/>
        </w:rPr>
        <w:t xml:space="preserve">Once you have filled in all </w:t>
      </w:r>
      <w:r w:rsidRPr="00833B96">
        <w:rPr>
          <w:rFonts w:eastAsia="Calibri"/>
        </w:rPr>
        <w:t>fields marked with an * you should select Replace, and you will be notified that ‘A request to replace this contact has been submitted and is pending approval’. Once this has been approved by a survey administrator it will be saved to the database. This should take no longer than five working days and you will</w:t>
      </w:r>
      <w:r w:rsidRPr="000452CD">
        <w:rPr>
          <w:rFonts w:eastAsia="Calibri" w:cs="Courier New"/>
          <w:szCs w:val="21"/>
          <w:lang w:bidi="ar-SA"/>
        </w:rPr>
        <w:t xml:space="preserve"> be able to continue to access the survey </w:t>
      </w:r>
      <w:r>
        <w:rPr>
          <w:rFonts w:eastAsia="Calibri" w:cs="Courier New"/>
          <w:szCs w:val="21"/>
          <w:lang w:bidi="ar-SA"/>
        </w:rPr>
        <w:t>during</w:t>
      </w:r>
      <w:r w:rsidRPr="000452CD">
        <w:rPr>
          <w:rFonts w:eastAsia="Calibri" w:cs="Courier New"/>
          <w:szCs w:val="21"/>
          <w:lang w:bidi="ar-SA"/>
        </w:rPr>
        <w:t xml:space="preserve"> this time.</w:t>
      </w:r>
    </w:p>
    <w:p w:rsidR="007E4AF5" w:rsidRPr="00833B96" w:rsidRDefault="007E4AF5" w:rsidP="00833B96">
      <w:pPr>
        <w:rPr>
          <w:rFonts w:eastAsia="Calibri"/>
          <w:lang w:bidi="ar-SA"/>
        </w:rPr>
      </w:pPr>
      <w:r>
        <w:rPr>
          <w:rFonts w:eastAsia="Calibri"/>
          <w:lang w:bidi="ar-SA"/>
        </w:rPr>
        <w:t>If you select</w:t>
      </w:r>
      <w:r w:rsidRPr="000452CD">
        <w:rPr>
          <w:rFonts w:eastAsia="Calibri"/>
          <w:lang w:bidi="ar-SA"/>
        </w:rPr>
        <w:t xml:space="preserve"> </w:t>
      </w:r>
      <w:r w:rsidRPr="00AC17F0">
        <w:rPr>
          <w:rStyle w:val="ButtonChar"/>
        </w:rPr>
        <w:t>Cancel</w:t>
      </w:r>
      <w:r>
        <w:rPr>
          <w:rFonts w:eastAsia="Calibri"/>
          <w:lang w:bidi="ar-SA"/>
        </w:rPr>
        <w:t xml:space="preserve"> </w:t>
      </w:r>
      <w:r w:rsidRPr="000452CD">
        <w:rPr>
          <w:rFonts w:eastAsia="Calibri"/>
          <w:lang w:bidi="ar-SA"/>
        </w:rPr>
        <w:t>you will be asked if you wish to discard any changes you have made and you will return to the survey home page.</w:t>
      </w:r>
    </w:p>
    <w:p w:rsidR="007E4AF5" w:rsidRPr="00346DA3" w:rsidRDefault="007E4AF5" w:rsidP="00626A7D">
      <w:pPr>
        <w:pStyle w:val="ListParagraph"/>
        <w:numPr>
          <w:ilvl w:val="0"/>
          <w:numId w:val="25"/>
        </w:numPr>
        <w:spacing w:before="0" w:after="0" w:line="240" w:lineRule="auto"/>
        <w:rPr>
          <w:rFonts w:eastAsia="Calibri" w:cs="Courier New"/>
          <w:szCs w:val="21"/>
          <w:lang w:bidi="ar-SA"/>
        </w:rPr>
      </w:pPr>
      <w:r w:rsidRPr="00346DA3">
        <w:rPr>
          <w:rFonts w:eastAsia="Calibri" w:cs="Courier New"/>
          <w:szCs w:val="21"/>
          <w:lang w:bidi="ar-SA"/>
        </w:rPr>
        <w:t>If you used the Contact login you will see the following screen.</w:t>
      </w:r>
    </w:p>
    <w:p w:rsidR="007E4AF5" w:rsidRPr="000452CD" w:rsidRDefault="007E4AF5" w:rsidP="007E4AF5">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6DFBB3D2" wp14:editId="6C2E615E">
            <wp:extent cx="5753735" cy="2849880"/>
            <wp:effectExtent l="0" t="0" r="0" b="7620"/>
            <wp:docPr id="176" name="Picture 176" descr="U:\My Documents\Reports\proofing\NDRLS manual images\update_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My Documents\Reports\proofing\NDRLS manual images\update_contact.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735" cy="2849880"/>
                    </a:xfrm>
                    <a:prstGeom prst="rect">
                      <a:avLst/>
                    </a:prstGeom>
                    <a:noFill/>
                    <a:ln>
                      <a:noFill/>
                    </a:ln>
                  </pic:spPr>
                </pic:pic>
              </a:graphicData>
            </a:graphic>
          </wp:inline>
        </w:drawing>
      </w:r>
    </w:p>
    <w:p w:rsidR="007E4AF5" w:rsidRPr="000452CD" w:rsidRDefault="007E4AF5" w:rsidP="00833B96">
      <w:pPr>
        <w:rPr>
          <w:rFonts w:eastAsia="Calibri"/>
          <w:lang w:bidi="ar-SA"/>
        </w:rPr>
      </w:pPr>
      <w:r w:rsidRPr="000452CD">
        <w:rPr>
          <w:rFonts w:eastAsia="Calibri"/>
          <w:lang w:bidi="ar-SA"/>
        </w:rPr>
        <w:t xml:space="preserve">All fields on the page will be pre-filled with your current details. To change any details simply delete the </w:t>
      </w:r>
      <w:r>
        <w:rPr>
          <w:rFonts w:eastAsia="Calibri"/>
          <w:lang w:bidi="ar-SA"/>
        </w:rPr>
        <w:t>fields</w:t>
      </w:r>
      <w:r w:rsidRPr="000452CD">
        <w:rPr>
          <w:rFonts w:eastAsia="Calibri"/>
          <w:lang w:bidi="ar-SA"/>
        </w:rPr>
        <w:t xml:space="preserve"> that have been pre-filled and enter your new details.</w:t>
      </w:r>
      <w:r>
        <w:rPr>
          <w:rFonts w:eastAsia="Calibri"/>
          <w:lang w:bidi="ar-SA"/>
        </w:rPr>
        <w:t xml:space="preserve"> </w:t>
      </w:r>
      <w:r w:rsidRPr="000452CD">
        <w:rPr>
          <w:rFonts w:eastAsia="Calibri"/>
          <w:lang w:bidi="ar-SA"/>
        </w:rPr>
        <w:t>Once you are happy with the changes you should select</w:t>
      </w:r>
      <w:r>
        <w:rPr>
          <w:rFonts w:eastAsia="Calibri"/>
          <w:lang w:bidi="ar-SA"/>
        </w:rPr>
        <w:t xml:space="preserve"> </w:t>
      </w:r>
      <w:r w:rsidRPr="00AC17F0">
        <w:rPr>
          <w:rStyle w:val="ButtonChar"/>
        </w:rPr>
        <w:t>Update</w:t>
      </w:r>
      <w:r>
        <w:rPr>
          <w:rFonts w:eastAsia="Calibri"/>
          <w:noProof/>
          <w:lang w:eastAsia="en-AU" w:bidi="ar-SA"/>
        </w:rPr>
        <w:t>,</w:t>
      </w:r>
      <w:r w:rsidRPr="000452CD">
        <w:rPr>
          <w:rFonts w:eastAsia="Calibri"/>
          <w:lang w:bidi="ar-SA"/>
        </w:rPr>
        <w:t xml:space="preserve"> and you will be notified that </w:t>
      </w:r>
      <w:r w:rsidRPr="000452CD">
        <w:rPr>
          <w:rFonts w:eastAsia="Calibri"/>
          <w:i/>
          <w:lang w:bidi="ar-SA"/>
        </w:rPr>
        <w:t>‘A request to update contact details has been submitted and is pending approval’</w:t>
      </w:r>
      <w:r w:rsidRPr="000452CD">
        <w:rPr>
          <w:rFonts w:eastAsia="Calibri"/>
          <w:lang w:bidi="ar-SA"/>
        </w:rPr>
        <w:t>.</w:t>
      </w:r>
    </w:p>
    <w:p w:rsidR="007E4AF5" w:rsidRPr="00D9039F" w:rsidRDefault="007E4AF5" w:rsidP="00C709CD">
      <w:pPr>
        <w:pStyle w:val="Heading3"/>
      </w:pPr>
      <w:r w:rsidRPr="00C709CD">
        <w:t>Manage</w:t>
      </w:r>
      <w:r w:rsidRPr="00ED5004">
        <w:t xml:space="preserve"> Password</w:t>
      </w:r>
    </w:p>
    <w:p w:rsidR="007E4AF5" w:rsidRPr="000452CD" w:rsidRDefault="007E4AF5" w:rsidP="00833B96">
      <w:pPr>
        <w:rPr>
          <w:rFonts w:eastAsia="Calibri"/>
          <w:lang w:bidi="ar-SA"/>
        </w:rPr>
      </w:pPr>
      <w:r w:rsidRPr="000452CD">
        <w:rPr>
          <w:rFonts w:eastAsia="Calibri"/>
          <w:lang w:bidi="ar-SA"/>
        </w:rPr>
        <w:t>Both the Radiologist and the Contact can update their own password</w:t>
      </w:r>
      <w:r>
        <w:rPr>
          <w:rFonts w:eastAsia="Calibri"/>
          <w:lang w:bidi="ar-SA"/>
        </w:rPr>
        <w:t xml:space="preserve">, their counterpart’s password and the generic user password at any time. </w:t>
      </w:r>
      <w:r w:rsidRPr="000452CD">
        <w:rPr>
          <w:rFonts w:eastAsia="Calibri"/>
          <w:lang w:bidi="ar-SA"/>
        </w:rPr>
        <w:t>Please note that when logging in using the generic username you are not able to update any details including the passwords.</w:t>
      </w:r>
    </w:p>
    <w:p w:rsidR="007E4AF5" w:rsidRDefault="007E4AF5" w:rsidP="00833B96">
      <w:pPr>
        <w:rPr>
          <w:rFonts w:eastAsia="Calibri"/>
          <w:lang w:bidi="ar-SA"/>
        </w:rPr>
      </w:pPr>
      <w:r>
        <w:rPr>
          <w:rFonts w:eastAsia="Calibri"/>
          <w:lang w:bidi="ar-SA"/>
        </w:rPr>
        <w:t xml:space="preserve">To change a password, select the </w:t>
      </w:r>
      <w:r w:rsidRPr="00C025B1">
        <w:rPr>
          <w:rFonts w:eastAsia="Calibri"/>
          <w:b/>
          <w:lang w:bidi="ar-SA"/>
        </w:rPr>
        <w:t>Manage Passwords</w:t>
      </w:r>
      <w:r>
        <w:rPr>
          <w:rFonts w:eastAsia="Calibri"/>
          <w:lang w:bidi="ar-SA"/>
        </w:rPr>
        <w:t xml:space="preserve"> section under the ‘Update Details’ menu heading.</w:t>
      </w:r>
    </w:p>
    <w:p w:rsidR="007E4AF5" w:rsidRPr="000452CD" w:rsidRDefault="007E4AF5" w:rsidP="007E4AF5">
      <w:pPr>
        <w:spacing w:before="0" w:after="0" w:line="240" w:lineRule="auto"/>
        <w:jc w:val="center"/>
        <w:rPr>
          <w:rFonts w:eastAsia="Calibri" w:cs="Courier New"/>
          <w:szCs w:val="21"/>
          <w:lang w:bidi="ar-SA"/>
        </w:rPr>
      </w:pPr>
      <w:r>
        <w:rPr>
          <w:noProof/>
          <w:lang w:eastAsia="en-AU" w:bidi="ar-SA"/>
        </w:rPr>
        <w:drawing>
          <wp:inline distT="0" distB="0" distL="0" distR="0" wp14:anchorId="4A5A4A82" wp14:editId="04E944B5">
            <wp:extent cx="5748655" cy="2586355"/>
            <wp:effectExtent l="19050" t="19050" r="23495" b="23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8655" cy="2586355"/>
                    </a:xfrm>
                    <a:prstGeom prst="rect">
                      <a:avLst/>
                    </a:prstGeom>
                    <a:noFill/>
                    <a:ln w="12700" cmpd="sng">
                      <a:solidFill>
                        <a:schemeClr val="accent1">
                          <a:lumMod val="100000"/>
                          <a:lumOff val="0"/>
                        </a:schemeClr>
                      </a:solidFill>
                      <a:miter lim="800000"/>
                      <a:headEnd/>
                      <a:tailEnd/>
                    </a:ln>
                    <a:effectLst/>
                  </pic:spPr>
                </pic:pic>
              </a:graphicData>
            </a:graphic>
          </wp:inline>
        </w:drawing>
      </w:r>
    </w:p>
    <w:p w:rsidR="007E4AF5" w:rsidRDefault="007E4AF5" w:rsidP="00863F74">
      <w:pPr>
        <w:rPr>
          <w:rFonts w:eastAsia="Calibri"/>
          <w:lang w:bidi="ar-SA"/>
        </w:rPr>
      </w:pPr>
      <w:r>
        <w:rPr>
          <w:rFonts w:eastAsia="Calibri"/>
          <w:lang w:bidi="ar-SA"/>
        </w:rPr>
        <w:t>Select the password you wish to alter and you will be taken to a page similar to the following.</w:t>
      </w:r>
    </w:p>
    <w:p w:rsidR="007E4AF5" w:rsidRDefault="007E4AF5" w:rsidP="007E4AF5">
      <w:pPr>
        <w:spacing w:before="0" w:after="0" w:line="240" w:lineRule="auto"/>
        <w:jc w:val="both"/>
        <w:rPr>
          <w:rFonts w:eastAsia="Calibri" w:cs="Courier New"/>
          <w:szCs w:val="21"/>
          <w:lang w:bidi="ar-SA"/>
        </w:rPr>
      </w:pPr>
      <w:r>
        <w:rPr>
          <w:noProof/>
          <w:lang w:eastAsia="en-AU" w:bidi="ar-SA"/>
        </w:rPr>
        <w:drawing>
          <wp:inline distT="0" distB="0" distL="0" distR="0" wp14:anchorId="03FD8150" wp14:editId="2F569E53">
            <wp:extent cx="5753100" cy="2757805"/>
            <wp:effectExtent l="19050" t="19050" r="19050" b="2349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3100" cy="2757805"/>
                    </a:xfrm>
                    <a:prstGeom prst="rect">
                      <a:avLst/>
                    </a:prstGeom>
                    <a:noFill/>
                    <a:ln w="12700" cmpd="sng">
                      <a:solidFill>
                        <a:schemeClr val="accent1">
                          <a:lumMod val="100000"/>
                          <a:lumOff val="0"/>
                        </a:schemeClr>
                      </a:solidFill>
                      <a:miter lim="800000"/>
                      <a:headEnd/>
                      <a:tailEnd/>
                    </a:ln>
                    <a:effectLst/>
                  </pic:spPr>
                </pic:pic>
              </a:graphicData>
            </a:graphic>
          </wp:inline>
        </w:drawing>
      </w:r>
    </w:p>
    <w:p w:rsidR="007E4AF5" w:rsidRPr="000452CD" w:rsidRDefault="007E4AF5" w:rsidP="00833B96">
      <w:pPr>
        <w:rPr>
          <w:rFonts w:eastAsia="Calibri"/>
          <w:lang w:bidi="ar-SA"/>
        </w:rPr>
      </w:pPr>
      <w:r>
        <w:rPr>
          <w:rFonts w:eastAsia="Calibri"/>
          <w:lang w:bidi="ar-SA"/>
        </w:rPr>
        <w:t>Fill in the two fields marked with an asterisk. The new</w:t>
      </w:r>
      <w:r w:rsidRPr="000452CD">
        <w:rPr>
          <w:rFonts w:eastAsia="Calibri"/>
          <w:lang w:bidi="ar-SA"/>
        </w:rPr>
        <w:t xml:space="preserve"> password</w:t>
      </w:r>
      <w:r>
        <w:rPr>
          <w:rFonts w:eastAsia="Calibri"/>
          <w:lang w:bidi="ar-SA"/>
        </w:rPr>
        <w:t xml:space="preserve"> should:</w:t>
      </w:r>
    </w:p>
    <w:p w:rsidR="007E4AF5" w:rsidRPr="00346DA3" w:rsidRDefault="007E4AF5" w:rsidP="00626A7D">
      <w:pPr>
        <w:pStyle w:val="ListParagraph"/>
        <w:numPr>
          <w:ilvl w:val="0"/>
          <w:numId w:val="25"/>
        </w:numPr>
        <w:spacing w:before="0" w:after="0" w:line="240" w:lineRule="auto"/>
        <w:rPr>
          <w:rFonts w:eastAsia="Calibri" w:cs="Courier New"/>
          <w:szCs w:val="21"/>
          <w:lang w:bidi="ar-SA"/>
        </w:rPr>
      </w:pPr>
      <w:r w:rsidRPr="00346DA3">
        <w:rPr>
          <w:rFonts w:eastAsia="Calibri" w:cs="Courier New"/>
          <w:szCs w:val="21"/>
          <w:lang w:bidi="ar-SA"/>
        </w:rPr>
        <w:t>be at least seven characters long</w:t>
      </w:r>
    </w:p>
    <w:p w:rsidR="007E4AF5" w:rsidRPr="00346DA3" w:rsidRDefault="007E4AF5" w:rsidP="00626A7D">
      <w:pPr>
        <w:pStyle w:val="ListParagraph"/>
        <w:numPr>
          <w:ilvl w:val="0"/>
          <w:numId w:val="25"/>
        </w:numPr>
        <w:spacing w:before="0" w:after="0" w:line="240" w:lineRule="auto"/>
        <w:rPr>
          <w:rFonts w:eastAsia="Calibri" w:cs="Courier New"/>
          <w:szCs w:val="21"/>
          <w:lang w:bidi="ar-SA"/>
        </w:rPr>
      </w:pPr>
      <w:r w:rsidRPr="00346DA3">
        <w:rPr>
          <w:rFonts w:eastAsia="Calibri" w:cs="Courier New"/>
          <w:szCs w:val="21"/>
          <w:lang w:bidi="ar-SA"/>
        </w:rPr>
        <w:t>contains at least one capital letter</w:t>
      </w:r>
    </w:p>
    <w:p w:rsidR="007E4AF5" w:rsidRPr="00346DA3" w:rsidRDefault="007E4AF5" w:rsidP="00626A7D">
      <w:pPr>
        <w:pStyle w:val="ListParagraph"/>
        <w:numPr>
          <w:ilvl w:val="0"/>
          <w:numId w:val="25"/>
        </w:numPr>
        <w:spacing w:before="0" w:after="0" w:line="240" w:lineRule="auto"/>
        <w:rPr>
          <w:rFonts w:eastAsia="Calibri" w:cs="Courier New"/>
          <w:szCs w:val="21"/>
          <w:lang w:bidi="ar-SA"/>
        </w:rPr>
      </w:pPr>
      <w:r w:rsidRPr="00346DA3">
        <w:rPr>
          <w:rFonts w:eastAsia="Calibri" w:cs="Courier New"/>
          <w:szCs w:val="21"/>
          <w:lang w:bidi="ar-SA"/>
        </w:rPr>
        <w:t>contains at least one number</w:t>
      </w:r>
    </w:p>
    <w:p w:rsidR="007E4AF5" w:rsidRPr="000452CD" w:rsidRDefault="007E4AF5" w:rsidP="00833B96">
      <w:pPr>
        <w:jc w:val="both"/>
        <w:rPr>
          <w:rFonts w:eastAsia="Calibri" w:cs="Courier New"/>
          <w:szCs w:val="21"/>
          <w:lang w:bidi="ar-SA"/>
        </w:rPr>
      </w:pPr>
      <w:r w:rsidRPr="000452CD">
        <w:rPr>
          <w:rFonts w:eastAsia="Calibri" w:cs="Courier New"/>
          <w:szCs w:val="21"/>
          <w:lang w:bidi="ar-SA"/>
        </w:rPr>
        <w:t xml:space="preserve">Once you have filled in all fields marked with an </w:t>
      </w:r>
      <w:r w:rsidRPr="000452CD">
        <w:rPr>
          <w:rFonts w:eastAsia="Calibri" w:cs="Courier New"/>
          <w:color w:val="FF0000"/>
          <w:szCs w:val="21"/>
          <w:lang w:bidi="ar-SA"/>
        </w:rPr>
        <w:t>*</w:t>
      </w:r>
      <w:r w:rsidRPr="000452CD">
        <w:rPr>
          <w:rFonts w:eastAsia="Calibri" w:cs="Courier New"/>
          <w:szCs w:val="21"/>
          <w:lang w:bidi="ar-SA"/>
        </w:rPr>
        <w:t xml:space="preserve"> you should select</w:t>
      </w:r>
      <w:r>
        <w:rPr>
          <w:rFonts w:eastAsia="Calibri" w:cs="Courier New"/>
          <w:szCs w:val="21"/>
          <w:lang w:bidi="ar-SA"/>
        </w:rPr>
        <w:t xml:space="preserve"> </w:t>
      </w:r>
      <w:r w:rsidRPr="00AC655D">
        <w:rPr>
          <w:rStyle w:val="ButtonChar"/>
        </w:rPr>
        <w:t>Change Password</w:t>
      </w:r>
      <w:r w:rsidRPr="000452CD">
        <w:rPr>
          <w:rFonts w:eastAsia="Calibri" w:cs="Courier New"/>
          <w:szCs w:val="21"/>
          <w:lang w:bidi="ar-SA"/>
        </w:rPr>
        <w:t xml:space="preserve">, and you will be notified that the </w:t>
      </w:r>
      <w:r w:rsidRPr="000452CD">
        <w:rPr>
          <w:rFonts w:eastAsia="Calibri" w:cs="Courier New"/>
          <w:i/>
          <w:szCs w:val="21"/>
          <w:lang w:bidi="ar-SA"/>
        </w:rPr>
        <w:t>‘Password for your account is updated successfully’</w:t>
      </w:r>
      <w:r>
        <w:rPr>
          <w:rFonts w:eastAsia="Calibri" w:cs="Courier New"/>
          <w:szCs w:val="21"/>
          <w:lang w:bidi="ar-SA"/>
        </w:rPr>
        <w:t>.</w:t>
      </w:r>
    </w:p>
    <w:p w:rsidR="007E4AF5" w:rsidRPr="000452CD" w:rsidRDefault="00C818E7" w:rsidP="007E4AF5">
      <w:pPr>
        <w:spacing w:before="0" w:after="0" w:line="240" w:lineRule="auto"/>
        <w:jc w:val="right"/>
        <w:rPr>
          <w:rFonts w:eastAsia="Calibri" w:cs="Courier New"/>
          <w:szCs w:val="22"/>
          <w:lang w:bidi="ar-SA"/>
        </w:rPr>
      </w:pPr>
      <w:hyperlink w:anchor="TOC" w:history="1">
        <w:r w:rsidR="007E4AF5" w:rsidRPr="000452CD">
          <w:rPr>
            <w:rStyle w:val="Hyperlink"/>
            <w:rFonts w:eastAsia="Calibri" w:cs="Courier New"/>
            <w:szCs w:val="22"/>
            <w:lang w:bidi="ar-SA"/>
          </w:rPr>
          <w:t>Table of Contents</w:t>
        </w:r>
      </w:hyperlink>
    </w:p>
    <w:p w:rsidR="007E4AF5" w:rsidRPr="000452CD" w:rsidRDefault="007E4AF5" w:rsidP="007E4AF5">
      <w:pPr>
        <w:spacing w:before="0" w:after="0" w:line="240" w:lineRule="auto"/>
        <w:jc w:val="both"/>
        <w:rPr>
          <w:rFonts w:eastAsia="Calibri" w:cs="Courier New"/>
          <w:szCs w:val="22"/>
          <w:lang w:bidi="ar-SA"/>
        </w:rPr>
      </w:pPr>
    </w:p>
    <w:p w:rsidR="007E4AF5" w:rsidRDefault="007E4AF5" w:rsidP="007E4AF5">
      <w:pPr>
        <w:spacing w:before="0" w:after="0" w:line="240" w:lineRule="auto"/>
        <w:rPr>
          <w:szCs w:val="22"/>
        </w:rPr>
        <w:sectPr w:rsidR="007E4AF5" w:rsidSect="009B46CD">
          <w:pgSz w:w="11906" w:h="16838"/>
          <w:pgMar w:top="1418" w:right="1418" w:bottom="1418" w:left="1418" w:header="709" w:footer="709" w:gutter="0"/>
          <w:cols w:space="708"/>
          <w:docGrid w:linePitch="360"/>
        </w:sectPr>
      </w:pPr>
    </w:p>
    <w:p w:rsidR="007E4AF5" w:rsidRPr="00D9039F" w:rsidRDefault="007E4AF5" w:rsidP="00C709CD">
      <w:pPr>
        <w:pStyle w:val="Heading1"/>
        <w:rPr>
          <w:lang w:val="en-US"/>
        </w:rPr>
      </w:pPr>
      <w:bookmarkStart w:id="34" w:name="_Toc3550410"/>
      <w:r w:rsidRPr="00ED5004">
        <w:rPr>
          <w:lang w:val="en-US"/>
        </w:rPr>
        <w:t xml:space="preserve">Completing a </w:t>
      </w:r>
      <w:r w:rsidRPr="00C709CD">
        <w:t>survey</w:t>
      </w:r>
      <w:bookmarkEnd w:id="34"/>
    </w:p>
    <w:p w:rsidR="007E4AF5" w:rsidRPr="00D9039F" w:rsidRDefault="007E4AF5" w:rsidP="00C709CD">
      <w:pPr>
        <w:pStyle w:val="Heading2"/>
      </w:pPr>
      <w:bookmarkStart w:id="35" w:name="_Toc3550411"/>
      <w:r>
        <w:t>Introduction</w:t>
      </w:r>
      <w:bookmarkEnd w:id="35"/>
    </w:p>
    <w:p w:rsidR="007E4AF5" w:rsidRPr="00833B96" w:rsidRDefault="007E4AF5" w:rsidP="00833B96">
      <w:pPr>
        <w:rPr>
          <w:rFonts w:eastAsia="Calibri"/>
        </w:rPr>
      </w:pPr>
      <w:r w:rsidRPr="000452CD">
        <w:rPr>
          <w:rFonts w:eastAsia="Calibri" w:cs="Courier New"/>
          <w:szCs w:val="21"/>
          <w:lang w:bidi="ar-SA"/>
        </w:rPr>
        <w:t xml:space="preserve">Each set of survey data submitted will be </w:t>
      </w:r>
      <w:r>
        <w:rPr>
          <w:rFonts w:eastAsia="Calibri" w:cs="Courier New"/>
          <w:szCs w:val="21"/>
          <w:lang w:bidi="ar-SA"/>
        </w:rPr>
        <w:t xml:space="preserve">added to </w:t>
      </w:r>
      <w:r w:rsidRPr="00833B96">
        <w:rPr>
          <w:rFonts w:eastAsia="Calibri"/>
        </w:rPr>
        <w:t>the national data set from which the Australian National DRLs will be updated. Also, for each survey that you submit you will be provided with a comprehensive dosimetry report detailing the specific protocol doses you entered and a comparison with the corresponding national DRL. This report can be taken as an indication of compliance with the ARPANSA Code of Practice – Radiation Protection in the Medical Applications of Ionizing Radiation, RPS 14, Section 3.1.8(a).</w:t>
      </w:r>
    </w:p>
    <w:p w:rsidR="007E4AF5" w:rsidRPr="00D9039F" w:rsidRDefault="007E4AF5" w:rsidP="00C709CD">
      <w:pPr>
        <w:pStyle w:val="Heading2"/>
      </w:pPr>
      <w:bookmarkStart w:id="36" w:name="_Toc3550412"/>
      <w:r w:rsidRPr="00ED5004">
        <w:t xml:space="preserve">Survey </w:t>
      </w:r>
      <w:r w:rsidRPr="00C709CD">
        <w:t>categories</w:t>
      </w:r>
      <w:bookmarkEnd w:id="36"/>
    </w:p>
    <w:p w:rsidR="007E4AF5" w:rsidRPr="000452CD" w:rsidRDefault="007E4AF5" w:rsidP="00833B96">
      <w:pPr>
        <w:rPr>
          <w:rFonts w:eastAsia="Calibri"/>
          <w:lang w:bidi="ar-SA"/>
        </w:rPr>
      </w:pPr>
      <w:r w:rsidRPr="000452CD">
        <w:rPr>
          <w:rFonts w:eastAsia="Calibri"/>
          <w:lang w:bidi="ar-SA"/>
        </w:rPr>
        <w:t>Each new survey you begin must be specified by the age group, protocol and CT scanner used. The three age groups are</w:t>
      </w:r>
      <w:r w:rsidR="00833B96">
        <w:rPr>
          <w:rFonts w:eastAsia="Calibri"/>
          <w:lang w:bidi="ar-SA"/>
        </w:rPr>
        <w:t>:</w:t>
      </w:r>
    </w:p>
    <w:p w:rsidR="007E4AF5" w:rsidRPr="00346DA3" w:rsidRDefault="007E4AF5" w:rsidP="00626A7D">
      <w:pPr>
        <w:pStyle w:val="ListParagraph"/>
        <w:numPr>
          <w:ilvl w:val="0"/>
          <w:numId w:val="26"/>
        </w:numPr>
        <w:spacing w:before="0" w:after="0" w:line="240" w:lineRule="auto"/>
        <w:rPr>
          <w:rFonts w:eastAsia="Calibri" w:cs="Courier New"/>
          <w:szCs w:val="21"/>
          <w:lang w:bidi="ar-SA"/>
        </w:rPr>
      </w:pPr>
      <w:r w:rsidRPr="00346DA3">
        <w:rPr>
          <w:rFonts w:eastAsia="Calibri" w:cs="Courier New"/>
          <w:szCs w:val="21"/>
          <w:lang w:bidi="ar-SA"/>
        </w:rPr>
        <w:t>Baby/Infants (0-4 years)</w:t>
      </w:r>
    </w:p>
    <w:p w:rsidR="007E4AF5" w:rsidRPr="00346DA3" w:rsidRDefault="007E4AF5" w:rsidP="00626A7D">
      <w:pPr>
        <w:pStyle w:val="ListParagraph"/>
        <w:numPr>
          <w:ilvl w:val="0"/>
          <w:numId w:val="26"/>
        </w:numPr>
        <w:spacing w:before="0" w:after="0" w:line="240" w:lineRule="auto"/>
        <w:rPr>
          <w:rFonts w:eastAsia="Calibri" w:cs="Courier New"/>
          <w:szCs w:val="21"/>
          <w:lang w:bidi="ar-SA"/>
        </w:rPr>
      </w:pPr>
      <w:r w:rsidRPr="00346DA3">
        <w:rPr>
          <w:rFonts w:eastAsia="Calibri" w:cs="Courier New"/>
          <w:szCs w:val="21"/>
          <w:lang w:bidi="ar-SA"/>
        </w:rPr>
        <w:t>Children (5-14 years)</w:t>
      </w:r>
    </w:p>
    <w:p w:rsidR="007E4AF5" w:rsidRPr="00346DA3" w:rsidRDefault="007E4AF5" w:rsidP="00626A7D">
      <w:pPr>
        <w:pStyle w:val="ListParagraph"/>
        <w:numPr>
          <w:ilvl w:val="0"/>
          <w:numId w:val="26"/>
        </w:numPr>
        <w:spacing w:before="0" w:after="0" w:line="240" w:lineRule="auto"/>
        <w:rPr>
          <w:rFonts w:eastAsia="Calibri" w:cs="Courier New"/>
          <w:szCs w:val="21"/>
          <w:lang w:bidi="ar-SA"/>
        </w:rPr>
      </w:pPr>
      <w:r w:rsidRPr="00346DA3">
        <w:rPr>
          <w:rFonts w:eastAsia="Calibri" w:cs="Courier New"/>
          <w:szCs w:val="21"/>
          <w:lang w:bidi="ar-SA"/>
        </w:rPr>
        <w:t>Adults (15+ years)</w:t>
      </w:r>
    </w:p>
    <w:p w:rsidR="007E4AF5" w:rsidRPr="000452CD" w:rsidRDefault="007E4AF5" w:rsidP="00833B96">
      <w:pPr>
        <w:rPr>
          <w:rFonts w:eastAsia="Calibri"/>
          <w:lang w:bidi="ar-SA"/>
        </w:rPr>
      </w:pPr>
      <w:r w:rsidRPr="000452CD">
        <w:rPr>
          <w:rFonts w:eastAsia="Calibri"/>
          <w:lang w:bidi="ar-SA"/>
        </w:rPr>
        <w:t xml:space="preserve">The </w:t>
      </w:r>
      <w:r>
        <w:rPr>
          <w:rFonts w:eastAsia="Calibri"/>
          <w:lang w:bidi="ar-SA"/>
        </w:rPr>
        <w:t>eight</w:t>
      </w:r>
      <w:r w:rsidRPr="000452CD">
        <w:rPr>
          <w:rFonts w:eastAsia="Calibri"/>
          <w:lang w:bidi="ar-SA"/>
        </w:rPr>
        <w:t xml:space="preserve"> protocols are</w:t>
      </w:r>
      <w:r w:rsidR="00833B96">
        <w:rPr>
          <w:rFonts w:eastAsia="Calibri"/>
          <w:lang w:bidi="ar-SA"/>
        </w:rPr>
        <w:t>:</w:t>
      </w:r>
    </w:p>
    <w:p w:rsidR="007E4AF5" w:rsidRPr="00346DA3" w:rsidRDefault="007E4AF5" w:rsidP="00626A7D">
      <w:pPr>
        <w:pStyle w:val="ListParagraph"/>
        <w:numPr>
          <w:ilvl w:val="0"/>
          <w:numId w:val="27"/>
        </w:numPr>
        <w:spacing w:before="0" w:after="0" w:line="240" w:lineRule="auto"/>
        <w:rPr>
          <w:rFonts w:eastAsia="Calibri" w:cs="Courier New"/>
          <w:szCs w:val="21"/>
          <w:lang w:bidi="ar-SA"/>
        </w:rPr>
      </w:pPr>
      <w:r w:rsidRPr="00346DA3">
        <w:rPr>
          <w:rFonts w:eastAsia="Calibri" w:cs="Courier New"/>
          <w:szCs w:val="21"/>
          <w:lang w:bidi="ar-SA"/>
        </w:rPr>
        <w:t>Head</w:t>
      </w:r>
    </w:p>
    <w:p w:rsidR="007E4AF5" w:rsidRPr="00346DA3" w:rsidRDefault="007E4AF5" w:rsidP="00626A7D">
      <w:pPr>
        <w:pStyle w:val="ListParagraph"/>
        <w:numPr>
          <w:ilvl w:val="0"/>
          <w:numId w:val="27"/>
        </w:numPr>
        <w:spacing w:before="0" w:after="0" w:line="240" w:lineRule="auto"/>
        <w:rPr>
          <w:rFonts w:eastAsia="Calibri" w:cs="Courier New"/>
          <w:szCs w:val="21"/>
          <w:lang w:bidi="ar-SA"/>
        </w:rPr>
      </w:pPr>
      <w:r w:rsidRPr="00346DA3">
        <w:rPr>
          <w:rFonts w:eastAsia="Calibri" w:cs="Courier New"/>
          <w:szCs w:val="21"/>
          <w:lang w:bidi="ar-SA"/>
        </w:rPr>
        <w:t>Soft-Tissue Neck*</w:t>
      </w:r>
    </w:p>
    <w:p w:rsidR="007E4AF5" w:rsidRPr="00346DA3" w:rsidRDefault="007E4AF5" w:rsidP="00626A7D">
      <w:pPr>
        <w:pStyle w:val="ListParagraph"/>
        <w:numPr>
          <w:ilvl w:val="0"/>
          <w:numId w:val="27"/>
        </w:numPr>
        <w:spacing w:before="0" w:after="0" w:line="240" w:lineRule="auto"/>
        <w:rPr>
          <w:rFonts w:eastAsia="Calibri" w:cs="Courier New"/>
          <w:szCs w:val="21"/>
          <w:lang w:bidi="ar-SA"/>
        </w:rPr>
      </w:pPr>
      <w:r w:rsidRPr="00346DA3">
        <w:rPr>
          <w:rFonts w:eastAsia="Calibri" w:cs="Courier New"/>
          <w:szCs w:val="21"/>
          <w:lang w:bidi="ar-SA"/>
        </w:rPr>
        <w:t>Cervical Spine*</w:t>
      </w:r>
    </w:p>
    <w:p w:rsidR="007E4AF5" w:rsidRPr="00346DA3" w:rsidRDefault="007E4AF5" w:rsidP="00626A7D">
      <w:pPr>
        <w:pStyle w:val="ListParagraph"/>
        <w:numPr>
          <w:ilvl w:val="0"/>
          <w:numId w:val="27"/>
        </w:numPr>
        <w:spacing w:before="0" w:after="0" w:line="240" w:lineRule="auto"/>
        <w:rPr>
          <w:rFonts w:eastAsia="Calibri" w:cs="Courier New"/>
          <w:szCs w:val="21"/>
          <w:lang w:bidi="ar-SA"/>
        </w:rPr>
      </w:pPr>
      <w:r w:rsidRPr="00346DA3">
        <w:rPr>
          <w:rFonts w:eastAsia="Calibri" w:cs="Courier New"/>
          <w:szCs w:val="21"/>
          <w:lang w:bidi="ar-SA"/>
        </w:rPr>
        <w:t>Chest</w:t>
      </w:r>
    </w:p>
    <w:p w:rsidR="007E4AF5" w:rsidRPr="00346DA3" w:rsidRDefault="007E4AF5" w:rsidP="00626A7D">
      <w:pPr>
        <w:pStyle w:val="ListParagraph"/>
        <w:numPr>
          <w:ilvl w:val="0"/>
          <w:numId w:val="27"/>
        </w:numPr>
        <w:spacing w:before="0" w:after="0" w:line="240" w:lineRule="auto"/>
        <w:rPr>
          <w:rFonts w:eastAsia="Calibri" w:cs="Courier New"/>
          <w:szCs w:val="21"/>
          <w:lang w:bidi="ar-SA"/>
        </w:rPr>
      </w:pPr>
      <w:r w:rsidRPr="00346DA3">
        <w:rPr>
          <w:rFonts w:eastAsia="Calibri" w:cs="Courier New"/>
          <w:szCs w:val="21"/>
          <w:lang w:bidi="ar-SA"/>
        </w:rPr>
        <w:t>Abdomen-Pelvis</w:t>
      </w:r>
    </w:p>
    <w:p w:rsidR="007E4AF5" w:rsidRPr="00346DA3" w:rsidRDefault="007E4AF5" w:rsidP="00626A7D">
      <w:pPr>
        <w:pStyle w:val="ListParagraph"/>
        <w:numPr>
          <w:ilvl w:val="0"/>
          <w:numId w:val="27"/>
        </w:numPr>
        <w:spacing w:before="0" w:after="0" w:line="240" w:lineRule="auto"/>
        <w:rPr>
          <w:rFonts w:eastAsia="Calibri" w:cs="Courier New"/>
          <w:szCs w:val="21"/>
          <w:lang w:bidi="ar-SA"/>
        </w:rPr>
      </w:pPr>
      <w:r w:rsidRPr="00346DA3">
        <w:rPr>
          <w:rFonts w:eastAsia="Calibri" w:cs="Courier New"/>
          <w:szCs w:val="21"/>
          <w:lang w:bidi="ar-SA"/>
        </w:rPr>
        <w:t>Chest-Abdomen-Pelvis*</w:t>
      </w:r>
    </w:p>
    <w:p w:rsidR="007E4AF5" w:rsidRPr="00346DA3" w:rsidRDefault="007E4AF5" w:rsidP="00626A7D">
      <w:pPr>
        <w:pStyle w:val="ListParagraph"/>
        <w:numPr>
          <w:ilvl w:val="0"/>
          <w:numId w:val="27"/>
        </w:numPr>
        <w:spacing w:before="0" w:after="0" w:line="240" w:lineRule="auto"/>
        <w:rPr>
          <w:rFonts w:eastAsia="Calibri" w:cs="Courier New"/>
          <w:szCs w:val="21"/>
          <w:lang w:bidi="ar-SA"/>
        </w:rPr>
      </w:pPr>
      <w:r w:rsidRPr="00346DA3">
        <w:rPr>
          <w:rFonts w:eastAsia="Calibri" w:cs="Courier New"/>
          <w:szCs w:val="21"/>
          <w:lang w:bidi="ar-SA"/>
        </w:rPr>
        <w:t>Lumbar Spine*</w:t>
      </w:r>
    </w:p>
    <w:p w:rsidR="007E4AF5" w:rsidRPr="00346DA3" w:rsidRDefault="007E4AF5" w:rsidP="00626A7D">
      <w:pPr>
        <w:pStyle w:val="ListParagraph"/>
        <w:numPr>
          <w:ilvl w:val="0"/>
          <w:numId w:val="27"/>
        </w:numPr>
        <w:spacing w:before="0" w:after="0" w:line="240" w:lineRule="auto"/>
        <w:rPr>
          <w:rFonts w:eastAsia="Calibri" w:cs="Courier New"/>
          <w:szCs w:val="21"/>
          <w:lang w:bidi="ar-SA"/>
        </w:rPr>
      </w:pPr>
      <w:r w:rsidRPr="00346DA3">
        <w:rPr>
          <w:rFonts w:eastAsia="Calibri" w:cs="Courier New"/>
          <w:szCs w:val="21"/>
          <w:lang w:bidi="ar-SA"/>
        </w:rPr>
        <w:t>Kidney-Ureter-Bladder*</w:t>
      </w:r>
    </w:p>
    <w:p w:rsidR="007E4AF5" w:rsidRPr="00833B96" w:rsidRDefault="007E4AF5" w:rsidP="00346DA3">
      <w:pPr>
        <w:spacing w:before="0" w:after="0" w:line="240" w:lineRule="auto"/>
        <w:ind w:left="360"/>
        <w:rPr>
          <w:rFonts w:eastAsia="Calibri" w:cs="Courier New"/>
          <w:i/>
          <w:szCs w:val="21"/>
          <w:lang w:bidi="ar-SA"/>
        </w:rPr>
      </w:pPr>
      <w:r w:rsidRPr="000452CD">
        <w:rPr>
          <w:rFonts w:eastAsia="Calibri" w:cs="Courier New"/>
          <w:i/>
          <w:szCs w:val="21"/>
          <w:lang w:bidi="ar-SA"/>
        </w:rPr>
        <w:t>*Indicates a protocol available only for the Adult age group</w:t>
      </w:r>
    </w:p>
    <w:p w:rsidR="007E4AF5" w:rsidRPr="00833B96" w:rsidRDefault="007E4AF5" w:rsidP="00833B96">
      <w:r w:rsidRPr="000452CD">
        <w:rPr>
          <w:rFonts w:eastAsia="Calibri" w:cs="Courier New"/>
          <w:szCs w:val="21"/>
          <w:lang w:bidi="ar-SA"/>
        </w:rPr>
        <w:t xml:space="preserve">For more information on the scan range and indications for each protocol see </w:t>
      </w:r>
      <w:hyperlink w:anchor="_Appendix_A_–" w:history="1">
        <w:r w:rsidRPr="000452CD">
          <w:rPr>
            <w:rStyle w:val="Hyperlink"/>
            <w:rFonts w:eastAsia="Calibri" w:cs="Courier New"/>
            <w:szCs w:val="21"/>
            <w:lang w:bidi="ar-SA"/>
          </w:rPr>
          <w:t>Appendix A</w:t>
        </w:r>
      </w:hyperlink>
      <w:r>
        <w:t>.</w:t>
      </w:r>
    </w:p>
    <w:p w:rsidR="007E4AF5" w:rsidRPr="000452CD" w:rsidRDefault="007E4AF5" w:rsidP="00833B96">
      <w:pPr>
        <w:rPr>
          <w:rFonts w:eastAsia="Calibri" w:cs="Courier New"/>
          <w:szCs w:val="21"/>
          <w:lang w:bidi="ar-SA"/>
        </w:rPr>
      </w:pPr>
      <w:r w:rsidRPr="000452CD">
        <w:rPr>
          <w:rFonts w:eastAsia="Calibri" w:cs="Courier New"/>
          <w:szCs w:val="21"/>
          <w:lang w:bidi="ar-SA"/>
        </w:rPr>
        <w:t>The CT scanner used will be a choice of the CT scanners you listed during the registration process.</w:t>
      </w:r>
    </w:p>
    <w:p w:rsidR="007E4AF5" w:rsidRPr="00D9039F" w:rsidRDefault="00833B96" w:rsidP="00C709CD">
      <w:pPr>
        <w:pStyle w:val="Heading2"/>
      </w:pPr>
      <w:bookmarkStart w:id="37" w:name="_Toc3550413"/>
      <w:r>
        <w:t>I</w:t>
      </w:r>
      <w:r w:rsidR="007E4AF5" w:rsidRPr="00ED5004">
        <w:t xml:space="preserve">nformation collected in a </w:t>
      </w:r>
      <w:r w:rsidR="007E4AF5" w:rsidRPr="00C709CD">
        <w:t>survey</w:t>
      </w:r>
      <w:bookmarkEnd w:id="37"/>
    </w:p>
    <w:p w:rsidR="007E4AF5" w:rsidRPr="000452CD" w:rsidRDefault="007E4AF5" w:rsidP="00077B46">
      <w:pPr>
        <w:rPr>
          <w:rFonts w:eastAsia="Calibri"/>
          <w:lang w:bidi="ar-SA"/>
        </w:rPr>
      </w:pPr>
      <w:r w:rsidRPr="000452CD">
        <w:rPr>
          <w:rFonts w:eastAsia="Calibri"/>
          <w:lang w:bidi="ar-SA"/>
        </w:rPr>
        <w:t xml:space="preserve">For each survey you must enter information on the technical scan settings used and data on </w:t>
      </w:r>
      <w:r>
        <w:rPr>
          <w:rFonts w:eastAsia="Calibri"/>
          <w:lang w:bidi="ar-SA"/>
        </w:rPr>
        <w:t xml:space="preserve">10 to </w:t>
      </w:r>
      <w:r w:rsidRPr="000452CD">
        <w:rPr>
          <w:rFonts w:eastAsia="Calibri"/>
          <w:lang w:bidi="ar-SA"/>
        </w:rPr>
        <w:t xml:space="preserve">20 patients. The </w:t>
      </w:r>
      <w:r>
        <w:rPr>
          <w:rFonts w:eastAsia="Calibri"/>
          <w:lang w:bidi="ar-SA"/>
        </w:rPr>
        <w:t xml:space="preserve">patient </w:t>
      </w:r>
      <w:r w:rsidRPr="000452CD">
        <w:rPr>
          <w:rFonts w:eastAsia="Calibri"/>
          <w:lang w:bidi="ar-SA"/>
        </w:rPr>
        <w:t>data is entirely anonymous; no personal patient information is required.</w:t>
      </w:r>
    </w:p>
    <w:p w:rsidR="007E4AF5" w:rsidRPr="000452CD" w:rsidRDefault="007E4AF5" w:rsidP="00077B46">
      <w:pPr>
        <w:rPr>
          <w:rFonts w:eastAsia="Calibri"/>
          <w:lang w:bidi="ar-SA"/>
        </w:rPr>
      </w:pPr>
      <w:r w:rsidRPr="000452CD">
        <w:rPr>
          <w:rFonts w:eastAsia="Calibri"/>
          <w:lang w:bidi="ar-SA"/>
        </w:rPr>
        <w:t xml:space="preserve">The scan settings required </w:t>
      </w:r>
      <w:r>
        <w:rPr>
          <w:rFonts w:eastAsia="Calibri"/>
          <w:lang w:bidi="ar-SA"/>
        </w:rPr>
        <w:t>are</w:t>
      </w:r>
      <w:r w:rsidR="00077B46">
        <w:rPr>
          <w:rFonts w:eastAsia="Calibri"/>
          <w:lang w:bidi="ar-SA"/>
        </w:rPr>
        <w:t>:</w:t>
      </w:r>
    </w:p>
    <w:p w:rsidR="007E4AF5" w:rsidRPr="00626A7D" w:rsidRDefault="007E4AF5" w:rsidP="00626A7D">
      <w:pPr>
        <w:pStyle w:val="ListParagraph"/>
        <w:numPr>
          <w:ilvl w:val="0"/>
          <w:numId w:val="28"/>
        </w:numPr>
        <w:spacing w:before="0" w:after="0" w:line="240" w:lineRule="auto"/>
        <w:rPr>
          <w:rFonts w:eastAsia="Calibri" w:cs="Courier New"/>
          <w:szCs w:val="21"/>
          <w:lang w:bidi="ar-SA"/>
        </w:rPr>
      </w:pPr>
      <w:r w:rsidRPr="00626A7D">
        <w:rPr>
          <w:rFonts w:eastAsia="Calibri" w:cs="Courier New"/>
          <w:szCs w:val="21"/>
          <w:lang w:bidi="ar-SA"/>
        </w:rPr>
        <w:t>kVp (or average kVp for dual source or kV-switching scans)</w:t>
      </w:r>
    </w:p>
    <w:p w:rsidR="007E4AF5" w:rsidRPr="00626A7D" w:rsidRDefault="007E4AF5" w:rsidP="00626A7D">
      <w:pPr>
        <w:pStyle w:val="ListParagraph"/>
        <w:numPr>
          <w:ilvl w:val="0"/>
          <w:numId w:val="28"/>
        </w:numPr>
        <w:spacing w:before="0" w:after="0" w:line="240" w:lineRule="auto"/>
        <w:rPr>
          <w:rFonts w:eastAsia="Calibri" w:cs="Courier New"/>
          <w:szCs w:val="21"/>
          <w:lang w:bidi="ar-SA"/>
        </w:rPr>
      </w:pPr>
      <w:r w:rsidRPr="00626A7D">
        <w:rPr>
          <w:rFonts w:eastAsia="Calibri" w:cs="Courier New"/>
          <w:szCs w:val="21"/>
          <w:lang w:bidi="ar-SA"/>
        </w:rPr>
        <w:t>mAs (starting or reference mAs)</w:t>
      </w:r>
    </w:p>
    <w:p w:rsidR="007E4AF5" w:rsidRPr="00626A7D" w:rsidRDefault="007E4AF5" w:rsidP="00626A7D">
      <w:pPr>
        <w:pStyle w:val="ListParagraph"/>
        <w:numPr>
          <w:ilvl w:val="0"/>
          <w:numId w:val="28"/>
        </w:numPr>
        <w:spacing w:before="0" w:after="0" w:line="240" w:lineRule="auto"/>
        <w:rPr>
          <w:rFonts w:eastAsia="Calibri" w:cs="Courier New"/>
          <w:szCs w:val="21"/>
          <w:lang w:bidi="ar-SA"/>
        </w:rPr>
      </w:pPr>
      <w:r w:rsidRPr="00626A7D">
        <w:rPr>
          <w:rFonts w:eastAsia="Calibri" w:cs="Courier New"/>
          <w:szCs w:val="21"/>
          <w:lang w:bidi="ar-SA"/>
        </w:rPr>
        <w:t>pitch (set pitch)</w:t>
      </w:r>
    </w:p>
    <w:p w:rsidR="007E4AF5" w:rsidRPr="00626A7D" w:rsidRDefault="007E4AF5" w:rsidP="00626A7D">
      <w:pPr>
        <w:pStyle w:val="ListParagraph"/>
        <w:numPr>
          <w:ilvl w:val="0"/>
          <w:numId w:val="28"/>
        </w:numPr>
        <w:spacing w:before="0" w:after="0" w:line="240" w:lineRule="auto"/>
        <w:rPr>
          <w:rFonts w:eastAsia="Calibri" w:cs="Courier New"/>
          <w:szCs w:val="21"/>
          <w:lang w:bidi="ar-SA"/>
        </w:rPr>
      </w:pPr>
      <w:r w:rsidRPr="00626A7D">
        <w:rPr>
          <w:rFonts w:eastAsia="Calibri" w:cs="Courier New"/>
          <w:szCs w:val="21"/>
          <w:lang w:bidi="ar-SA"/>
        </w:rPr>
        <w:t>if contrast media was used (YES/NO)</w:t>
      </w:r>
    </w:p>
    <w:p w:rsidR="007E4AF5" w:rsidRPr="00626A7D" w:rsidRDefault="007E4AF5" w:rsidP="00626A7D">
      <w:pPr>
        <w:pStyle w:val="ListParagraph"/>
        <w:numPr>
          <w:ilvl w:val="0"/>
          <w:numId w:val="28"/>
        </w:numPr>
        <w:spacing w:before="0" w:after="0" w:line="240" w:lineRule="auto"/>
        <w:rPr>
          <w:rFonts w:eastAsia="Calibri" w:cs="Courier New"/>
          <w:szCs w:val="21"/>
          <w:lang w:bidi="ar-SA"/>
        </w:rPr>
      </w:pPr>
      <w:r w:rsidRPr="00626A7D">
        <w:rPr>
          <w:rFonts w:eastAsia="Calibri" w:cs="Courier New"/>
          <w:szCs w:val="21"/>
          <w:lang w:bidi="ar-SA"/>
        </w:rPr>
        <w:t>if dose modulation was used (YES/NO)</w:t>
      </w:r>
    </w:p>
    <w:p w:rsidR="007E4AF5" w:rsidRPr="00626A7D" w:rsidRDefault="007E4AF5" w:rsidP="00626A7D">
      <w:pPr>
        <w:pStyle w:val="ListParagraph"/>
        <w:numPr>
          <w:ilvl w:val="0"/>
          <w:numId w:val="28"/>
        </w:numPr>
        <w:spacing w:before="0" w:after="0" w:line="240" w:lineRule="auto"/>
        <w:rPr>
          <w:rFonts w:eastAsia="Calibri" w:cs="Courier New"/>
          <w:szCs w:val="21"/>
          <w:lang w:bidi="ar-SA"/>
        </w:rPr>
      </w:pPr>
      <w:r w:rsidRPr="00626A7D">
        <w:rPr>
          <w:rFonts w:eastAsia="Calibri" w:cs="Courier New"/>
          <w:szCs w:val="21"/>
          <w:lang w:bidi="ar-SA"/>
        </w:rPr>
        <w:t>rotation time (in sec)</w:t>
      </w:r>
    </w:p>
    <w:p w:rsidR="007E4AF5" w:rsidRPr="00626A7D" w:rsidRDefault="007E4AF5" w:rsidP="00626A7D">
      <w:pPr>
        <w:pStyle w:val="ListParagraph"/>
        <w:numPr>
          <w:ilvl w:val="0"/>
          <w:numId w:val="28"/>
        </w:numPr>
        <w:spacing w:before="0" w:after="0" w:line="240" w:lineRule="auto"/>
        <w:rPr>
          <w:rFonts w:eastAsia="Calibri" w:cs="Courier New"/>
          <w:szCs w:val="21"/>
          <w:lang w:bidi="ar-SA"/>
        </w:rPr>
      </w:pPr>
      <w:r w:rsidRPr="00626A7D">
        <w:rPr>
          <w:rFonts w:eastAsia="Calibri" w:cs="Courier New"/>
          <w:szCs w:val="21"/>
          <w:lang w:bidi="ar-SA"/>
        </w:rPr>
        <w:t>the number of phases (1/2/3/4, etc.)</w:t>
      </w:r>
    </w:p>
    <w:p w:rsidR="007E4AF5" w:rsidRPr="00626A7D" w:rsidRDefault="007E4AF5" w:rsidP="00626A7D">
      <w:pPr>
        <w:pStyle w:val="ListParagraph"/>
        <w:numPr>
          <w:ilvl w:val="0"/>
          <w:numId w:val="28"/>
        </w:numPr>
        <w:spacing w:before="0" w:after="0" w:line="240" w:lineRule="auto"/>
        <w:rPr>
          <w:rFonts w:eastAsia="Calibri" w:cs="Courier New"/>
          <w:szCs w:val="21"/>
          <w:lang w:bidi="ar-SA"/>
        </w:rPr>
      </w:pPr>
      <w:r w:rsidRPr="00626A7D">
        <w:rPr>
          <w:rFonts w:eastAsia="Calibri" w:cs="Courier New"/>
          <w:szCs w:val="21"/>
          <w:lang w:bidi="ar-SA"/>
        </w:rPr>
        <w:t>how the image was acquired (Helically/Axially)</w:t>
      </w:r>
    </w:p>
    <w:p w:rsidR="007E4AF5" w:rsidRPr="00626A7D" w:rsidRDefault="007E4AF5" w:rsidP="00626A7D">
      <w:pPr>
        <w:pStyle w:val="ListParagraph"/>
        <w:numPr>
          <w:ilvl w:val="0"/>
          <w:numId w:val="28"/>
        </w:numPr>
        <w:spacing w:before="0" w:after="0" w:line="240" w:lineRule="auto"/>
        <w:rPr>
          <w:rFonts w:eastAsia="Calibri" w:cs="Courier New"/>
          <w:szCs w:val="21"/>
          <w:lang w:bidi="ar-SA"/>
        </w:rPr>
      </w:pPr>
      <w:r w:rsidRPr="00626A7D">
        <w:rPr>
          <w:rFonts w:eastAsia="Calibri" w:cs="Courier New"/>
          <w:szCs w:val="21"/>
          <w:lang w:bidi="ar-SA"/>
        </w:rPr>
        <w:t>detector configuration (number of detector rows and acquisition slice width in mm)</w:t>
      </w:r>
    </w:p>
    <w:p w:rsidR="007E4AF5" w:rsidRPr="00626A7D" w:rsidRDefault="007E4AF5" w:rsidP="00626A7D">
      <w:pPr>
        <w:pStyle w:val="ListParagraph"/>
        <w:numPr>
          <w:ilvl w:val="0"/>
          <w:numId w:val="28"/>
        </w:numPr>
        <w:spacing w:before="0" w:after="0" w:line="240" w:lineRule="auto"/>
        <w:rPr>
          <w:rFonts w:eastAsia="Calibri" w:cs="Courier New"/>
          <w:szCs w:val="21"/>
          <w:lang w:bidi="ar-SA"/>
        </w:rPr>
      </w:pPr>
      <w:r w:rsidRPr="00626A7D">
        <w:rPr>
          <w:rFonts w:eastAsia="Calibri" w:cs="Courier New"/>
          <w:szCs w:val="21"/>
          <w:lang w:bidi="ar-SA"/>
        </w:rPr>
        <w:t>if iterative reconstruction was used (YES/NO)</w:t>
      </w:r>
    </w:p>
    <w:p w:rsidR="007E4AF5" w:rsidRPr="00626A7D" w:rsidRDefault="007E4AF5" w:rsidP="00626A7D">
      <w:pPr>
        <w:pStyle w:val="ListParagraph"/>
        <w:numPr>
          <w:ilvl w:val="0"/>
          <w:numId w:val="28"/>
        </w:numPr>
        <w:spacing w:before="0" w:after="0" w:line="240" w:lineRule="auto"/>
        <w:rPr>
          <w:rFonts w:eastAsia="Calibri" w:cs="Courier New"/>
          <w:szCs w:val="21"/>
          <w:lang w:bidi="ar-SA"/>
        </w:rPr>
      </w:pPr>
      <w:r w:rsidRPr="00626A7D">
        <w:rPr>
          <w:rFonts w:eastAsia="Calibri" w:cs="Courier New"/>
          <w:szCs w:val="21"/>
          <w:lang w:bidi="ar-SA"/>
        </w:rPr>
        <w:t>reconstruction slice width (in mm)</w:t>
      </w:r>
    </w:p>
    <w:p w:rsidR="007E4AF5" w:rsidRPr="00626A7D" w:rsidRDefault="007E4AF5" w:rsidP="00626A7D">
      <w:pPr>
        <w:pStyle w:val="ListParagraph"/>
        <w:numPr>
          <w:ilvl w:val="0"/>
          <w:numId w:val="28"/>
        </w:numPr>
        <w:spacing w:before="0" w:after="0" w:line="240" w:lineRule="auto"/>
        <w:rPr>
          <w:rFonts w:eastAsia="Calibri" w:cs="Courier New"/>
          <w:szCs w:val="21"/>
          <w:lang w:bidi="ar-SA"/>
        </w:rPr>
      </w:pPr>
      <w:r w:rsidRPr="00626A7D">
        <w:rPr>
          <w:rFonts w:eastAsia="Calibri" w:cs="Courier New"/>
          <w:szCs w:val="21"/>
          <w:lang w:bidi="ar-SA"/>
        </w:rPr>
        <w:t>reconstruction algorithm/kernel</w:t>
      </w:r>
    </w:p>
    <w:p w:rsidR="007E4AF5" w:rsidRPr="00626A7D" w:rsidRDefault="007E4AF5" w:rsidP="00626A7D">
      <w:pPr>
        <w:pStyle w:val="ListParagraph"/>
        <w:numPr>
          <w:ilvl w:val="0"/>
          <w:numId w:val="28"/>
        </w:numPr>
        <w:spacing w:before="0" w:after="0" w:line="240" w:lineRule="auto"/>
        <w:rPr>
          <w:rFonts w:eastAsia="Calibri" w:cs="Courier New"/>
          <w:szCs w:val="21"/>
          <w:lang w:bidi="ar-SA"/>
        </w:rPr>
      </w:pPr>
      <w:r w:rsidRPr="00626A7D">
        <w:rPr>
          <w:rFonts w:eastAsia="Calibri" w:cs="Courier New"/>
          <w:szCs w:val="21"/>
          <w:lang w:bidi="ar-SA"/>
        </w:rPr>
        <w:t xml:space="preserve">scan field of view (in cm) </w:t>
      </w:r>
      <w:r w:rsidRPr="00626A7D">
        <w:rPr>
          <w:rFonts w:eastAsia="Calibri" w:cs="Courier New"/>
          <w:i/>
          <w:szCs w:val="21"/>
          <w:lang w:bidi="ar-SA"/>
        </w:rPr>
        <w:t>– not mandatory</w:t>
      </w:r>
    </w:p>
    <w:p w:rsidR="007E4AF5" w:rsidRPr="00626A7D" w:rsidRDefault="007E4AF5" w:rsidP="00626A7D">
      <w:pPr>
        <w:pStyle w:val="ListParagraph"/>
        <w:numPr>
          <w:ilvl w:val="0"/>
          <w:numId w:val="28"/>
        </w:numPr>
        <w:spacing w:before="0" w:after="0" w:line="240" w:lineRule="auto"/>
        <w:rPr>
          <w:rFonts w:eastAsia="Calibri" w:cs="Courier New"/>
          <w:szCs w:val="21"/>
          <w:lang w:bidi="ar-SA"/>
        </w:rPr>
      </w:pPr>
      <w:r w:rsidRPr="00626A7D">
        <w:rPr>
          <w:rFonts w:eastAsia="Calibri" w:cs="Courier New"/>
          <w:szCs w:val="21"/>
          <w:lang w:bidi="ar-SA"/>
        </w:rPr>
        <w:t xml:space="preserve">beam shaping filter  </w:t>
      </w:r>
      <w:r w:rsidRPr="00626A7D">
        <w:rPr>
          <w:rFonts w:eastAsia="Calibri" w:cs="Courier New"/>
          <w:i/>
          <w:szCs w:val="21"/>
          <w:lang w:bidi="ar-SA"/>
        </w:rPr>
        <w:t>– not mandatory</w:t>
      </w:r>
    </w:p>
    <w:p w:rsidR="007E4AF5" w:rsidRPr="00626A7D" w:rsidRDefault="007E4AF5" w:rsidP="00626A7D">
      <w:pPr>
        <w:pStyle w:val="ListParagraph"/>
        <w:numPr>
          <w:ilvl w:val="0"/>
          <w:numId w:val="28"/>
        </w:numPr>
        <w:spacing w:before="0" w:after="0" w:line="240" w:lineRule="auto"/>
        <w:rPr>
          <w:rFonts w:eastAsia="Calibri" w:cs="Courier New"/>
          <w:szCs w:val="21"/>
          <w:lang w:bidi="ar-SA"/>
        </w:rPr>
      </w:pPr>
      <w:r w:rsidRPr="00626A7D">
        <w:rPr>
          <w:rFonts w:eastAsia="Calibri" w:cs="Courier New"/>
          <w:szCs w:val="21"/>
          <w:lang w:bidi="ar-SA"/>
        </w:rPr>
        <w:t xml:space="preserve">noise index (or equivalent) (numerical) </w:t>
      </w:r>
      <w:r w:rsidRPr="00626A7D">
        <w:rPr>
          <w:rFonts w:eastAsia="Calibri" w:cs="Courier New"/>
          <w:i/>
          <w:szCs w:val="21"/>
          <w:lang w:bidi="ar-SA"/>
        </w:rPr>
        <w:t>– not mandatory</w:t>
      </w:r>
    </w:p>
    <w:p w:rsidR="007E4AF5" w:rsidRPr="000452CD" w:rsidRDefault="007E4AF5" w:rsidP="00077B46">
      <w:pPr>
        <w:rPr>
          <w:rFonts w:eastAsia="Calibri"/>
          <w:lang w:bidi="ar-SA"/>
        </w:rPr>
      </w:pPr>
      <w:r w:rsidRPr="000452CD">
        <w:rPr>
          <w:rFonts w:eastAsia="Calibri"/>
          <w:lang w:bidi="ar-SA"/>
        </w:rPr>
        <w:t>With the exception of the scan field of view, beam shaping filter and noise index all scan settings data is mandatory and must be filled in before you may enter any patient data.</w:t>
      </w:r>
    </w:p>
    <w:p w:rsidR="007E4AF5" w:rsidRPr="000452CD" w:rsidRDefault="007E4AF5" w:rsidP="00077B46">
      <w:pPr>
        <w:rPr>
          <w:rFonts w:eastAsia="Calibri"/>
          <w:lang w:bidi="ar-SA"/>
        </w:rPr>
      </w:pPr>
      <w:r w:rsidRPr="000452CD">
        <w:rPr>
          <w:rFonts w:eastAsia="Calibri"/>
          <w:lang w:bidi="ar-SA"/>
        </w:rPr>
        <w:t xml:space="preserve">More specific information on what is required for each of these fields is given in </w:t>
      </w:r>
      <w:hyperlink w:anchor="_Appendix_B_–" w:history="1">
        <w:r w:rsidRPr="000452CD">
          <w:rPr>
            <w:rStyle w:val="Hyperlink"/>
            <w:rFonts w:eastAsia="Calibri" w:cs="Courier New"/>
            <w:szCs w:val="21"/>
            <w:lang w:bidi="ar-SA"/>
          </w:rPr>
          <w:t>Appendix B</w:t>
        </w:r>
      </w:hyperlink>
      <w:r>
        <w:t>.</w:t>
      </w:r>
    </w:p>
    <w:p w:rsidR="007E4AF5" w:rsidRPr="000452CD" w:rsidRDefault="007E4AF5" w:rsidP="00077B46">
      <w:pPr>
        <w:rPr>
          <w:rFonts w:eastAsia="Calibri"/>
          <w:lang w:bidi="ar-SA"/>
        </w:rPr>
      </w:pPr>
      <w:r w:rsidRPr="000452CD">
        <w:rPr>
          <w:rFonts w:eastAsia="Calibri"/>
          <w:lang w:bidi="ar-SA"/>
        </w:rPr>
        <w:t xml:space="preserve">There is also a comments box below the scan settings in which you can record any other information about the protocol, and/or something relevant to you at the </w:t>
      </w:r>
      <w:r>
        <w:rPr>
          <w:rFonts w:eastAsia="Calibri"/>
          <w:lang w:bidi="ar-SA"/>
        </w:rPr>
        <w:t>facility</w:t>
      </w:r>
      <w:r w:rsidRPr="000452CD">
        <w:rPr>
          <w:rFonts w:eastAsia="Calibri"/>
          <w:lang w:bidi="ar-SA"/>
        </w:rPr>
        <w:t xml:space="preserve"> to help you differentiate between surveys.</w:t>
      </w:r>
    </w:p>
    <w:p w:rsidR="007E4AF5" w:rsidRPr="000452CD" w:rsidRDefault="007E4AF5" w:rsidP="00077B46">
      <w:pPr>
        <w:rPr>
          <w:rFonts w:eastAsia="Calibri"/>
          <w:lang w:bidi="ar-SA"/>
        </w:rPr>
      </w:pPr>
      <w:r w:rsidRPr="000452CD">
        <w:rPr>
          <w:rFonts w:eastAsia="Calibri"/>
          <w:lang w:bidi="ar-SA"/>
        </w:rPr>
        <w:t>The patient data required is</w:t>
      </w:r>
      <w:r w:rsidR="00077B46">
        <w:rPr>
          <w:rFonts w:eastAsia="Calibri"/>
          <w:lang w:bidi="ar-SA"/>
        </w:rPr>
        <w:t>:</w:t>
      </w:r>
    </w:p>
    <w:p w:rsidR="007E4AF5" w:rsidRPr="00626A7D" w:rsidRDefault="007E4AF5" w:rsidP="00626A7D">
      <w:pPr>
        <w:pStyle w:val="ListParagraph"/>
        <w:numPr>
          <w:ilvl w:val="0"/>
          <w:numId w:val="29"/>
        </w:numPr>
        <w:spacing w:before="0" w:after="0" w:line="240" w:lineRule="auto"/>
        <w:rPr>
          <w:rFonts w:eastAsia="Calibri" w:cs="Courier New"/>
          <w:szCs w:val="21"/>
          <w:lang w:bidi="ar-SA"/>
        </w:rPr>
      </w:pPr>
      <w:r w:rsidRPr="00626A7D">
        <w:rPr>
          <w:rFonts w:eastAsia="Calibri" w:cs="Courier New"/>
          <w:szCs w:val="21"/>
          <w:lang w:bidi="ar-SA"/>
        </w:rPr>
        <w:t xml:space="preserve">The </w:t>
      </w:r>
      <w:r w:rsidRPr="00626A7D">
        <w:rPr>
          <w:rFonts w:eastAsia="Calibri" w:cs="Courier New"/>
          <w:b/>
          <w:i/>
          <w:szCs w:val="21"/>
          <w:lang w:bidi="ar-SA"/>
        </w:rPr>
        <w:t>total</w:t>
      </w:r>
      <w:r w:rsidRPr="00626A7D">
        <w:rPr>
          <w:rFonts w:eastAsia="Calibri" w:cs="Courier New"/>
          <w:szCs w:val="21"/>
          <w:lang w:bidi="ar-SA"/>
        </w:rPr>
        <w:t xml:space="preserve"> Dose Length Product (DLP) in mGy.cm</w:t>
      </w:r>
    </w:p>
    <w:p w:rsidR="007E4AF5" w:rsidRPr="00626A7D" w:rsidRDefault="007E4AF5" w:rsidP="00626A7D">
      <w:pPr>
        <w:pStyle w:val="ListParagraph"/>
        <w:numPr>
          <w:ilvl w:val="0"/>
          <w:numId w:val="29"/>
        </w:numPr>
        <w:spacing w:before="0" w:after="0" w:line="240" w:lineRule="auto"/>
        <w:rPr>
          <w:rFonts w:eastAsia="Calibri" w:cs="Courier New"/>
          <w:szCs w:val="21"/>
          <w:lang w:bidi="ar-SA"/>
        </w:rPr>
      </w:pPr>
      <w:r w:rsidRPr="00626A7D">
        <w:rPr>
          <w:rFonts w:eastAsia="Calibri" w:cs="Courier New"/>
          <w:szCs w:val="21"/>
          <w:lang w:bidi="ar-SA"/>
        </w:rPr>
        <w:t xml:space="preserve">The </w:t>
      </w:r>
      <w:r w:rsidRPr="00626A7D">
        <w:rPr>
          <w:rFonts w:eastAsia="Calibri" w:cs="Courier New"/>
          <w:b/>
          <w:i/>
          <w:szCs w:val="21"/>
          <w:lang w:bidi="ar-SA"/>
        </w:rPr>
        <w:t>average</w:t>
      </w:r>
      <w:r w:rsidRPr="00626A7D">
        <w:rPr>
          <w:rFonts w:eastAsia="Calibri" w:cs="Courier New"/>
          <w:szCs w:val="21"/>
          <w:lang w:bidi="ar-SA"/>
        </w:rPr>
        <w:t xml:space="preserve"> volume Computed Tomography Dose Index (CTDI</w:t>
      </w:r>
      <w:r w:rsidRPr="00626A7D">
        <w:rPr>
          <w:rFonts w:eastAsia="Calibri" w:cs="Courier New"/>
          <w:szCs w:val="21"/>
          <w:vertAlign w:val="subscript"/>
          <w:lang w:bidi="ar-SA"/>
        </w:rPr>
        <w:t>vol</w:t>
      </w:r>
      <w:r w:rsidRPr="00626A7D">
        <w:rPr>
          <w:rFonts w:eastAsia="Calibri" w:cs="Courier New"/>
          <w:szCs w:val="21"/>
          <w:lang w:bidi="ar-SA"/>
        </w:rPr>
        <w:t>) in mGy</w:t>
      </w:r>
    </w:p>
    <w:p w:rsidR="007E4AF5" w:rsidRPr="00626A7D" w:rsidRDefault="007E4AF5" w:rsidP="00626A7D">
      <w:pPr>
        <w:pStyle w:val="ListParagraph"/>
        <w:numPr>
          <w:ilvl w:val="0"/>
          <w:numId w:val="29"/>
        </w:numPr>
        <w:spacing w:before="0" w:after="0" w:line="240" w:lineRule="auto"/>
        <w:rPr>
          <w:rFonts w:eastAsia="Calibri" w:cs="Courier New"/>
          <w:szCs w:val="21"/>
          <w:lang w:bidi="ar-SA"/>
        </w:rPr>
      </w:pPr>
      <w:r w:rsidRPr="00626A7D">
        <w:rPr>
          <w:rFonts w:eastAsia="Calibri" w:cs="Courier New"/>
          <w:szCs w:val="21"/>
          <w:lang w:bidi="ar-SA"/>
        </w:rPr>
        <w:t>The patient weight in kg - (</w:t>
      </w:r>
      <w:r w:rsidRPr="00626A7D">
        <w:rPr>
          <w:rFonts w:eastAsia="Calibri" w:cs="Courier New"/>
          <w:i/>
          <w:szCs w:val="21"/>
          <w:lang w:bidi="ar-SA"/>
        </w:rPr>
        <w:t>it may be useful to have a set of scales handy</w:t>
      </w:r>
      <w:r w:rsidRPr="00626A7D">
        <w:rPr>
          <w:rFonts w:eastAsia="Calibri" w:cs="Courier New"/>
          <w:szCs w:val="21"/>
          <w:lang w:bidi="ar-SA"/>
        </w:rPr>
        <w:t>)</w:t>
      </w:r>
    </w:p>
    <w:p w:rsidR="007E4AF5" w:rsidRPr="00626A7D" w:rsidRDefault="007E4AF5" w:rsidP="00626A7D">
      <w:pPr>
        <w:pStyle w:val="ListParagraph"/>
        <w:numPr>
          <w:ilvl w:val="0"/>
          <w:numId w:val="29"/>
        </w:numPr>
        <w:spacing w:before="0" w:after="0" w:line="240" w:lineRule="auto"/>
        <w:rPr>
          <w:rFonts w:eastAsia="Calibri" w:cs="Courier New"/>
          <w:szCs w:val="21"/>
          <w:lang w:bidi="ar-SA"/>
        </w:rPr>
      </w:pPr>
      <w:r w:rsidRPr="00626A7D">
        <w:rPr>
          <w:rFonts w:eastAsia="Calibri" w:cs="Courier New"/>
          <w:szCs w:val="21"/>
          <w:lang w:bidi="ar-SA"/>
        </w:rPr>
        <w:t>The patient age in years (in months for the Baby/Infant age group)</w:t>
      </w:r>
    </w:p>
    <w:p w:rsidR="007E4AF5" w:rsidRPr="00626A7D" w:rsidRDefault="007E4AF5" w:rsidP="00626A7D">
      <w:pPr>
        <w:pStyle w:val="ListParagraph"/>
        <w:numPr>
          <w:ilvl w:val="0"/>
          <w:numId w:val="29"/>
        </w:numPr>
        <w:spacing w:before="0" w:after="0" w:line="240" w:lineRule="auto"/>
        <w:rPr>
          <w:rFonts w:eastAsia="Calibri" w:cs="Courier New"/>
          <w:szCs w:val="21"/>
          <w:lang w:bidi="ar-SA"/>
        </w:rPr>
      </w:pPr>
      <w:r w:rsidRPr="00626A7D">
        <w:rPr>
          <w:rFonts w:eastAsia="Calibri" w:cs="Courier New"/>
          <w:szCs w:val="21"/>
          <w:lang w:bidi="ar-SA"/>
        </w:rPr>
        <w:t>The patient gender (Male or Female)</w:t>
      </w:r>
    </w:p>
    <w:p w:rsidR="007E4AF5" w:rsidRDefault="007E4AF5" w:rsidP="00077B46">
      <w:r w:rsidRPr="000452CD">
        <w:rPr>
          <w:rFonts w:eastAsia="Calibri"/>
          <w:lang w:bidi="ar-SA"/>
        </w:rPr>
        <w:t xml:space="preserve">More specific information on what is required for each of these fields is given in </w:t>
      </w:r>
      <w:hyperlink w:anchor="_Appendix_C_–" w:history="1">
        <w:r>
          <w:rPr>
            <w:rStyle w:val="Hyperlink"/>
            <w:rFonts w:eastAsiaTheme="majorEastAsia"/>
            <w:lang w:val="en-US"/>
          </w:rPr>
          <w:t>Appendix C</w:t>
        </w:r>
      </w:hyperlink>
      <w:r>
        <w:t>.</w:t>
      </w:r>
    </w:p>
    <w:p w:rsidR="007E4AF5" w:rsidRPr="000452CD" w:rsidRDefault="007E4AF5" w:rsidP="00077B46">
      <w:pPr>
        <w:rPr>
          <w:rFonts w:eastAsia="Calibri"/>
          <w:lang w:bidi="ar-SA"/>
        </w:rPr>
      </w:pPr>
      <w:r w:rsidRPr="00AE381D">
        <w:rPr>
          <w:rFonts w:eastAsia="Calibri"/>
          <w:lang w:bidi="ar-SA"/>
        </w:rPr>
        <w:t xml:space="preserve">A fully complete survey includes data for 20 patients. You may submit </w:t>
      </w:r>
      <w:r w:rsidRPr="000452CD">
        <w:rPr>
          <w:rFonts w:eastAsia="Calibri"/>
          <w:lang w:bidi="ar-SA"/>
        </w:rPr>
        <w:t xml:space="preserve">a survey with data from between 10 and 19 patient data sets but the statistical confidence of the </w:t>
      </w:r>
      <w:r>
        <w:rPr>
          <w:rFonts w:eastAsia="Calibri"/>
          <w:lang w:bidi="ar-SA"/>
        </w:rPr>
        <w:t>FRLs</w:t>
      </w:r>
      <w:r w:rsidRPr="000452CD">
        <w:rPr>
          <w:rFonts w:eastAsia="Calibri"/>
          <w:lang w:bidi="ar-SA"/>
        </w:rPr>
        <w:t xml:space="preserve"> calculated will be limited.</w:t>
      </w:r>
    </w:p>
    <w:p w:rsidR="007E4AF5" w:rsidRPr="00077B46" w:rsidRDefault="007E4AF5" w:rsidP="00077B46">
      <w:pPr>
        <w:pStyle w:val="Heading2"/>
      </w:pPr>
      <w:bookmarkStart w:id="38" w:name="_Toc3550414"/>
      <w:r w:rsidRPr="00ED5004">
        <w:t xml:space="preserve">Navigating to the </w:t>
      </w:r>
      <w:r w:rsidRPr="00C709CD">
        <w:t>survey</w:t>
      </w:r>
      <w:r w:rsidRPr="00ED5004">
        <w:t xml:space="preserve"> page</w:t>
      </w:r>
      <w:bookmarkEnd w:id="38"/>
    </w:p>
    <w:p w:rsidR="007E4AF5" w:rsidRPr="000452CD" w:rsidRDefault="007E4AF5" w:rsidP="00077B46">
      <w:pPr>
        <w:rPr>
          <w:rFonts w:eastAsia="Calibri"/>
          <w:lang w:bidi="ar-SA"/>
        </w:rPr>
      </w:pPr>
      <w:r w:rsidRPr="000452CD">
        <w:rPr>
          <w:rFonts w:eastAsia="Calibri"/>
          <w:lang w:bidi="ar-SA"/>
        </w:rPr>
        <w:t xml:space="preserve">From the survey home page, the list of modalities available </w:t>
      </w:r>
      <w:r>
        <w:rPr>
          <w:rFonts w:eastAsia="Calibri"/>
          <w:lang w:bidi="ar-SA"/>
        </w:rPr>
        <w:t>for</w:t>
      </w:r>
      <w:r w:rsidRPr="000452CD">
        <w:rPr>
          <w:rFonts w:eastAsia="Calibri"/>
          <w:lang w:bidi="ar-SA"/>
        </w:rPr>
        <w:t xml:space="preserve"> which to complete a survey is listed under the S</w:t>
      </w:r>
      <w:r>
        <w:rPr>
          <w:rFonts w:eastAsia="Calibri"/>
          <w:lang w:bidi="ar-SA"/>
        </w:rPr>
        <w:t>ervices</w:t>
      </w:r>
      <w:r w:rsidRPr="000452CD">
        <w:rPr>
          <w:rFonts w:eastAsia="Calibri"/>
          <w:lang w:bidi="ar-SA"/>
        </w:rPr>
        <w:t xml:space="preserve"> menu on the left hand side of the screen.</w:t>
      </w:r>
    </w:p>
    <w:p w:rsidR="007E4AF5" w:rsidRPr="000452CD" w:rsidRDefault="007E4AF5" w:rsidP="007E4AF5">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29049BD6" wp14:editId="30DB37BC">
            <wp:extent cx="5753735" cy="2792730"/>
            <wp:effectExtent l="0" t="0" r="0" b="7620"/>
            <wp:docPr id="182" name="Picture 182" descr="U:\My Documents\Reports\proofing\NDRLS manual images\MDCT_service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My Documents\Reports\proofing\NDRLS manual images\MDCT_service_left.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735" cy="2792730"/>
                    </a:xfrm>
                    <a:prstGeom prst="rect">
                      <a:avLst/>
                    </a:prstGeom>
                    <a:noFill/>
                    <a:ln>
                      <a:noFill/>
                    </a:ln>
                  </pic:spPr>
                </pic:pic>
              </a:graphicData>
            </a:graphic>
          </wp:inline>
        </w:drawing>
      </w:r>
    </w:p>
    <w:p w:rsidR="007E4AF5" w:rsidRPr="00077B46" w:rsidRDefault="007E4AF5" w:rsidP="00077B46">
      <w:pPr>
        <w:rPr>
          <w:rFonts w:eastAsia="Calibri"/>
          <w:lang w:bidi="ar-SA"/>
        </w:rPr>
      </w:pPr>
      <w:r w:rsidRPr="000452CD">
        <w:rPr>
          <w:rFonts w:eastAsia="Calibri"/>
          <w:lang w:bidi="ar-SA"/>
        </w:rPr>
        <w:t>Currently the only survey open is the Multiple Detector Computed Tomography (MDCT) Survey.</w:t>
      </w:r>
    </w:p>
    <w:p w:rsidR="00077B46" w:rsidRDefault="007E4AF5" w:rsidP="00077B46">
      <w:pPr>
        <w:rPr>
          <w:rFonts w:eastAsia="Calibri"/>
          <w:lang w:bidi="ar-SA"/>
        </w:rPr>
      </w:pPr>
      <w:r w:rsidRPr="000452CD">
        <w:rPr>
          <w:rFonts w:eastAsia="Calibri"/>
          <w:lang w:bidi="ar-SA"/>
        </w:rPr>
        <w:t xml:space="preserve">By selecting </w:t>
      </w:r>
      <w:r w:rsidRPr="00D75A2D">
        <w:rPr>
          <w:rFonts w:eastAsia="Calibri"/>
          <w:b/>
        </w:rPr>
        <w:t>MDCT Service</w:t>
      </w:r>
      <w:r>
        <w:rPr>
          <w:rFonts w:eastAsia="Calibri"/>
          <w:lang w:bidi="ar-SA"/>
        </w:rPr>
        <w:t xml:space="preserve"> </w:t>
      </w:r>
      <w:r w:rsidRPr="000452CD">
        <w:rPr>
          <w:rFonts w:eastAsia="Calibri"/>
          <w:lang w:bidi="ar-SA"/>
        </w:rPr>
        <w:t xml:space="preserve">you will be taken to the </w:t>
      </w:r>
      <w:r w:rsidRPr="00D75A2D">
        <w:rPr>
          <w:rFonts w:eastAsia="Calibri"/>
          <w:lang w:bidi="ar-SA"/>
        </w:rPr>
        <w:t>‘MDCT Survey’</w:t>
      </w:r>
      <w:r w:rsidRPr="000452CD">
        <w:rPr>
          <w:rFonts w:eastAsia="Calibri"/>
          <w:lang w:bidi="ar-SA"/>
        </w:rPr>
        <w:t xml:space="preserve"> page.</w:t>
      </w:r>
    </w:p>
    <w:p w:rsidR="007E4AF5" w:rsidRPr="000452CD" w:rsidRDefault="007E4AF5" w:rsidP="00077B46">
      <w:pPr>
        <w:rPr>
          <w:rFonts w:eastAsia="Calibri" w:cs="Courier New"/>
          <w:szCs w:val="21"/>
          <w:lang w:bidi="ar-SA"/>
        </w:rPr>
      </w:pPr>
      <w:r>
        <w:rPr>
          <w:rFonts w:eastAsia="Calibri" w:cs="Courier New"/>
          <w:noProof/>
          <w:szCs w:val="21"/>
          <w:lang w:eastAsia="en-AU" w:bidi="ar-SA"/>
        </w:rPr>
        <w:drawing>
          <wp:inline distT="0" distB="0" distL="0" distR="0" wp14:anchorId="64F5FCB7" wp14:editId="4BECD504">
            <wp:extent cx="5753735" cy="5034915"/>
            <wp:effectExtent l="19050" t="19050" r="18415" b="13335"/>
            <wp:docPr id="177" name="Picture 177" descr="U:\My Documents\Reports\proofing\NDRLS manual images\mdct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My Documents\Reports\proofing\NDRLS manual images\mdct_servic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3735" cy="5034915"/>
                    </a:xfrm>
                    <a:prstGeom prst="rect">
                      <a:avLst/>
                    </a:prstGeom>
                    <a:noFill/>
                    <a:ln>
                      <a:solidFill>
                        <a:schemeClr val="accent1"/>
                      </a:solidFill>
                    </a:ln>
                  </pic:spPr>
                </pic:pic>
              </a:graphicData>
            </a:graphic>
          </wp:inline>
        </w:drawing>
      </w:r>
    </w:p>
    <w:p w:rsidR="007E4AF5" w:rsidRDefault="007E4AF5" w:rsidP="00077B46">
      <w:pPr>
        <w:rPr>
          <w:rFonts w:eastAsia="Calibri" w:cs="Courier New"/>
          <w:szCs w:val="21"/>
          <w:lang w:bidi="ar-SA"/>
        </w:rPr>
      </w:pPr>
      <w:r w:rsidRPr="000452CD">
        <w:rPr>
          <w:rFonts w:eastAsia="Calibri" w:cs="Courier New"/>
          <w:szCs w:val="21"/>
          <w:lang w:bidi="ar-SA"/>
        </w:rPr>
        <w:t>This page is split into two parts ‘</w:t>
      </w:r>
      <w:r w:rsidRPr="00077B46">
        <w:rPr>
          <w:rFonts w:eastAsia="Calibri"/>
        </w:rPr>
        <w:t>Start New Survey’ and ‘Surveys in Progress - Overview’. There is also an option to view the scan margins. From this page you have the option to start a new survey or continue a survey you have started</w:t>
      </w:r>
      <w:r w:rsidRPr="000452CD">
        <w:rPr>
          <w:rFonts w:eastAsia="Calibri" w:cs="Courier New"/>
          <w:szCs w:val="21"/>
          <w:lang w:bidi="ar-SA"/>
        </w:rPr>
        <w:t xml:space="preserve"> previously.</w:t>
      </w:r>
    </w:p>
    <w:p w:rsidR="007E4AF5" w:rsidRPr="00AE381D" w:rsidRDefault="007E4AF5" w:rsidP="00077B46">
      <w:pPr>
        <w:jc w:val="both"/>
        <w:rPr>
          <w:rFonts w:eastAsia="Calibri" w:cs="Courier New"/>
          <w:b/>
          <w:szCs w:val="21"/>
          <w:lang w:bidi="ar-SA"/>
        </w:rPr>
      </w:pPr>
      <w:r w:rsidRPr="00AE381D">
        <w:rPr>
          <w:rFonts w:eastAsia="Calibri" w:cs="Courier New"/>
          <w:b/>
          <w:szCs w:val="21"/>
          <w:lang w:bidi="ar-SA"/>
        </w:rPr>
        <w:t xml:space="preserve">If you cannot see the </w:t>
      </w:r>
      <w:r w:rsidRPr="00AE381D">
        <w:rPr>
          <w:rFonts w:eastAsia="Calibri" w:cs="Courier New"/>
          <w:b/>
          <w:i/>
          <w:szCs w:val="21"/>
          <w:lang w:bidi="ar-SA"/>
        </w:rPr>
        <w:t>‘Surveys in Progress – Overview’</w:t>
      </w:r>
      <w:r w:rsidRPr="00AE381D">
        <w:rPr>
          <w:rFonts w:eastAsia="Calibri" w:cs="Courier New"/>
          <w:b/>
          <w:szCs w:val="21"/>
          <w:lang w:bidi="ar-SA"/>
        </w:rPr>
        <w:t xml:space="preserve"> section in the bottom part of the screen there is a problem with the way your browser renders the page. This can be corrected in older versions of Internet Explorer by turning on Compatibility View. Please contact the NDRL Service at </w:t>
      </w:r>
      <w:hyperlink r:id="rId54" w:history="1">
        <w:r w:rsidRPr="00AE381D">
          <w:rPr>
            <w:rStyle w:val="Hyperlink"/>
            <w:rFonts w:eastAsia="Calibri" w:cs="Courier New"/>
            <w:szCs w:val="21"/>
            <w:lang w:bidi="ar-SA"/>
          </w:rPr>
          <w:t>ndrld@arpansa.gov.au</w:t>
        </w:r>
      </w:hyperlink>
      <w:r w:rsidRPr="00AE381D">
        <w:rPr>
          <w:rFonts w:eastAsia="Calibri" w:cs="Courier New"/>
          <w:b/>
          <w:szCs w:val="21"/>
          <w:lang w:bidi="ar-SA"/>
        </w:rPr>
        <w:t xml:space="preserve"> if you have this problem with other browsers.</w:t>
      </w:r>
    </w:p>
    <w:p w:rsidR="007E4AF5" w:rsidRPr="00727305" w:rsidRDefault="007E4AF5" w:rsidP="00C709CD">
      <w:pPr>
        <w:pStyle w:val="Heading2"/>
      </w:pPr>
      <w:bookmarkStart w:id="39" w:name="_Toc3550415"/>
      <w:r w:rsidRPr="00ED5004">
        <w:t xml:space="preserve">Starting a new </w:t>
      </w:r>
      <w:r w:rsidRPr="00C709CD">
        <w:t>survey</w:t>
      </w:r>
      <w:bookmarkEnd w:id="39"/>
    </w:p>
    <w:p w:rsidR="007E4AF5" w:rsidRPr="000452CD" w:rsidRDefault="007E4AF5" w:rsidP="00863F74">
      <w:pPr>
        <w:rPr>
          <w:rFonts w:eastAsia="Calibri"/>
          <w:lang w:bidi="ar-SA"/>
        </w:rPr>
      </w:pPr>
      <w:r w:rsidRPr="000452CD">
        <w:rPr>
          <w:rFonts w:eastAsia="Calibri"/>
          <w:lang w:bidi="ar-SA"/>
        </w:rPr>
        <w:t xml:space="preserve">To start a new survey you need to select the protocol, CT scanner and age group of the survey you wish to begin from the drop down lists under ‘Start New Survey’ at the top of the page. </w:t>
      </w:r>
    </w:p>
    <w:p w:rsidR="007E4AF5" w:rsidRPr="000452CD" w:rsidRDefault="007E4AF5" w:rsidP="007E4AF5">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57B4E0CE" wp14:editId="51211D52">
            <wp:extent cx="5762625" cy="514350"/>
            <wp:effectExtent l="0" t="0" r="952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625" cy="514350"/>
                    </a:xfrm>
                    <a:prstGeom prst="rect">
                      <a:avLst/>
                    </a:prstGeom>
                    <a:noFill/>
                    <a:ln>
                      <a:noFill/>
                    </a:ln>
                  </pic:spPr>
                </pic:pic>
              </a:graphicData>
            </a:graphic>
          </wp:inline>
        </w:drawing>
      </w:r>
    </w:p>
    <w:p w:rsidR="007E4AF5" w:rsidRPr="000452CD" w:rsidRDefault="007E4AF5" w:rsidP="00863F74">
      <w:pPr>
        <w:keepNext/>
        <w:rPr>
          <w:rFonts w:eastAsia="Calibri"/>
          <w:lang w:bidi="ar-SA"/>
        </w:rPr>
      </w:pPr>
      <w:r w:rsidRPr="000452CD">
        <w:rPr>
          <w:rFonts w:eastAsia="Calibri"/>
          <w:lang w:bidi="ar-SA"/>
        </w:rPr>
        <w:t xml:space="preserve">There are three </w:t>
      </w:r>
      <w:r w:rsidR="00077B46">
        <w:rPr>
          <w:rFonts w:eastAsia="Calibri"/>
          <w:lang w:bidi="ar-SA"/>
        </w:rPr>
        <w:t>a</w:t>
      </w:r>
      <w:r w:rsidRPr="000452CD">
        <w:rPr>
          <w:rFonts w:eastAsia="Calibri"/>
          <w:lang w:bidi="ar-SA"/>
        </w:rPr>
        <w:t xml:space="preserve">ge </w:t>
      </w:r>
      <w:r w:rsidR="00077B46">
        <w:rPr>
          <w:rFonts w:eastAsia="Calibri"/>
          <w:lang w:bidi="ar-SA"/>
        </w:rPr>
        <w:t>g</w:t>
      </w:r>
      <w:r w:rsidRPr="000452CD">
        <w:rPr>
          <w:rFonts w:eastAsia="Calibri"/>
          <w:lang w:bidi="ar-SA"/>
        </w:rPr>
        <w:t>roups</w:t>
      </w:r>
      <w:r w:rsidR="00077B46">
        <w:rPr>
          <w:rFonts w:eastAsia="Calibri"/>
          <w:lang w:bidi="ar-SA"/>
        </w:rPr>
        <w:t>:</w:t>
      </w:r>
    </w:p>
    <w:p w:rsidR="007E4AF5" w:rsidRPr="00626A7D" w:rsidRDefault="007E4AF5" w:rsidP="00626A7D">
      <w:pPr>
        <w:pStyle w:val="ListParagraph"/>
        <w:numPr>
          <w:ilvl w:val="0"/>
          <w:numId w:val="30"/>
        </w:numPr>
        <w:spacing w:before="0" w:after="0" w:line="240" w:lineRule="auto"/>
        <w:rPr>
          <w:rFonts w:eastAsia="Calibri" w:cs="Courier New"/>
          <w:szCs w:val="21"/>
          <w:lang w:bidi="ar-SA"/>
        </w:rPr>
      </w:pPr>
      <w:r w:rsidRPr="00626A7D">
        <w:rPr>
          <w:rFonts w:eastAsia="Calibri" w:cs="Courier New"/>
          <w:szCs w:val="21"/>
          <w:lang w:bidi="ar-SA"/>
        </w:rPr>
        <w:t>Baby/Infant (0-4 years of age)</w:t>
      </w:r>
    </w:p>
    <w:p w:rsidR="007E4AF5" w:rsidRPr="00626A7D" w:rsidRDefault="007E4AF5" w:rsidP="00626A7D">
      <w:pPr>
        <w:pStyle w:val="ListParagraph"/>
        <w:numPr>
          <w:ilvl w:val="0"/>
          <w:numId w:val="30"/>
        </w:numPr>
        <w:spacing w:before="0" w:after="0" w:line="240" w:lineRule="auto"/>
        <w:rPr>
          <w:rFonts w:eastAsia="Calibri" w:cs="Courier New"/>
          <w:szCs w:val="21"/>
          <w:lang w:bidi="ar-SA"/>
        </w:rPr>
      </w:pPr>
      <w:r w:rsidRPr="00626A7D">
        <w:rPr>
          <w:rFonts w:eastAsia="Calibri" w:cs="Courier New"/>
          <w:szCs w:val="21"/>
          <w:lang w:bidi="ar-SA"/>
        </w:rPr>
        <w:t>Child (5-14 years of age)</w:t>
      </w:r>
    </w:p>
    <w:p w:rsidR="007E4AF5" w:rsidRPr="00626A7D" w:rsidRDefault="007E4AF5" w:rsidP="00626A7D">
      <w:pPr>
        <w:pStyle w:val="ListParagraph"/>
        <w:numPr>
          <w:ilvl w:val="0"/>
          <w:numId w:val="30"/>
        </w:numPr>
        <w:spacing w:before="0" w:after="0" w:line="240" w:lineRule="auto"/>
        <w:rPr>
          <w:rFonts w:eastAsia="Calibri" w:cs="Courier New"/>
          <w:szCs w:val="21"/>
          <w:lang w:bidi="ar-SA"/>
        </w:rPr>
      </w:pPr>
      <w:r w:rsidRPr="00626A7D">
        <w:rPr>
          <w:rFonts w:eastAsia="Calibri" w:cs="Courier New"/>
          <w:szCs w:val="21"/>
          <w:lang w:bidi="ar-SA"/>
        </w:rPr>
        <w:t>Adult (15+ years of age)</w:t>
      </w:r>
    </w:p>
    <w:p w:rsidR="007E4AF5" w:rsidRPr="000452CD" w:rsidRDefault="007E4AF5" w:rsidP="00077B46">
      <w:pPr>
        <w:rPr>
          <w:rFonts w:eastAsia="Calibri"/>
          <w:lang w:bidi="ar-SA"/>
        </w:rPr>
      </w:pPr>
      <w:r w:rsidRPr="000452CD">
        <w:rPr>
          <w:rFonts w:eastAsia="Calibri"/>
          <w:lang w:bidi="ar-SA"/>
        </w:rPr>
        <w:t>There is a set list of protocols, these are</w:t>
      </w:r>
      <w:r w:rsidR="00863F74">
        <w:rPr>
          <w:rFonts w:eastAsia="Calibri"/>
          <w:lang w:bidi="ar-SA"/>
        </w:rPr>
        <w:t>:</w:t>
      </w:r>
    </w:p>
    <w:p w:rsidR="007E4AF5" w:rsidRPr="00626A7D" w:rsidRDefault="007E4AF5" w:rsidP="00626A7D">
      <w:pPr>
        <w:pStyle w:val="ListParagraph"/>
        <w:numPr>
          <w:ilvl w:val="0"/>
          <w:numId w:val="31"/>
        </w:numPr>
        <w:spacing w:before="0" w:after="0" w:line="240" w:lineRule="auto"/>
        <w:rPr>
          <w:rFonts w:eastAsia="Calibri" w:cs="Courier New"/>
          <w:szCs w:val="21"/>
          <w:lang w:bidi="ar-SA"/>
        </w:rPr>
      </w:pPr>
      <w:r w:rsidRPr="00626A7D">
        <w:rPr>
          <w:rFonts w:eastAsia="Calibri" w:cs="Courier New"/>
          <w:szCs w:val="21"/>
          <w:lang w:bidi="ar-SA"/>
        </w:rPr>
        <w:t>Head</w:t>
      </w:r>
    </w:p>
    <w:p w:rsidR="007E4AF5" w:rsidRPr="00626A7D" w:rsidRDefault="007E4AF5" w:rsidP="00626A7D">
      <w:pPr>
        <w:pStyle w:val="ListParagraph"/>
        <w:numPr>
          <w:ilvl w:val="0"/>
          <w:numId w:val="31"/>
        </w:numPr>
        <w:spacing w:before="0" w:after="0" w:line="240" w:lineRule="auto"/>
        <w:rPr>
          <w:rFonts w:eastAsia="Calibri" w:cs="Courier New"/>
          <w:szCs w:val="21"/>
          <w:lang w:bidi="ar-SA"/>
        </w:rPr>
      </w:pPr>
      <w:r w:rsidRPr="00626A7D">
        <w:rPr>
          <w:rFonts w:eastAsia="Calibri" w:cs="Courier New"/>
          <w:szCs w:val="21"/>
          <w:lang w:bidi="ar-SA"/>
        </w:rPr>
        <w:t>Cervical spine*</w:t>
      </w:r>
    </w:p>
    <w:p w:rsidR="007E4AF5" w:rsidRPr="00626A7D" w:rsidRDefault="007E4AF5" w:rsidP="00626A7D">
      <w:pPr>
        <w:pStyle w:val="ListParagraph"/>
        <w:numPr>
          <w:ilvl w:val="0"/>
          <w:numId w:val="31"/>
        </w:numPr>
        <w:spacing w:before="0" w:after="0" w:line="240" w:lineRule="auto"/>
        <w:rPr>
          <w:rFonts w:eastAsia="Calibri" w:cs="Courier New"/>
          <w:szCs w:val="21"/>
          <w:lang w:bidi="ar-SA"/>
        </w:rPr>
      </w:pPr>
      <w:r w:rsidRPr="00626A7D">
        <w:rPr>
          <w:rFonts w:eastAsia="Calibri" w:cs="Courier New"/>
          <w:szCs w:val="21"/>
          <w:lang w:bidi="ar-SA"/>
        </w:rPr>
        <w:t>Soft-Tissue Neck*</w:t>
      </w:r>
    </w:p>
    <w:p w:rsidR="007E4AF5" w:rsidRPr="00626A7D" w:rsidRDefault="007E4AF5" w:rsidP="00626A7D">
      <w:pPr>
        <w:pStyle w:val="ListParagraph"/>
        <w:numPr>
          <w:ilvl w:val="0"/>
          <w:numId w:val="31"/>
        </w:numPr>
        <w:spacing w:before="0" w:after="0" w:line="240" w:lineRule="auto"/>
        <w:rPr>
          <w:rFonts w:eastAsia="Calibri" w:cs="Courier New"/>
          <w:szCs w:val="21"/>
          <w:lang w:bidi="ar-SA"/>
        </w:rPr>
      </w:pPr>
      <w:r w:rsidRPr="00626A7D">
        <w:rPr>
          <w:rFonts w:eastAsia="Calibri" w:cs="Courier New"/>
          <w:szCs w:val="21"/>
          <w:lang w:bidi="ar-SA"/>
        </w:rPr>
        <w:t>Chest</w:t>
      </w:r>
    </w:p>
    <w:p w:rsidR="007E4AF5" w:rsidRPr="00626A7D" w:rsidRDefault="007E4AF5" w:rsidP="00626A7D">
      <w:pPr>
        <w:pStyle w:val="ListParagraph"/>
        <w:numPr>
          <w:ilvl w:val="0"/>
          <w:numId w:val="31"/>
        </w:numPr>
        <w:spacing w:before="0" w:after="0" w:line="240" w:lineRule="auto"/>
        <w:rPr>
          <w:rFonts w:eastAsia="Calibri" w:cs="Courier New"/>
          <w:szCs w:val="21"/>
          <w:lang w:bidi="ar-SA"/>
        </w:rPr>
      </w:pPr>
      <w:r w:rsidRPr="00626A7D">
        <w:rPr>
          <w:rFonts w:eastAsia="Calibri" w:cs="Courier New"/>
          <w:szCs w:val="21"/>
          <w:lang w:bidi="ar-SA"/>
        </w:rPr>
        <w:t>Abdomen-Pelvis</w:t>
      </w:r>
    </w:p>
    <w:p w:rsidR="007E4AF5" w:rsidRPr="00626A7D" w:rsidRDefault="007E4AF5" w:rsidP="00626A7D">
      <w:pPr>
        <w:pStyle w:val="ListParagraph"/>
        <w:numPr>
          <w:ilvl w:val="0"/>
          <w:numId w:val="31"/>
        </w:numPr>
        <w:spacing w:before="0" w:after="0" w:line="240" w:lineRule="auto"/>
        <w:rPr>
          <w:rFonts w:eastAsia="Calibri" w:cs="Courier New"/>
          <w:szCs w:val="21"/>
          <w:lang w:bidi="ar-SA"/>
        </w:rPr>
      </w:pPr>
      <w:r w:rsidRPr="00626A7D">
        <w:rPr>
          <w:rFonts w:eastAsia="Calibri" w:cs="Courier New"/>
          <w:szCs w:val="21"/>
          <w:lang w:bidi="ar-SA"/>
        </w:rPr>
        <w:t>Chest-Abdomen-Pelvis*</w:t>
      </w:r>
    </w:p>
    <w:p w:rsidR="007E4AF5" w:rsidRPr="00626A7D" w:rsidRDefault="007E4AF5" w:rsidP="00626A7D">
      <w:pPr>
        <w:pStyle w:val="ListParagraph"/>
        <w:numPr>
          <w:ilvl w:val="0"/>
          <w:numId w:val="31"/>
        </w:numPr>
        <w:spacing w:before="0" w:after="0" w:line="240" w:lineRule="auto"/>
        <w:rPr>
          <w:rFonts w:eastAsia="Calibri" w:cs="Courier New"/>
          <w:szCs w:val="21"/>
          <w:lang w:bidi="ar-SA"/>
        </w:rPr>
      </w:pPr>
      <w:r w:rsidRPr="00626A7D">
        <w:rPr>
          <w:rFonts w:eastAsia="Calibri" w:cs="Courier New"/>
          <w:szCs w:val="21"/>
          <w:lang w:bidi="ar-SA"/>
        </w:rPr>
        <w:t>Lumbar Spine*</w:t>
      </w:r>
    </w:p>
    <w:p w:rsidR="007E4AF5" w:rsidRPr="00626A7D" w:rsidRDefault="007E4AF5" w:rsidP="00626A7D">
      <w:pPr>
        <w:pStyle w:val="ListParagraph"/>
        <w:numPr>
          <w:ilvl w:val="0"/>
          <w:numId w:val="31"/>
        </w:numPr>
        <w:spacing w:before="0" w:after="0" w:line="240" w:lineRule="auto"/>
        <w:rPr>
          <w:rFonts w:eastAsia="Calibri" w:cs="Courier New"/>
          <w:szCs w:val="21"/>
          <w:lang w:bidi="ar-SA"/>
        </w:rPr>
      </w:pPr>
      <w:r w:rsidRPr="00626A7D">
        <w:rPr>
          <w:rFonts w:eastAsia="Calibri" w:cs="Courier New"/>
          <w:szCs w:val="21"/>
          <w:lang w:bidi="ar-SA"/>
        </w:rPr>
        <w:t>Kidney-Ureter-Bladder*</w:t>
      </w:r>
    </w:p>
    <w:p w:rsidR="007E4AF5" w:rsidRPr="00077B46" w:rsidRDefault="007E4AF5" w:rsidP="00077B46">
      <w:pPr>
        <w:spacing w:before="0" w:after="0" w:line="240" w:lineRule="auto"/>
        <w:ind w:left="360"/>
        <w:jc w:val="both"/>
        <w:rPr>
          <w:rFonts w:eastAsia="Calibri" w:cs="Courier New"/>
          <w:i/>
          <w:szCs w:val="21"/>
          <w:lang w:bidi="ar-SA"/>
        </w:rPr>
      </w:pPr>
      <w:r w:rsidRPr="000452CD">
        <w:rPr>
          <w:rFonts w:eastAsia="Calibri" w:cs="Courier New"/>
          <w:i/>
          <w:szCs w:val="21"/>
          <w:lang w:bidi="ar-SA"/>
        </w:rPr>
        <w:t>*Indicates a protocol available only if you have selected the Adult age group</w:t>
      </w:r>
    </w:p>
    <w:p w:rsidR="007E4AF5" w:rsidRPr="000452CD" w:rsidRDefault="007E4AF5" w:rsidP="00077B46">
      <w:pPr>
        <w:rPr>
          <w:rFonts w:eastAsia="Calibri" w:cs="Courier New"/>
          <w:szCs w:val="21"/>
          <w:lang w:bidi="ar-SA"/>
        </w:rPr>
      </w:pPr>
      <w:r w:rsidRPr="000452CD">
        <w:rPr>
          <w:rFonts w:eastAsia="Calibri" w:cs="Courier New"/>
          <w:szCs w:val="21"/>
          <w:lang w:bidi="ar-SA"/>
        </w:rPr>
        <w:t xml:space="preserve">The scanner drop down list will be </w:t>
      </w:r>
      <w:r w:rsidRPr="00077B46">
        <w:rPr>
          <w:rFonts w:eastAsia="Calibri"/>
        </w:rPr>
        <w:t xml:space="preserve">made up only of the scanner/s you listed in the registration process. Once you have selected the Age Group, Protocol and Scanner you should select </w:t>
      </w:r>
      <w:r w:rsidRPr="00863F74">
        <w:rPr>
          <w:rStyle w:val="ButtonChar"/>
        </w:rPr>
        <w:t>Start New Survey</w:t>
      </w:r>
      <w:r w:rsidRPr="00077B46">
        <w:rPr>
          <w:rFonts w:eastAsia="Calibri"/>
        </w:rPr>
        <w:t>. This will take you to the data entry page</w:t>
      </w:r>
      <w:r w:rsidRPr="000452CD">
        <w:rPr>
          <w:rFonts w:eastAsia="Calibri" w:cs="Courier New"/>
          <w:szCs w:val="21"/>
          <w:lang w:bidi="ar-SA"/>
        </w:rPr>
        <w:t xml:space="preserve"> for th</w:t>
      </w:r>
      <w:r w:rsidR="00863F74">
        <w:rPr>
          <w:rFonts w:eastAsia="Calibri" w:cs="Courier New"/>
          <w:szCs w:val="21"/>
          <w:lang w:bidi="ar-SA"/>
        </w:rPr>
        <w:t>e survey you have just created.</w:t>
      </w:r>
    </w:p>
    <w:p w:rsidR="007E4AF5" w:rsidRPr="000452CD" w:rsidRDefault="007E4AF5" w:rsidP="007E4AF5">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7E6EAE7F" wp14:editId="77294AED">
            <wp:extent cx="4786630" cy="7091680"/>
            <wp:effectExtent l="19050" t="19050" r="13970" b="13970"/>
            <wp:docPr id="34" name="Picture 2" descr="surveydataentrypag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rveydataentrypage1.t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86630" cy="7091680"/>
                    </a:xfrm>
                    <a:prstGeom prst="rect">
                      <a:avLst/>
                    </a:prstGeom>
                    <a:noFill/>
                    <a:ln w="9525" cmpd="sng">
                      <a:solidFill>
                        <a:srgbClr val="0F6FC6"/>
                      </a:solidFill>
                      <a:miter lim="800000"/>
                      <a:headEnd/>
                      <a:tailEnd/>
                    </a:ln>
                    <a:effectLst/>
                  </pic:spPr>
                </pic:pic>
              </a:graphicData>
            </a:graphic>
          </wp:inline>
        </w:drawing>
      </w:r>
    </w:p>
    <w:p w:rsidR="007E4AF5" w:rsidRPr="000452CD" w:rsidRDefault="007E4AF5" w:rsidP="00077B46">
      <w:pPr>
        <w:rPr>
          <w:rFonts w:eastAsia="Calibri"/>
          <w:lang w:bidi="ar-SA"/>
        </w:rPr>
      </w:pPr>
      <w:r w:rsidRPr="000452CD">
        <w:rPr>
          <w:rFonts w:eastAsia="Calibri"/>
          <w:lang w:bidi="ar-SA"/>
        </w:rPr>
        <w:t>At the top of the page the Protocol, CT Scanner Make, Model and Additional Identifier, Age Group and Start Date of the survey are listed.</w:t>
      </w:r>
    </w:p>
    <w:p w:rsidR="007E4AF5" w:rsidRPr="000452CD" w:rsidRDefault="007E4AF5" w:rsidP="007E4AF5">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062C4BA1" wp14:editId="6C5E17C2">
            <wp:extent cx="5729605" cy="433705"/>
            <wp:effectExtent l="19050" t="19050" r="23495" b="23495"/>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9605" cy="433705"/>
                    </a:xfrm>
                    <a:prstGeom prst="rect">
                      <a:avLst/>
                    </a:prstGeom>
                    <a:noFill/>
                    <a:ln w="12700" cmpd="sng">
                      <a:solidFill>
                        <a:schemeClr val="accent1">
                          <a:lumMod val="100000"/>
                          <a:lumOff val="0"/>
                        </a:schemeClr>
                      </a:solidFill>
                      <a:miter lim="800000"/>
                      <a:headEnd/>
                      <a:tailEnd/>
                    </a:ln>
                    <a:effectLst/>
                  </pic:spPr>
                </pic:pic>
              </a:graphicData>
            </a:graphic>
          </wp:inline>
        </w:drawing>
      </w:r>
    </w:p>
    <w:p w:rsidR="007E4AF5" w:rsidRPr="00077B46" w:rsidRDefault="007E4AF5" w:rsidP="00077B46">
      <w:pPr>
        <w:rPr>
          <w:rFonts w:eastAsia="Calibri"/>
        </w:rPr>
      </w:pPr>
      <w:r w:rsidRPr="000452CD">
        <w:rPr>
          <w:rFonts w:eastAsia="Calibri" w:cs="Courier New"/>
          <w:szCs w:val="21"/>
          <w:lang w:bidi="ar-SA"/>
        </w:rPr>
        <w:t xml:space="preserve">Below this are a series of fields </w:t>
      </w:r>
      <w:r w:rsidRPr="00077B46">
        <w:rPr>
          <w:rFonts w:eastAsia="Calibri"/>
        </w:rPr>
        <w:t>relating to the technical settings used to acquire the images. In this section we request the settings used for the general protocol. The 20 sets of patient data from this survey do not have to match all of the settings exactly but they should be close.</w:t>
      </w:r>
    </w:p>
    <w:p w:rsidR="007E4AF5" w:rsidRPr="000452CD" w:rsidRDefault="007E4AF5" w:rsidP="007E4AF5">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70C2571F" wp14:editId="6A9544F5">
            <wp:extent cx="5762625" cy="2847975"/>
            <wp:effectExtent l="19050" t="19050" r="28575" b="28575"/>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2847975"/>
                    </a:xfrm>
                    <a:prstGeom prst="rect">
                      <a:avLst/>
                    </a:prstGeom>
                    <a:noFill/>
                    <a:ln w="12700" cmpd="sng">
                      <a:solidFill>
                        <a:schemeClr val="accent1">
                          <a:lumMod val="100000"/>
                          <a:lumOff val="0"/>
                        </a:schemeClr>
                      </a:solidFill>
                      <a:miter lim="800000"/>
                      <a:headEnd/>
                      <a:tailEnd/>
                    </a:ln>
                    <a:effectLst/>
                  </pic:spPr>
                </pic:pic>
              </a:graphicData>
            </a:graphic>
          </wp:inline>
        </w:drawing>
      </w:r>
    </w:p>
    <w:p w:rsidR="007E4AF5" w:rsidRPr="000452CD" w:rsidRDefault="007E4AF5" w:rsidP="00077B46">
      <w:pPr>
        <w:rPr>
          <w:rFonts w:eastAsia="Calibri"/>
          <w:lang w:bidi="ar-SA"/>
        </w:rPr>
      </w:pPr>
      <w:r w:rsidRPr="000452CD">
        <w:rPr>
          <w:rFonts w:eastAsia="Calibri"/>
          <w:lang w:bidi="ar-SA"/>
        </w:rPr>
        <w:t xml:space="preserve">All mandatory fields in this section must be filled out before any patient data can be added to the table below. </w:t>
      </w:r>
    </w:p>
    <w:p w:rsidR="007E4AF5" w:rsidRPr="000452CD" w:rsidRDefault="007E4AF5" w:rsidP="00077B46">
      <w:pPr>
        <w:rPr>
          <w:rFonts w:eastAsia="Calibri"/>
          <w:lang w:bidi="ar-SA"/>
        </w:rPr>
      </w:pPr>
      <w:r w:rsidRPr="000452CD">
        <w:rPr>
          <w:rFonts w:eastAsia="Calibri"/>
          <w:lang w:bidi="ar-SA"/>
        </w:rPr>
        <w:t xml:space="preserve">For guidance on the information required for each field please see </w:t>
      </w:r>
      <w:hyperlink w:anchor="_Appendix_B_–" w:history="1">
        <w:r w:rsidRPr="000452CD">
          <w:rPr>
            <w:rStyle w:val="Hyperlink"/>
            <w:rFonts w:eastAsia="Calibri" w:cs="Courier New"/>
            <w:szCs w:val="21"/>
            <w:lang w:bidi="ar-SA"/>
          </w:rPr>
          <w:t>Appendix B</w:t>
        </w:r>
      </w:hyperlink>
      <w:r w:rsidRPr="000452CD">
        <w:rPr>
          <w:rFonts w:eastAsia="Calibri"/>
          <w:lang w:bidi="ar-SA"/>
        </w:rPr>
        <w:t>. The field titles for each setting parameter are also hyperlinked to a help page.</w:t>
      </w:r>
    </w:p>
    <w:p w:rsidR="007E4AF5" w:rsidRPr="000452CD" w:rsidRDefault="007E4AF5" w:rsidP="00077B46">
      <w:pPr>
        <w:rPr>
          <w:rFonts w:eastAsia="Calibri"/>
          <w:lang w:bidi="ar-SA"/>
        </w:rPr>
      </w:pPr>
      <w:r w:rsidRPr="000452CD">
        <w:rPr>
          <w:rFonts w:eastAsia="Calibri"/>
          <w:lang w:bidi="ar-SA"/>
        </w:rPr>
        <w:t>There is also a comments box below the scan settings in which you can record any other information about the protocol, to better define the specific protocol (e.g. what mAs value was recorded, was it starting, reference, minimum etc</w:t>
      </w:r>
      <w:r>
        <w:rPr>
          <w:rFonts w:eastAsia="Calibri"/>
          <w:lang w:bidi="ar-SA"/>
        </w:rPr>
        <w:t>.</w:t>
      </w:r>
      <w:r w:rsidRPr="000452CD">
        <w:rPr>
          <w:rFonts w:eastAsia="Calibri"/>
          <w:lang w:bidi="ar-SA"/>
        </w:rPr>
        <w:t xml:space="preserve">? </w:t>
      </w:r>
      <w:r>
        <w:rPr>
          <w:rFonts w:eastAsia="Calibri"/>
          <w:lang w:bidi="ar-SA"/>
        </w:rPr>
        <w:t>I</w:t>
      </w:r>
      <w:r w:rsidRPr="000452CD">
        <w:rPr>
          <w:rFonts w:eastAsia="Calibri"/>
          <w:lang w:bidi="ar-SA"/>
        </w:rPr>
        <w:t>f it was a survey of paediatric patients was the 16 or 32 cm reference phantom used for DLP and CTDI</w:t>
      </w:r>
      <w:r w:rsidRPr="000452CD">
        <w:rPr>
          <w:rFonts w:eastAsia="Calibri"/>
          <w:vertAlign w:val="subscript"/>
          <w:lang w:bidi="ar-SA"/>
        </w:rPr>
        <w:t>vol</w:t>
      </w:r>
      <w:r w:rsidRPr="000452CD">
        <w:rPr>
          <w:rFonts w:eastAsia="Calibri"/>
          <w:lang w:bidi="ar-SA"/>
        </w:rPr>
        <w:t xml:space="preserve"> values?) and/or something relevant to you at the </w:t>
      </w:r>
      <w:r>
        <w:rPr>
          <w:rFonts w:eastAsia="Calibri"/>
          <w:lang w:bidi="ar-SA"/>
        </w:rPr>
        <w:t>facility</w:t>
      </w:r>
      <w:r w:rsidRPr="000452CD">
        <w:rPr>
          <w:rFonts w:eastAsia="Calibri"/>
          <w:lang w:bidi="ar-SA"/>
        </w:rPr>
        <w:t xml:space="preserve"> to help you differentiate between surveys.</w:t>
      </w:r>
    </w:p>
    <w:p w:rsidR="007E4AF5" w:rsidRPr="000452CD" w:rsidRDefault="007E4AF5" w:rsidP="00077B46">
      <w:pPr>
        <w:rPr>
          <w:rFonts w:eastAsia="Calibri"/>
          <w:sz w:val="16"/>
          <w:lang w:bidi="ar-SA"/>
        </w:rPr>
      </w:pPr>
      <w:r w:rsidRPr="000452CD">
        <w:rPr>
          <w:rFonts w:eastAsia="Calibri"/>
          <w:lang w:bidi="ar-SA"/>
        </w:rPr>
        <w:t xml:space="preserve">When you have filled in all fields marked with an </w:t>
      </w:r>
      <w:r w:rsidRPr="000452CD">
        <w:rPr>
          <w:rFonts w:eastAsia="Calibri"/>
          <w:color w:val="FF0000"/>
          <w:lang w:bidi="ar-SA"/>
        </w:rPr>
        <w:t>*</w:t>
      </w:r>
      <w:r w:rsidRPr="000452CD">
        <w:rPr>
          <w:rFonts w:eastAsia="Calibri"/>
          <w:lang w:bidi="ar-SA"/>
        </w:rPr>
        <w:t xml:space="preserve"> you should select</w:t>
      </w:r>
      <w:r>
        <w:rPr>
          <w:rFonts w:eastAsia="Calibri"/>
          <w:lang w:bidi="ar-SA"/>
        </w:rPr>
        <w:t xml:space="preserve"> </w:t>
      </w:r>
      <w:r w:rsidRPr="00AC655D">
        <w:rPr>
          <w:rStyle w:val="ButtonChar"/>
        </w:rPr>
        <w:t>Save Settings</w:t>
      </w:r>
      <w:r w:rsidRPr="000452CD">
        <w:rPr>
          <w:rFonts w:eastAsia="Calibri"/>
          <w:lang w:bidi="ar-SA"/>
        </w:rPr>
        <w:t xml:space="preserve">. You will be informed that </w:t>
      </w:r>
      <w:r w:rsidRPr="000452CD">
        <w:rPr>
          <w:rFonts w:eastAsia="Calibri"/>
          <w:i/>
          <w:lang w:bidi="ar-SA"/>
        </w:rPr>
        <w:t>‘Proceeding will lock scanner settings, Are you sure you wish to continue?’</w:t>
      </w:r>
      <w:r w:rsidRPr="00695864">
        <w:rPr>
          <w:rFonts w:eastAsia="Calibri"/>
          <w:b/>
          <w:lang w:bidi="ar-SA"/>
        </w:rPr>
        <w:t xml:space="preserve"> By selecting </w:t>
      </w:r>
      <w:r w:rsidRPr="00695864">
        <w:rPr>
          <w:rStyle w:val="ButtonChar"/>
        </w:rPr>
        <w:t>OK</w:t>
      </w:r>
      <w:r w:rsidRPr="00695864">
        <w:rPr>
          <w:rFonts w:eastAsia="Calibri"/>
          <w:b/>
          <w:lang w:bidi="ar-SA"/>
        </w:rPr>
        <w:t xml:space="preserve"> the data in the scan settings table will become locked and you will not have another chance to edit it. </w:t>
      </w:r>
      <w:r w:rsidRPr="000452CD">
        <w:rPr>
          <w:rFonts w:eastAsia="Calibri"/>
          <w:lang w:bidi="ar-SA"/>
        </w:rPr>
        <w:t>At this point the patient data entry table will become unlocked.</w:t>
      </w:r>
    </w:p>
    <w:p w:rsidR="007E4AF5" w:rsidRPr="000452CD" w:rsidRDefault="007E4AF5" w:rsidP="00077B46">
      <w:pPr>
        <w:rPr>
          <w:rFonts w:eastAsia="Calibri"/>
          <w:lang w:bidi="ar-SA"/>
        </w:rPr>
      </w:pPr>
      <w:r w:rsidRPr="000452CD">
        <w:rPr>
          <w:rFonts w:eastAsia="Calibri"/>
          <w:lang w:bidi="ar-SA"/>
        </w:rPr>
        <w:t xml:space="preserve">You can now enter data into the patient data entry table. Also, at the top right of the page there is an option to </w:t>
      </w:r>
      <w:r w:rsidRPr="00AC655D">
        <w:rPr>
          <w:rStyle w:val="ButtonChar"/>
        </w:rPr>
        <w:t>Print</w:t>
      </w:r>
      <w:r w:rsidRPr="000452CD">
        <w:rPr>
          <w:rFonts w:eastAsia="Calibri"/>
          <w:lang w:bidi="ar-SA"/>
        </w:rPr>
        <w:t xml:space="preserve">, this will produce a black and white copy of the data entry page </w:t>
      </w:r>
      <w:r>
        <w:rPr>
          <w:rFonts w:eastAsia="Calibri"/>
          <w:lang w:bidi="ar-SA"/>
        </w:rPr>
        <w:t>on a single</w:t>
      </w:r>
      <w:r w:rsidRPr="000452CD">
        <w:rPr>
          <w:rFonts w:eastAsia="Calibri"/>
          <w:lang w:bidi="ar-SA"/>
        </w:rPr>
        <w:t xml:space="preserve"> A4 page. We recommend recording your patient data on this printed page then entering the full 20 patient data sets electronically in one go.</w:t>
      </w:r>
    </w:p>
    <w:p w:rsidR="007E4AF5" w:rsidRPr="000452CD" w:rsidRDefault="007E4AF5" w:rsidP="007E4AF5">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7B835F37" wp14:editId="79E8B69D">
            <wp:extent cx="5758180" cy="8472805"/>
            <wp:effectExtent l="19050" t="19050" r="13970" b="23495"/>
            <wp:docPr id="37" name="Picture 454" descr="surveydataentrypa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surveydataentrypage2.t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8180" cy="8472805"/>
                    </a:xfrm>
                    <a:prstGeom prst="rect">
                      <a:avLst/>
                    </a:prstGeom>
                    <a:noFill/>
                    <a:ln w="9525" cmpd="sng">
                      <a:solidFill>
                        <a:srgbClr val="0F6FC6"/>
                      </a:solidFill>
                      <a:miter lim="800000"/>
                      <a:headEnd/>
                      <a:tailEnd/>
                    </a:ln>
                    <a:effectLst/>
                  </pic:spPr>
                </pic:pic>
              </a:graphicData>
            </a:graphic>
          </wp:inline>
        </w:drawing>
      </w:r>
    </w:p>
    <w:p w:rsidR="007E4AF5" w:rsidRPr="000452CD" w:rsidRDefault="007E4AF5" w:rsidP="00077B46">
      <w:pPr>
        <w:rPr>
          <w:rFonts w:eastAsia="Calibri"/>
          <w:lang w:bidi="ar-SA"/>
        </w:rPr>
      </w:pPr>
      <w:r w:rsidRPr="000452CD">
        <w:rPr>
          <w:rFonts w:eastAsia="Calibri"/>
          <w:lang w:bidi="ar-SA"/>
        </w:rPr>
        <w:t xml:space="preserve">In the patient data entry table you should enter the </w:t>
      </w:r>
      <w:r w:rsidRPr="000452CD">
        <w:rPr>
          <w:rFonts w:eastAsia="Calibri"/>
          <w:b/>
          <w:i/>
          <w:lang w:bidi="ar-SA"/>
        </w:rPr>
        <w:t>average</w:t>
      </w:r>
      <w:r w:rsidRPr="000452CD">
        <w:rPr>
          <w:rFonts w:eastAsia="Calibri"/>
          <w:lang w:bidi="ar-SA"/>
        </w:rPr>
        <w:t xml:space="preserve"> CTDI</w:t>
      </w:r>
      <w:r w:rsidRPr="000452CD">
        <w:rPr>
          <w:rFonts w:eastAsia="Calibri"/>
          <w:vertAlign w:val="subscript"/>
          <w:lang w:bidi="ar-SA"/>
        </w:rPr>
        <w:t>vol</w:t>
      </w:r>
      <w:r w:rsidRPr="000452CD">
        <w:rPr>
          <w:rFonts w:eastAsia="Calibri"/>
          <w:lang w:bidi="ar-SA"/>
        </w:rPr>
        <w:t xml:space="preserve">, </w:t>
      </w:r>
      <w:r w:rsidRPr="000452CD">
        <w:rPr>
          <w:rFonts w:eastAsia="Calibri"/>
          <w:b/>
          <w:i/>
          <w:lang w:bidi="ar-SA"/>
        </w:rPr>
        <w:t>total</w:t>
      </w:r>
      <w:r w:rsidRPr="000452CD">
        <w:rPr>
          <w:rFonts w:eastAsia="Calibri"/>
          <w:lang w:bidi="ar-SA"/>
        </w:rPr>
        <w:t xml:space="preserve"> DLP, patient weight, patient age and sex information you have collected.</w:t>
      </w:r>
    </w:p>
    <w:p w:rsidR="007E4AF5" w:rsidRPr="000452CD" w:rsidRDefault="007E4AF5" w:rsidP="00077B46">
      <w:pPr>
        <w:rPr>
          <w:rFonts w:eastAsia="Calibri"/>
          <w:lang w:bidi="ar-SA"/>
        </w:rPr>
      </w:pPr>
      <w:r w:rsidRPr="000452CD">
        <w:rPr>
          <w:rFonts w:eastAsia="Calibri"/>
          <w:lang w:bidi="ar-SA"/>
        </w:rPr>
        <w:t>There are a number of options you can select once you have entered your data. These are ‘Back’, ‘Show Scattergram’, ‘Save’, ‘Save and Close’ and ‘Submit Survey’.</w:t>
      </w:r>
    </w:p>
    <w:p w:rsidR="007E4AF5" w:rsidRPr="00ED5004" w:rsidRDefault="007E4AF5" w:rsidP="00C709CD">
      <w:pPr>
        <w:pStyle w:val="Heading3"/>
      </w:pPr>
      <w:r w:rsidRPr="00C709CD">
        <w:t>Save</w:t>
      </w:r>
    </w:p>
    <w:p w:rsidR="007E4AF5" w:rsidRPr="000452CD" w:rsidRDefault="007E4AF5" w:rsidP="00077B46">
      <w:pPr>
        <w:rPr>
          <w:rFonts w:eastAsia="Calibri"/>
          <w:lang w:bidi="ar-SA"/>
        </w:rPr>
      </w:pPr>
      <w:r w:rsidRPr="000452CD">
        <w:rPr>
          <w:rFonts w:eastAsia="Calibri"/>
          <w:lang w:bidi="ar-SA"/>
        </w:rPr>
        <w:t xml:space="preserve">To save your data at any time you can select </w:t>
      </w:r>
      <w:r w:rsidRPr="00AC655D">
        <w:rPr>
          <w:rStyle w:val="ButtonChar"/>
        </w:rPr>
        <w:t>Save</w:t>
      </w:r>
      <w:r w:rsidRPr="000452CD">
        <w:rPr>
          <w:rFonts w:eastAsia="Calibri"/>
          <w:lang w:bidi="ar-SA"/>
        </w:rPr>
        <w:t xml:space="preserve">. Please note that selecting </w:t>
      </w:r>
      <w:r w:rsidRPr="00AC655D">
        <w:rPr>
          <w:rStyle w:val="ButtonChar"/>
        </w:rPr>
        <w:t>Save</w:t>
      </w:r>
      <w:r w:rsidRPr="000452CD">
        <w:rPr>
          <w:rFonts w:eastAsia="Calibri"/>
          <w:lang w:bidi="ar-SA"/>
        </w:rPr>
        <w:t xml:space="preserve"> will lock any data you have entered in the table</w:t>
      </w:r>
      <w:r>
        <w:rPr>
          <w:rFonts w:eastAsia="Calibri"/>
          <w:lang w:bidi="ar-SA"/>
        </w:rPr>
        <w:t xml:space="preserve"> and you cannot change any of these data once they are locked</w:t>
      </w:r>
      <w:r w:rsidRPr="000452CD">
        <w:rPr>
          <w:rFonts w:eastAsia="Calibri"/>
          <w:lang w:bidi="ar-SA"/>
        </w:rPr>
        <w:t>.</w:t>
      </w:r>
    </w:p>
    <w:p w:rsidR="007E4AF5" w:rsidRPr="000452CD" w:rsidRDefault="007E4AF5" w:rsidP="00077B46">
      <w:pPr>
        <w:rPr>
          <w:rFonts w:eastAsia="Calibri"/>
          <w:lang w:bidi="ar-SA"/>
        </w:rPr>
      </w:pPr>
      <w:r w:rsidRPr="000452CD">
        <w:rPr>
          <w:rFonts w:eastAsia="Calibri"/>
          <w:lang w:bidi="ar-SA"/>
        </w:rPr>
        <w:t>Please note also that all five fields in the table must be filled in for each patient. If all five fields are not filled in and you select</w:t>
      </w:r>
      <w:r w:rsidRPr="00AC655D">
        <w:rPr>
          <w:rStyle w:val="ButtonChar"/>
        </w:rPr>
        <w:t xml:space="preserve"> Save</w:t>
      </w:r>
      <w:r w:rsidRPr="000452CD">
        <w:rPr>
          <w:rFonts w:eastAsia="Calibri"/>
          <w:lang w:bidi="ar-SA"/>
        </w:rPr>
        <w:t>, only the data up to the point where the last complete set of five fields is filled in will be saved.</w:t>
      </w:r>
    </w:p>
    <w:p w:rsidR="007E4AF5" w:rsidRPr="000452CD" w:rsidRDefault="007E4AF5" w:rsidP="00077B46">
      <w:pPr>
        <w:rPr>
          <w:rFonts w:eastAsia="Calibri"/>
          <w:lang w:bidi="ar-SA"/>
        </w:rPr>
      </w:pPr>
      <w:r w:rsidRPr="000452CD">
        <w:rPr>
          <w:rFonts w:eastAsia="Calibri"/>
          <w:lang w:bidi="ar-SA"/>
        </w:rPr>
        <w:t>Please note that if you have filled in all 20 data sets and you select</w:t>
      </w:r>
      <w:r w:rsidRPr="00AC655D">
        <w:rPr>
          <w:rStyle w:val="ButtonChar"/>
        </w:rPr>
        <w:t xml:space="preserve"> Save</w:t>
      </w:r>
      <w:r w:rsidRPr="000452CD">
        <w:rPr>
          <w:rFonts w:eastAsia="Calibri"/>
          <w:lang w:bidi="ar-SA"/>
        </w:rPr>
        <w:t xml:space="preserve"> this will also automatically submit the survey.</w:t>
      </w:r>
    </w:p>
    <w:p w:rsidR="007E4AF5" w:rsidRPr="00ED5004" w:rsidRDefault="007E4AF5" w:rsidP="00C709CD">
      <w:pPr>
        <w:pStyle w:val="Heading3"/>
      </w:pPr>
      <w:r w:rsidRPr="00C709CD">
        <w:t>Save</w:t>
      </w:r>
      <w:r w:rsidRPr="00ED5004">
        <w:t xml:space="preserve"> and Close</w:t>
      </w:r>
    </w:p>
    <w:p w:rsidR="007E4AF5" w:rsidRPr="000452CD" w:rsidRDefault="007E4AF5" w:rsidP="00077B46">
      <w:pPr>
        <w:rPr>
          <w:rFonts w:eastAsia="Calibri"/>
          <w:lang w:bidi="ar-SA"/>
        </w:rPr>
      </w:pPr>
      <w:r w:rsidRPr="000452CD">
        <w:rPr>
          <w:rFonts w:eastAsia="Calibri"/>
          <w:lang w:bidi="ar-SA"/>
        </w:rPr>
        <w:t xml:space="preserve">If you select </w:t>
      </w:r>
      <w:r w:rsidRPr="00AC655D">
        <w:rPr>
          <w:rStyle w:val="ButtonChar"/>
        </w:rPr>
        <w:t>Save and Close</w:t>
      </w:r>
      <w:r>
        <w:rPr>
          <w:rFonts w:eastAsia="Calibri"/>
          <w:lang w:bidi="ar-SA"/>
        </w:rPr>
        <w:t xml:space="preserve"> </w:t>
      </w:r>
      <w:r w:rsidRPr="000452CD">
        <w:rPr>
          <w:rFonts w:eastAsia="Calibri"/>
          <w:lang w:bidi="ar-SA"/>
        </w:rPr>
        <w:t>the data in the patient data table will be saved and you will return to the survey home page. This will also cause the data you have entered to be locked.</w:t>
      </w:r>
      <w:r>
        <w:rPr>
          <w:rFonts w:eastAsia="Calibri"/>
          <w:lang w:bidi="ar-SA"/>
        </w:rPr>
        <w:t xml:space="preserve"> </w:t>
      </w:r>
      <w:r w:rsidRPr="000452CD">
        <w:rPr>
          <w:rFonts w:eastAsia="Calibri"/>
          <w:lang w:bidi="ar-SA"/>
        </w:rPr>
        <w:t>You may return to this survey and add more data at any time</w:t>
      </w:r>
      <w:r>
        <w:rPr>
          <w:rFonts w:eastAsia="Calibri"/>
          <w:lang w:bidi="ar-SA"/>
        </w:rPr>
        <w:t xml:space="preserve"> but will not be able to modify the locked data</w:t>
      </w:r>
      <w:r w:rsidRPr="000452CD">
        <w:rPr>
          <w:rFonts w:eastAsia="Calibri"/>
          <w:lang w:bidi="ar-SA"/>
        </w:rPr>
        <w:t>.</w:t>
      </w:r>
    </w:p>
    <w:p w:rsidR="007E4AF5" w:rsidRPr="000452CD" w:rsidRDefault="007E4AF5" w:rsidP="00077B46">
      <w:pPr>
        <w:rPr>
          <w:rFonts w:eastAsia="Calibri"/>
          <w:lang w:bidi="ar-SA"/>
        </w:rPr>
      </w:pPr>
      <w:r w:rsidRPr="000452CD">
        <w:rPr>
          <w:rFonts w:eastAsia="Calibri"/>
          <w:lang w:bidi="ar-SA"/>
        </w:rPr>
        <w:t xml:space="preserve">Please note that if you have filled in all 20 data sets and you select </w:t>
      </w:r>
      <w:r w:rsidRPr="00AC655D">
        <w:rPr>
          <w:rStyle w:val="ButtonChar"/>
        </w:rPr>
        <w:t>Save and Close</w:t>
      </w:r>
      <w:r>
        <w:rPr>
          <w:rFonts w:eastAsia="Calibri"/>
          <w:lang w:bidi="ar-SA"/>
        </w:rPr>
        <w:t xml:space="preserve"> </w:t>
      </w:r>
      <w:r w:rsidRPr="000452CD">
        <w:rPr>
          <w:rFonts w:eastAsia="Calibri"/>
          <w:lang w:bidi="ar-SA"/>
        </w:rPr>
        <w:t>this will also automatically submit the survey.</w:t>
      </w:r>
    </w:p>
    <w:p w:rsidR="007E4AF5" w:rsidRPr="00727305" w:rsidRDefault="007E4AF5" w:rsidP="00C709CD">
      <w:pPr>
        <w:pStyle w:val="Heading3"/>
      </w:pPr>
      <w:r w:rsidRPr="00ED5004">
        <w:t>Show Scattergram</w:t>
      </w:r>
    </w:p>
    <w:p w:rsidR="007E4AF5" w:rsidRPr="000452CD" w:rsidRDefault="007E4AF5" w:rsidP="00077B46">
      <w:pPr>
        <w:rPr>
          <w:rFonts w:eastAsia="Calibri"/>
          <w:lang w:bidi="ar-SA"/>
        </w:rPr>
      </w:pPr>
      <w:r w:rsidRPr="000452CD">
        <w:rPr>
          <w:rFonts w:eastAsia="Calibri"/>
          <w:lang w:bidi="ar-SA"/>
        </w:rPr>
        <w:t xml:space="preserve">The show scattergram button will only become active when you have entered data for at least 1 patient and saved the data. </w:t>
      </w:r>
    </w:p>
    <w:p w:rsidR="007E4AF5" w:rsidRPr="000452CD" w:rsidRDefault="007E4AF5" w:rsidP="00077B46">
      <w:pPr>
        <w:rPr>
          <w:rFonts w:eastAsia="Calibri"/>
          <w:lang w:bidi="ar-SA"/>
        </w:rPr>
      </w:pPr>
      <w:r w:rsidRPr="000452CD">
        <w:rPr>
          <w:rFonts w:eastAsia="Calibri"/>
          <w:lang w:bidi="ar-SA"/>
        </w:rPr>
        <w:t xml:space="preserve">By selecting </w:t>
      </w:r>
      <w:r w:rsidRPr="00AC655D">
        <w:rPr>
          <w:rStyle w:val="ButtonChar"/>
        </w:rPr>
        <w:t>Show Scattergram</w:t>
      </w:r>
      <w:r w:rsidRPr="000452CD">
        <w:rPr>
          <w:rFonts w:eastAsia="Calibri"/>
          <w:lang w:bidi="ar-SA"/>
        </w:rPr>
        <w:t>, a scattergram of the DLP data vs patient number you have entered will be displayed. This will also cause the data you have entered to be locked</w:t>
      </w:r>
      <w:r>
        <w:rPr>
          <w:rFonts w:eastAsia="Calibri"/>
          <w:lang w:bidi="ar-SA"/>
        </w:rPr>
        <w:t xml:space="preserve"> so that it cannot be changed later</w:t>
      </w:r>
      <w:r w:rsidRPr="000452CD">
        <w:rPr>
          <w:rFonts w:eastAsia="Calibri"/>
          <w:lang w:bidi="ar-SA"/>
        </w:rPr>
        <w:t>.</w:t>
      </w:r>
    </w:p>
    <w:p w:rsidR="007E4AF5" w:rsidRPr="00077B46" w:rsidRDefault="007E4AF5" w:rsidP="00077B46">
      <w:pPr>
        <w:rPr>
          <w:rFonts w:eastAsia="Calibri"/>
          <w:lang w:bidi="ar-SA"/>
        </w:rPr>
      </w:pPr>
      <w:r w:rsidRPr="000452CD">
        <w:rPr>
          <w:rFonts w:eastAsia="Calibri"/>
          <w:lang w:bidi="ar-SA"/>
        </w:rPr>
        <w:t xml:space="preserve">Please note that if you have filled in all 20 data sets and you select </w:t>
      </w:r>
      <w:r w:rsidRPr="00AC655D">
        <w:rPr>
          <w:rStyle w:val="ButtonChar"/>
        </w:rPr>
        <w:t>Show Scattergram</w:t>
      </w:r>
      <w:r w:rsidRPr="000452CD">
        <w:rPr>
          <w:rFonts w:eastAsia="Calibri"/>
          <w:lang w:bidi="ar-SA"/>
        </w:rPr>
        <w:t xml:space="preserve"> this will also automatically submit the survey.</w:t>
      </w:r>
    </w:p>
    <w:p w:rsidR="007E4AF5" w:rsidRPr="000452CD" w:rsidRDefault="007E4AF5" w:rsidP="007E4AF5">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6FB2AC21" wp14:editId="34825B03">
            <wp:extent cx="5758180" cy="6638925"/>
            <wp:effectExtent l="19050" t="19050" r="13970" b="28575"/>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8180" cy="6638925"/>
                    </a:xfrm>
                    <a:prstGeom prst="rect">
                      <a:avLst/>
                    </a:prstGeom>
                    <a:noFill/>
                    <a:ln w="9525" cmpd="sng">
                      <a:solidFill>
                        <a:srgbClr val="0F6FC6"/>
                      </a:solidFill>
                      <a:miter lim="800000"/>
                      <a:headEnd/>
                      <a:tailEnd/>
                    </a:ln>
                    <a:effectLst/>
                  </pic:spPr>
                </pic:pic>
              </a:graphicData>
            </a:graphic>
          </wp:inline>
        </w:drawing>
      </w:r>
    </w:p>
    <w:p w:rsidR="007E4AF5" w:rsidRPr="000452CD" w:rsidRDefault="007E4AF5" w:rsidP="00077B46">
      <w:pPr>
        <w:rPr>
          <w:rFonts w:eastAsia="Calibri"/>
          <w:lang w:bidi="ar-SA"/>
        </w:rPr>
      </w:pPr>
      <w:r>
        <w:rPr>
          <w:rFonts w:eastAsia="Calibri"/>
          <w:lang w:bidi="ar-SA"/>
        </w:rPr>
        <w:t>The scattergram</w:t>
      </w:r>
      <w:r w:rsidRPr="000452CD">
        <w:rPr>
          <w:rFonts w:eastAsia="Calibri"/>
          <w:lang w:bidi="ar-SA"/>
        </w:rPr>
        <w:t xml:space="preserve"> is intended to give you a graphical representation of the spread of the DLP</w:t>
      </w:r>
      <w:r>
        <w:rPr>
          <w:rFonts w:eastAsia="Calibri"/>
          <w:lang w:bidi="ar-SA"/>
        </w:rPr>
        <w:t xml:space="preserve"> value</w:t>
      </w:r>
      <w:r w:rsidRPr="000452CD">
        <w:rPr>
          <w:rFonts w:eastAsia="Calibri"/>
          <w:lang w:bidi="ar-SA"/>
        </w:rPr>
        <w:t>s for the patients you have entered. You will also notice that the patient weight is displayed on the x-axis below each patient number in parenthesis.</w:t>
      </w:r>
    </w:p>
    <w:p w:rsidR="007E4AF5" w:rsidRPr="000452CD" w:rsidRDefault="007E4AF5" w:rsidP="00077B46">
      <w:pPr>
        <w:rPr>
          <w:rFonts w:eastAsia="Calibri"/>
          <w:lang w:bidi="ar-SA"/>
        </w:rPr>
      </w:pPr>
      <w:r w:rsidRPr="000452CD">
        <w:rPr>
          <w:rFonts w:eastAsia="Calibri"/>
          <w:lang w:bidi="ar-SA"/>
        </w:rPr>
        <w:t>Also, below the scattergram some brief statistics of your DLP</w:t>
      </w:r>
      <w:r>
        <w:rPr>
          <w:rFonts w:eastAsia="Calibri"/>
          <w:lang w:bidi="ar-SA"/>
        </w:rPr>
        <w:t xml:space="preserve"> value</w:t>
      </w:r>
      <w:r w:rsidRPr="000452CD">
        <w:rPr>
          <w:rFonts w:eastAsia="Calibri"/>
          <w:lang w:bidi="ar-SA"/>
        </w:rPr>
        <w:t>s will be displayed. These include the minimum DLP, maximum DLP and median DLP.</w:t>
      </w:r>
      <w:r>
        <w:rPr>
          <w:rFonts w:eastAsia="Calibri"/>
          <w:lang w:bidi="ar-SA"/>
        </w:rPr>
        <w:t xml:space="preserve"> </w:t>
      </w:r>
      <w:r w:rsidRPr="000452CD">
        <w:rPr>
          <w:rFonts w:eastAsia="Calibri"/>
          <w:lang w:bidi="ar-SA"/>
        </w:rPr>
        <w:t xml:space="preserve">To return to the Data Entry page for this survey you should select </w:t>
      </w:r>
      <w:r w:rsidRPr="00AC655D">
        <w:rPr>
          <w:rStyle w:val="ButtonChar"/>
        </w:rPr>
        <w:t>Return to Survey</w:t>
      </w:r>
      <w:r w:rsidRPr="000452CD">
        <w:rPr>
          <w:rFonts w:eastAsia="Calibri"/>
          <w:noProof/>
          <w:lang w:eastAsia="en-AU" w:bidi="ar-SA"/>
        </w:rPr>
        <w:t>.</w:t>
      </w:r>
    </w:p>
    <w:p w:rsidR="007E4AF5" w:rsidRPr="00727305" w:rsidRDefault="007E4AF5" w:rsidP="00C709CD">
      <w:pPr>
        <w:pStyle w:val="Heading3"/>
      </w:pPr>
      <w:r w:rsidRPr="00C709CD">
        <w:t>Submit</w:t>
      </w:r>
      <w:r w:rsidRPr="00ED5004">
        <w:t xml:space="preserve"> Survey</w:t>
      </w:r>
    </w:p>
    <w:p w:rsidR="007E4AF5" w:rsidRPr="000452CD" w:rsidRDefault="007E4AF5" w:rsidP="00077B46">
      <w:pPr>
        <w:rPr>
          <w:rFonts w:eastAsia="Calibri"/>
          <w:lang w:bidi="ar-SA"/>
        </w:rPr>
      </w:pPr>
      <w:r w:rsidRPr="000452CD">
        <w:rPr>
          <w:rFonts w:eastAsia="Calibri"/>
          <w:lang w:bidi="ar-SA"/>
        </w:rPr>
        <w:t>The Submit Survey button will only become active when you have entered and saved data for at least 10 patients.</w:t>
      </w:r>
    </w:p>
    <w:p w:rsidR="007E4AF5" w:rsidRPr="000452CD" w:rsidRDefault="007E4AF5" w:rsidP="00077B46">
      <w:pPr>
        <w:rPr>
          <w:rFonts w:eastAsia="Calibri"/>
          <w:lang w:bidi="ar-SA"/>
        </w:rPr>
      </w:pPr>
      <w:r w:rsidRPr="000452CD">
        <w:rPr>
          <w:rFonts w:eastAsia="Calibri"/>
          <w:lang w:bidi="ar-SA"/>
        </w:rPr>
        <w:t xml:space="preserve">You should only select </w:t>
      </w:r>
      <w:r w:rsidRPr="00AC655D">
        <w:rPr>
          <w:rStyle w:val="ButtonChar"/>
        </w:rPr>
        <w:t>Submit Survey</w:t>
      </w:r>
      <w:r w:rsidRPr="000452CD">
        <w:rPr>
          <w:rFonts w:eastAsia="Calibri"/>
          <w:lang w:bidi="ar-SA"/>
        </w:rPr>
        <w:t xml:space="preserve"> if you have entered data for a full 20 patients. You may submit the survey with data from between 10 and 19 patients entered but the statistical significance of the </w:t>
      </w:r>
      <w:r>
        <w:rPr>
          <w:rFonts w:eastAsia="Calibri"/>
          <w:lang w:bidi="ar-SA"/>
        </w:rPr>
        <w:t>FRLs</w:t>
      </w:r>
      <w:r w:rsidRPr="000452CD">
        <w:rPr>
          <w:rFonts w:eastAsia="Calibri"/>
          <w:lang w:bidi="ar-SA"/>
        </w:rPr>
        <w:t xml:space="preserve"> generated will be limited.</w:t>
      </w:r>
    </w:p>
    <w:p w:rsidR="007E4AF5" w:rsidRPr="000452CD" w:rsidRDefault="007E4AF5" w:rsidP="00077B46">
      <w:pPr>
        <w:rPr>
          <w:rFonts w:eastAsia="Calibri"/>
          <w:lang w:bidi="ar-SA"/>
        </w:rPr>
      </w:pPr>
      <w:r w:rsidRPr="000452CD">
        <w:rPr>
          <w:rFonts w:eastAsia="Calibri"/>
          <w:lang w:bidi="ar-SA"/>
        </w:rPr>
        <w:t xml:space="preserve">Once a survey has been submitted all the data will become locked. You will be able to view the data entry page but you will not be able to make any changes including entering additional data. </w:t>
      </w:r>
      <w:r>
        <w:rPr>
          <w:rFonts w:eastAsia="Calibri"/>
          <w:lang w:bidi="ar-SA"/>
        </w:rPr>
        <w:t>Hence, i</w:t>
      </w:r>
      <w:r w:rsidRPr="000452CD">
        <w:rPr>
          <w:rFonts w:eastAsia="Calibri"/>
          <w:lang w:bidi="ar-SA"/>
        </w:rPr>
        <w:t>f you submit a survey set with less than 20 data sets you will not be able to add more patient data at a later date. Once a survey is submitted you will only be able to view the data.</w:t>
      </w:r>
    </w:p>
    <w:p w:rsidR="007E4AF5" w:rsidRPr="00727305" w:rsidRDefault="007E4AF5" w:rsidP="00C709CD">
      <w:pPr>
        <w:pStyle w:val="Heading2"/>
      </w:pPr>
      <w:bookmarkStart w:id="40" w:name="_Toc3550416"/>
      <w:r w:rsidRPr="00ED5004">
        <w:t xml:space="preserve">Continuing a </w:t>
      </w:r>
      <w:r w:rsidRPr="00C709CD">
        <w:t>Survey</w:t>
      </w:r>
      <w:bookmarkEnd w:id="40"/>
    </w:p>
    <w:p w:rsidR="007E4AF5" w:rsidRPr="000452CD" w:rsidRDefault="007E4AF5" w:rsidP="00077B46">
      <w:pPr>
        <w:rPr>
          <w:rFonts w:eastAsia="Calibri" w:cs="Courier New"/>
          <w:szCs w:val="21"/>
          <w:lang w:bidi="ar-SA"/>
        </w:rPr>
      </w:pPr>
      <w:r w:rsidRPr="000452CD">
        <w:rPr>
          <w:rFonts w:eastAsia="Calibri" w:cs="Courier New"/>
          <w:szCs w:val="21"/>
          <w:lang w:bidi="ar-SA"/>
        </w:rPr>
        <w:t>On the bott</w:t>
      </w:r>
      <w:r w:rsidRPr="00077B46">
        <w:rPr>
          <w:rFonts w:eastAsia="Calibri"/>
        </w:rPr>
        <w:t>om half of the MDCT Survey home page is a list of Surveys in Progress, once expanded, this list will show you all the surveys</w:t>
      </w:r>
      <w:r w:rsidRPr="000452CD">
        <w:rPr>
          <w:rFonts w:eastAsia="Calibri" w:cs="Courier New"/>
          <w:szCs w:val="21"/>
          <w:lang w:bidi="ar-SA"/>
        </w:rPr>
        <w:t xml:space="preserve"> you have started in the current calendar year.</w:t>
      </w:r>
    </w:p>
    <w:p w:rsidR="007E4AF5" w:rsidRPr="000452CD" w:rsidRDefault="007E4AF5" w:rsidP="007E4AF5">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07EA40A9" wp14:editId="40BF3A35">
            <wp:extent cx="5758180" cy="6362700"/>
            <wp:effectExtent l="19050" t="19050" r="13970" b="19050"/>
            <wp:docPr id="39" name="Picture 469" descr="surveydataentrypag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surveydataentrypage4.tif"/>
                    <pic:cNvPicPr>
                      <a:picLocks noChangeAspect="1" noChangeArrowheads="1"/>
                    </pic:cNvPicPr>
                  </pic:nvPicPr>
                  <pic:blipFill>
                    <a:blip r:embed="rId61">
                      <a:extLst>
                        <a:ext uri="{28A0092B-C50C-407E-A947-70E740481C1C}">
                          <a14:useLocalDpi xmlns:a14="http://schemas.microsoft.com/office/drawing/2010/main" val="0"/>
                        </a:ext>
                      </a:extLst>
                    </a:blip>
                    <a:srcRect l="3287" t="96" r="36768" b="69145"/>
                    <a:stretch>
                      <a:fillRect/>
                    </a:stretch>
                  </pic:blipFill>
                  <pic:spPr bwMode="auto">
                    <a:xfrm>
                      <a:off x="0" y="0"/>
                      <a:ext cx="5758180" cy="6362700"/>
                    </a:xfrm>
                    <a:prstGeom prst="rect">
                      <a:avLst/>
                    </a:prstGeom>
                    <a:noFill/>
                    <a:ln w="9525" cmpd="sng">
                      <a:solidFill>
                        <a:srgbClr val="0F6FC6"/>
                      </a:solidFill>
                      <a:miter lim="800000"/>
                      <a:headEnd/>
                      <a:tailEnd/>
                    </a:ln>
                    <a:effectLst/>
                  </pic:spPr>
                </pic:pic>
              </a:graphicData>
            </a:graphic>
          </wp:inline>
        </w:drawing>
      </w:r>
    </w:p>
    <w:p w:rsidR="007E4AF5" w:rsidRPr="000452CD" w:rsidRDefault="007E4AF5" w:rsidP="00077B46">
      <w:pPr>
        <w:rPr>
          <w:rFonts w:eastAsia="Calibri"/>
          <w:lang w:bidi="ar-SA"/>
        </w:rPr>
      </w:pPr>
      <w:r w:rsidRPr="000452CD">
        <w:rPr>
          <w:rFonts w:eastAsia="Calibri"/>
          <w:lang w:bidi="ar-SA"/>
        </w:rPr>
        <w:t>The list includes the ‘Type of Scanner’ including the ‘Additional Identifier’, the ‘Age Group’, the ‘Date Started’, the ‘Date Survey Completed’, the number of ‘Completed Data Sets’ and ‘Status’ of the survey.</w:t>
      </w:r>
    </w:p>
    <w:p w:rsidR="007E4AF5" w:rsidRDefault="007E4AF5" w:rsidP="00077B46">
      <w:pPr>
        <w:rPr>
          <w:rFonts w:eastAsia="Calibri"/>
          <w:lang w:bidi="ar-SA"/>
        </w:rPr>
      </w:pPr>
      <w:r w:rsidRPr="000452CD">
        <w:rPr>
          <w:rFonts w:eastAsia="Calibri"/>
          <w:lang w:bidi="ar-SA"/>
        </w:rPr>
        <w:t xml:space="preserve">There are several </w:t>
      </w:r>
      <w:r>
        <w:rPr>
          <w:rFonts w:eastAsia="Calibri"/>
          <w:lang w:bidi="ar-SA"/>
        </w:rPr>
        <w:t>survey status categories</w:t>
      </w:r>
      <w:r w:rsidRPr="000452CD">
        <w:rPr>
          <w:rFonts w:eastAsia="Calibri"/>
          <w:lang w:bidi="ar-SA"/>
        </w:rPr>
        <w:t>, these include</w:t>
      </w:r>
      <w:r w:rsidR="005710F7">
        <w:rPr>
          <w:rFonts w:eastAsia="Calibri"/>
          <w:lang w:bidi="ar-SA"/>
        </w:rPr>
        <w:t>:</w:t>
      </w:r>
    </w:p>
    <w:tbl>
      <w:tblPr>
        <w:tblStyle w:val="GridTable1Light-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3256"/>
        <w:gridCol w:w="5804"/>
      </w:tblGrid>
      <w:tr w:rsidR="005710F7" w:rsidTr="000C341B">
        <w:tc>
          <w:tcPr>
            <w:tcW w:w="3256" w:type="dxa"/>
          </w:tcPr>
          <w:p w:rsidR="005710F7" w:rsidRDefault="005710F7" w:rsidP="005710F7">
            <w:pPr>
              <w:spacing w:before="0"/>
              <w:rPr>
                <w:rFonts w:eastAsia="Calibri"/>
                <w:lang w:bidi="ar-SA"/>
              </w:rPr>
            </w:pPr>
            <w:r>
              <w:rPr>
                <w:rFonts w:eastAsia="Calibri"/>
                <w:noProof/>
                <w:lang w:eastAsia="en-AU" w:bidi="ar-SA"/>
              </w:rPr>
              <w:drawing>
                <wp:inline distT="0" distB="0" distL="0" distR="0" wp14:anchorId="42DE8FF6">
                  <wp:extent cx="1840865" cy="25019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40865" cy="250190"/>
                          </a:xfrm>
                          <a:prstGeom prst="rect">
                            <a:avLst/>
                          </a:prstGeom>
                          <a:noFill/>
                        </pic:spPr>
                      </pic:pic>
                    </a:graphicData>
                  </a:graphic>
                </wp:inline>
              </w:drawing>
            </w:r>
          </w:p>
        </w:tc>
        <w:tc>
          <w:tcPr>
            <w:tcW w:w="5804" w:type="dxa"/>
          </w:tcPr>
          <w:p w:rsidR="005710F7" w:rsidRDefault="005710F7" w:rsidP="005710F7">
            <w:pPr>
              <w:spacing w:before="0"/>
              <w:rPr>
                <w:rFonts w:eastAsia="Calibri"/>
                <w:lang w:bidi="ar-SA"/>
              </w:rPr>
            </w:pPr>
            <w:r w:rsidRPr="005710F7">
              <w:rPr>
                <w:rFonts w:eastAsia="Calibri"/>
                <w:lang w:bidi="ar-SA"/>
              </w:rPr>
              <w:t>Indicates that the survey has been started but less than 10 patient data sets have been completed. This survey can be continued at any time.</w:t>
            </w:r>
          </w:p>
        </w:tc>
      </w:tr>
      <w:tr w:rsidR="005710F7" w:rsidTr="000C341B">
        <w:tc>
          <w:tcPr>
            <w:tcW w:w="3256" w:type="dxa"/>
          </w:tcPr>
          <w:p w:rsidR="005710F7" w:rsidRDefault="005710F7" w:rsidP="005710F7">
            <w:pPr>
              <w:spacing w:before="0"/>
              <w:rPr>
                <w:rFonts w:eastAsia="Calibri"/>
                <w:lang w:bidi="ar-SA"/>
              </w:rPr>
            </w:pPr>
            <w:r>
              <w:rPr>
                <w:rFonts w:eastAsia="Calibri"/>
                <w:noProof/>
                <w:lang w:eastAsia="en-AU" w:bidi="ar-SA"/>
              </w:rPr>
              <w:drawing>
                <wp:inline distT="0" distB="0" distL="0" distR="0" wp14:anchorId="387E50D7">
                  <wp:extent cx="1823085" cy="26797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23085" cy="267970"/>
                          </a:xfrm>
                          <a:prstGeom prst="rect">
                            <a:avLst/>
                          </a:prstGeom>
                          <a:noFill/>
                        </pic:spPr>
                      </pic:pic>
                    </a:graphicData>
                  </a:graphic>
                </wp:inline>
              </w:drawing>
            </w:r>
          </w:p>
        </w:tc>
        <w:tc>
          <w:tcPr>
            <w:tcW w:w="5804" w:type="dxa"/>
          </w:tcPr>
          <w:p w:rsidR="005710F7" w:rsidRDefault="005710F7" w:rsidP="005710F7">
            <w:pPr>
              <w:spacing w:before="0"/>
              <w:rPr>
                <w:rFonts w:eastAsia="Calibri"/>
                <w:lang w:bidi="ar-SA"/>
              </w:rPr>
            </w:pPr>
            <w:r w:rsidRPr="000452CD">
              <w:rPr>
                <w:rFonts w:eastAsia="Calibri" w:cs="Courier New"/>
                <w:szCs w:val="21"/>
                <w:lang w:bidi="ar-SA"/>
              </w:rPr>
              <w:t>Indicates that the survey has been started an</w:t>
            </w:r>
            <w:r w:rsidRPr="005710F7">
              <w:rPr>
                <w:rFonts w:eastAsia="Calibri"/>
              </w:rPr>
              <w:t>d between 10 and 19 patient data sets have been completed. This survey can be continued at any time</w:t>
            </w:r>
            <w:r>
              <w:rPr>
                <w:rFonts w:eastAsia="Calibri"/>
              </w:rPr>
              <w:t>.</w:t>
            </w:r>
          </w:p>
        </w:tc>
      </w:tr>
      <w:tr w:rsidR="005710F7" w:rsidTr="000C341B">
        <w:tc>
          <w:tcPr>
            <w:tcW w:w="3256" w:type="dxa"/>
          </w:tcPr>
          <w:p w:rsidR="005710F7" w:rsidRDefault="005710F7" w:rsidP="005710F7">
            <w:pPr>
              <w:spacing w:before="0"/>
              <w:rPr>
                <w:rFonts w:eastAsia="Calibri"/>
                <w:lang w:bidi="ar-SA"/>
              </w:rPr>
            </w:pPr>
            <w:r>
              <w:rPr>
                <w:rFonts w:eastAsia="Calibri"/>
                <w:noProof/>
                <w:lang w:eastAsia="en-AU" w:bidi="ar-SA"/>
              </w:rPr>
              <w:drawing>
                <wp:inline distT="0" distB="0" distL="0" distR="0" wp14:anchorId="68D6B21A">
                  <wp:extent cx="1743710" cy="28638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43710" cy="286385"/>
                          </a:xfrm>
                          <a:prstGeom prst="rect">
                            <a:avLst/>
                          </a:prstGeom>
                          <a:noFill/>
                        </pic:spPr>
                      </pic:pic>
                    </a:graphicData>
                  </a:graphic>
                </wp:inline>
              </w:drawing>
            </w:r>
          </w:p>
        </w:tc>
        <w:tc>
          <w:tcPr>
            <w:tcW w:w="5804" w:type="dxa"/>
          </w:tcPr>
          <w:p w:rsidR="005710F7" w:rsidRDefault="005710F7" w:rsidP="005710F7">
            <w:pPr>
              <w:spacing w:before="0"/>
              <w:rPr>
                <w:rFonts w:eastAsia="Calibri"/>
                <w:lang w:bidi="ar-SA"/>
              </w:rPr>
            </w:pPr>
            <w:r w:rsidRPr="005710F7">
              <w:rPr>
                <w:rFonts w:eastAsia="Calibri"/>
                <w:lang w:bidi="ar-SA"/>
              </w:rPr>
              <w:t>Indicates that the survey has been submitted but with between 10 and 19 patient data sets completed. The data entry page for this survey can be viewed at any time but this survey cannot be continued. A survey report is available on the ‘Survey Reports’ page.</w:t>
            </w:r>
          </w:p>
        </w:tc>
      </w:tr>
      <w:tr w:rsidR="005710F7" w:rsidTr="000C341B">
        <w:tc>
          <w:tcPr>
            <w:tcW w:w="3256" w:type="dxa"/>
          </w:tcPr>
          <w:p w:rsidR="005710F7" w:rsidRDefault="005710F7" w:rsidP="005710F7">
            <w:pPr>
              <w:spacing w:before="0"/>
              <w:rPr>
                <w:rFonts w:eastAsia="Calibri"/>
                <w:lang w:bidi="ar-SA"/>
              </w:rPr>
            </w:pPr>
            <w:r>
              <w:rPr>
                <w:rFonts w:eastAsia="Calibri"/>
                <w:noProof/>
                <w:lang w:eastAsia="en-AU" w:bidi="ar-SA"/>
              </w:rPr>
              <w:drawing>
                <wp:inline distT="0" distB="0" distL="0" distR="0" wp14:anchorId="47EA34C7">
                  <wp:extent cx="1823085" cy="26797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23085" cy="267970"/>
                          </a:xfrm>
                          <a:prstGeom prst="rect">
                            <a:avLst/>
                          </a:prstGeom>
                          <a:noFill/>
                        </pic:spPr>
                      </pic:pic>
                    </a:graphicData>
                  </a:graphic>
                </wp:inline>
              </w:drawing>
            </w:r>
          </w:p>
        </w:tc>
        <w:tc>
          <w:tcPr>
            <w:tcW w:w="5804" w:type="dxa"/>
          </w:tcPr>
          <w:p w:rsidR="005710F7" w:rsidRDefault="005710F7" w:rsidP="005710F7">
            <w:pPr>
              <w:spacing w:before="0"/>
              <w:rPr>
                <w:rFonts w:eastAsia="Calibri"/>
                <w:lang w:bidi="ar-SA"/>
              </w:rPr>
            </w:pPr>
            <w:r w:rsidRPr="005710F7">
              <w:rPr>
                <w:rFonts w:eastAsia="Calibri"/>
                <w:lang w:bidi="ar-SA"/>
              </w:rPr>
              <w:t>Indicates that the survey has been submitted with all 20 patient data sets completed. The data entry page for this survey can be viewed at any time but this survey cannot be continued. A survey report is available on the ‘Survey Reports’ page.</w:t>
            </w:r>
          </w:p>
        </w:tc>
      </w:tr>
    </w:tbl>
    <w:p w:rsidR="007E4AF5" w:rsidRPr="000452CD" w:rsidRDefault="007E4AF5" w:rsidP="00077B46">
      <w:pPr>
        <w:rPr>
          <w:rFonts w:eastAsia="Calibri" w:cs="Courier New"/>
          <w:szCs w:val="21"/>
          <w:lang w:bidi="ar-SA"/>
        </w:rPr>
      </w:pPr>
      <w:r w:rsidRPr="000452CD">
        <w:rPr>
          <w:rFonts w:eastAsia="Calibri" w:cs="Courier New"/>
          <w:szCs w:val="21"/>
          <w:lang w:bidi="ar-SA"/>
        </w:rPr>
        <w:t xml:space="preserve">If no survey </w:t>
      </w:r>
      <w:r w:rsidRPr="00077B46">
        <w:rPr>
          <w:rFonts w:eastAsia="Calibri"/>
        </w:rPr>
        <w:t>has been started for a protocol the following message will be shown along with the protocol nam</w:t>
      </w:r>
      <w:r w:rsidRPr="000452CD">
        <w:rPr>
          <w:rFonts w:eastAsia="Calibri" w:cs="Courier New"/>
          <w:szCs w:val="21"/>
          <w:lang w:bidi="ar-SA"/>
        </w:rPr>
        <w:t>e</w:t>
      </w:r>
    </w:p>
    <w:p w:rsidR="007E4AF5" w:rsidRPr="00727305" w:rsidRDefault="007E4AF5" w:rsidP="007E4AF5">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5DFB573C" wp14:editId="0E4E8A77">
            <wp:extent cx="5758180" cy="328930"/>
            <wp:effectExtent l="0" t="0" r="0" b="0"/>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8180" cy="328930"/>
                    </a:xfrm>
                    <a:prstGeom prst="rect">
                      <a:avLst/>
                    </a:prstGeom>
                    <a:noFill/>
                    <a:ln>
                      <a:noFill/>
                    </a:ln>
                  </pic:spPr>
                </pic:pic>
              </a:graphicData>
            </a:graphic>
          </wp:inline>
        </w:drawing>
      </w:r>
    </w:p>
    <w:p w:rsidR="007E4AF5" w:rsidRPr="00727305" w:rsidRDefault="007E4AF5" w:rsidP="00C709CD">
      <w:pPr>
        <w:pStyle w:val="Heading2"/>
      </w:pPr>
      <w:bookmarkStart w:id="41" w:name="_Toc3550417"/>
      <w:r w:rsidRPr="00ED5004">
        <w:t>What happens when you submit a survey?</w:t>
      </w:r>
      <w:bookmarkEnd w:id="41"/>
    </w:p>
    <w:p w:rsidR="007E4AF5" w:rsidRPr="000452CD" w:rsidRDefault="007E4AF5" w:rsidP="00077B46">
      <w:pPr>
        <w:rPr>
          <w:rFonts w:eastAsia="Calibri"/>
          <w:lang w:bidi="ar-SA"/>
        </w:rPr>
      </w:pPr>
      <w:r w:rsidRPr="000452CD">
        <w:rPr>
          <w:rFonts w:eastAsia="Calibri"/>
          <w:lang w:bidi="ar-SA"/>
        </w:rPr>
        <w:t xml:space="preserve">When you submit a survey you will be taken to the </w:t>
      </w:r>
      <w:r w:rsidRPr="000452CD">
        <w:rPr>
          <w:rFonts w:eastAsia="Calibri"/>
          <w:b/>
          <w:lang w:bidi="ar-SA"/>
        </w:rPr>
        <w:t>Thank You</w:t>
      </w:r>
      <w:r w:rsidRPr="000452CD">
        <w:rPr>
          <w:rFonts w:eastAsia="Calibri"/>
          <w:lang w:bidi="ar-SA"/>
        </w:rPr>
        <w:t xml:space="preserve"> page.</w:t>
      </w:r>
    </w:p>
    <w:p w:rsidR="007E4AF5" w:rsidRPr="000452CD" w:rsidRDefault="007E4AF5" w:rsidP="007E4AF5">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7622BFC2" wp14:editId="2E236F16">
            <wp:extent cx="5762625" cy="2114550"/>
            <wp:effectExtent l="19050" t="19050" r="28575" b="1905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2625" cy="2114550"/>
                    </a:xfrm>
                    <a:prstGeom prst="rect">
                      <a:avLst/>
                    </a:prstGeom>
                    <a:noFill/>
                    <a:ln w="9525" cmpd="sng">
                      <a:solidFill>
                        <a:srgbClr val="0F6FC6"/>
                      </a:solidFill>
                      <a:miter lim="800000"/>
                      <a:headEnd/>
                      <a:tailEnd/>
                    </a:ln>
                    <a:effectLst/>
                  </pic:spPr>
                </pic:pic>
              </a:graphicData>
            </a:graphic>
          </wp:inline>
        </w:drawing>
      </w:r>
    </w:p>
    <w:p w:rsidR="007E4AF5" w:rsidRPr="000452CD" w:rsidRDefault="007E4AF5" w:rsidP="00077B46">
      <w:pPr>
        <w:rPr>
          <w:rFonts w:eastAsia="Calibri"/>
          <w:lang w:bidi="ar-SA"/>
        </w:rPr>
      </w:pPr>
      <w:r w:rsidRPr="000452CD">
        <w:rPr>
          <w:rFonts w:eastAsia="Calibri"/>
          <w:lang w:bidi="ar-SA"/>
        </w:rPr>
        <w:t xml:space="preserve">From here you can select </w:t>
      </w:r>
      <w:r w:rsidRPr="00AC655D">
        <w:rPr>
          <w:rStyle w:val="ButtonChar"/>
        </w:rPr>
        <w:t>View Available Reports</w:t>
      </w:r>
      <w:r w:rsidRPr="000452CD">
        <w:rPr>
          <w:rFonts w:eastAsia="Calibri"/>
          <w:lang w:bidi="ar-SA"/>
        </w:rPr>
        <w:t xml:space="preserve">, this will take you to the </w:t>
      </w:r>
      <w:r w:rsidRPr="000452CD">
        <w:rPr>
          <w:rFonts w:eastAsia="Calibri"/>
          <w:b/>
          <w:lang w:bidi="ar-SA"/>
        </w:rPr>
        <w:t>Survey Reports</w:t>
      </w:r>
      <w:r w:rsidRPr="000452CD">
        <w:rPr>
          <w:rFonts w:eastAsia="Calibri"/>
          <w:lang w:bidi="ar-SA"/>
        </w:rPr>
        <w:t xml:space="preserve"> page for the current year.</w:t>
      </w:r>
    </w:p>
    <w:p w:rsidR="007E4AF5" w:rsidRPr="000452CD" w:rsidRDefault="007E4AF5" w:rsidP="00077B46">
      <w:pPr>
        <w:rPr>
          <w:rFonts w:eastAsia="Calibri"/>
          <w:lang w:bidi="ar-SA"/>
        </w:rPr>
      </w:pPr>
      <w:r w:rsidRPr="000452CD">
        <w:rPr>
          <w:rFonts w:eastAsia="Calibri"/>
          <w:lang w:bidi="ar-SA"/>
        </w:rPr>
        <w:t xml:space="preserve">Also, every time a survey is submitted an email will automatically be sent to the Radiologist and Contact informing them that a </w:t>
      </w:r>
      <w:r w:rsidRPr="000452CD">
        <w:rPr>
          <w:rFonts w:eastAsia="Calibri"/>
          <w:i/>
          <w:lang w:bidi="ar-SA"/>
        </w:rPr>
        <w:t>‘Survey report is now available’</w:t>
      </w:r>
      <w:r w:rsidRPr="000452CD">
        <w:rPr>
          <w:rFonts w:eastAsia="Calibri"/>
          <w:lang w:bidi="ar-SA"/>
        </w:rPr>
        <w:t>.</w:t>
      </w:r>
    </w:p>
    <w:p w:rsidR="00077B46" w:rsidRDefault="007E4AF5" w:rsidP="00077B46">
      <w:pPr>
        <w:rPr>
          <w:rFonts w:eastAsia="Calibri"/>
          <w:lang w:bidi="ar-SA"/>
        </w:rPr>
      </w:pPr>
      <w:r w:rsidRPr="000452CD">
        <w:rPr>
          <w:rFonts w:eastAsia="Calibri"/>
          <w:lang w:bidi="ar-SA"/>
        </w:rPr>
        <w:t xml:space="preserve">Please note that if you have filled in all 20 patient data sets and you select ‘Show Scattergram’, the survey will be submitted automatically and emails will be sent to the Radiologist and Contact but you will not navigate to the ‘Thank You’ page. To obtain the report for this survey you will have to navigate to the </w:t>
      </w:r>
      <w:r w:rsidRPr="000452CD">
        <w:rPr>
          <w:rFonts w:eastAsia="Calibri"/>
          <w:b/>
          <w:lang w:bidi="ar-SA"/>
        </w:rPr>
        <w:t>Reports Page</w:t>
      </w:r>
      <w:r w:rsidRPr="000452CD">
        <w:rPr>
          <w:rFonts w:eastAsia="Calibri"/>
          <w:lang w:bidi="ar-SA"/>
        </w:rPr>
        <w:t xml:space="preserve"> by selecting the relevant year from the menu on the left under the ‘Reports For’ title.</w:t>
      </w:r>
    </w:p>
    <w:p w:rsidR="007E4AF5" w:rsidRDefault="00C818E7" w:rsidP="00077B46">
      <w:pPr>
        <w:jc w:val="right"/>
      </w:pPr>
      <w:hyperlink w:anchor="TOC" w:history="1">
        <w:r w:rsidR="007E4AF5" w:rsidRPr="00E37C2F">
          <w:rPr>
            <w:rStyle w:val="Hyperlink"/>
            <w:rFonts w:eastAsiaTheme="majorEastAsia"/>
          </w:rPr>
          <w:t>Table of Contents</w:t>
        </w:r>
      </w:hyperlink>
    </w:p>
    <w:p w:rsidR="007E4AF5" w:rsidRDefault="007E4AF5" w:rsidP="007E4AF5">
      <w:pPr>
        <w:spacing w:before="0" w:after="0" w:line="240" w:lineRule="auto"/>
        <w:sectPr w:rsidR="007E4AF5" w:rsidSect="009B46CD">
          <w:pgSz w:w="11906" w:h="16838"/>
          <w:pgMar w:top="1418" w:right="1418" w:bottom="1418" w:left="1418" w:header="709" w:footer="709" w:gutter="0"/>
          <w:cols w:space="708"/>
          <w:docGrid w:linePitch="360"/>
        </w:sectPr>
      </w:pPr>
    </w:p>
    <w:p w:rsidR="007E4AF5" w:rsidRPr="00727305" w:rsidRDefault="007E4AF5" w:rsidP="00C709CD">
      <w:pPr>
        <w:pStyle w:val="Heading1"/>
        <w:rPr>
          <w:lang w:val="en-US"/>
        </w:rPr>
      </w:pPr>
      <w:bookmarkStart w:id="42" w:name="_Toc3550418"/>
      <w:r w:rsidRPr="00C709CD">
        <w:t>Facility</w:t>
      </w:r>
      <w:r>
        <w:rPr>
          <w:lang w:val="en-US"/>
        </w:rPr>
        <w:t xml:space="preserve"> </w:t>
      </w:r>
      <w:r w:rsidRPr="00ED5004">
        <w:rPr>
          <w:lang w:val="en-US"/>
        </w:rPr>
        <w:t>Reports</w:t>
      </w:r>
      <w:bookmarkEnd w:id="42"/>
    </w:p>
    <w:p w:rsidR="007E4AF5" w:rsidRPr="00727305" w:rsidRDefault="007E4AF5" w:rsidP="00C709CD">
      <w:pPr>
        <w:pStyle w:val="Heading2"/>
      </w:pPr>
      <w:bookmarkStart w:id="43" w:name="_Toc3550419"/>
      <w:r w:rsidRPr="00ED5004">
        <w:t xml:space="preserve">What are the </w:t>
      </w:r>
      <w:r>
        <w:t xml:space="preserve">Facility </w:t>
      </w:r>
      <w:r w:rsidRPr="00ED5004">
        <w:t>Reports?</w:t>
      </w:r>
      <w:bookmarkEnd w:id="43"/>
    </w:p>
    <w:p w:rsidR="007E4AF5" w:rsidRPr="00077B46" w:rsidRDefault="007E4AF5" w:rsidP="000C341B">
      <w:pPr>
        <w:rPr>
          <w:rFonts w:eastAsia="Calibri"/>
        </w:rPr>
      </w:pPr>
      <w:r w:rsidRPr="000452CD">
        <w:rPr>
          <w:rFonts w:eastAsia="Calibri" w:cs="Courier New"/>
          <w:szCs w:val="21"/>
          <w:lang w:bidi="ar-SA"/>
        </w:rPr>
        <w:t xml:space="preserve">For </w:t>
      </w:r>
      <w:r w:rsidRPr="00077B46">
        <w:rPr>
          <w:rFonts w:eastAsia="Calibri"/>
        </w:rPr>
        <w:t>each survey submitted ARPANSA will provide a comprehensive dosimetry report. This report will detail the following for the submitted data set:</w:t>
      </w:r>
    </w:p>
    <w:p w:rsidR="007E4AF5" w:rsidRPr="00626A7D" w:rsidRDefault="007E4AF5" w:rsidP="00626A7D">
      <w:pPr>
        <w:pStyle w:val="ListParagraph"/>
        <w:numPr>
          <w:ilvl w:val="0"/>
          <w:numId w:val="32"/>
        </w:numPr>
        <w:spacing w:before="0" w:after="0" w:line="240" w:lineRule="auto"/>
        <w:rPr>
          <w:rFonts w:eastAsia="Calibri" w:cs="Courier New"/>
          <w:szCs w:val="21"/>
          <w:lang w:bidi="ar-SA"/>
        </w:rPr>
      </w:pPr>
      <w:r w:rsidRPr="00626A7D">
        <w:rPr>
          <w:rFonts w:eastAsia="Calibri" w:cs="Courier New"/>
          <w:szCs w:val="21"/>
          <w:lang w:bidi="ar-SA"/>
        </w:rPr>
        <w:t>the spread of DLP and CTDI</w:t>
      </w:r>
      <w:r w:rsidRPr="00626A7D">
        <w:rPr>
          <w:rFonts w:eastAsia="Calibri" w:cs="Courier New"/>
          <w:szCs w:val="21"/>
          <w:vertAlign w:val="subscript"/>
          <w:lang w:bidi="ar-SA"/>
        </w:rPr>
        <w:t>vol</w:t>
      </w:r>
    </w:p>
    <w:p w:rsidR="007E4AF5" w:rsidRPr="00626A7D" w:rsidRDefault="007E4AF5" w:rsidP="00626A7D">
      <w:pPr>
        <w:pStyle w:val="ListParagraph"/>
        <w:numPr>
          <w:ilvl w:val="0"/>
          <w:numId w:val="32"/>
        </w:numPr>
        <w:spacing w:before="0" w:after="0" w:line="240" w:lineRule="auto"/>
        <w:rPr>
          <w:rFonts w:eastAsia="Calibri" w:cs="Courier New"/>
          <w:szCs w:val="21"/>
          <w:lang w:bidi="ar-SA"/>
        </w:rPr>
      </w:pPr>
      <w:r w:rsidRPr="00626A7D">
        <w:rPr>
          <w:rFonts w:eastAsia="Calibri" w:cs="Courier New"/>
          <w:szCs w:val="21"/>
          <w:lang w:bidi="ar-SA"/>
        </w:rPr>
        <w:t>the Facility Reference Level (FRL) in terms of DLP and CTDI</w:t>
      </w:r>
      <w:r w:rsidRPr="00626A7D">
        <w:rPr>
          <w:rFonts w:eastAsia="Calibri" w:cs="Courier New"/>
          <w:szCs w:val="21"/>
          <w:vertAlign w:val="subscript"/>
          <w:lang w:bidi="ar-SA"/>
        </w:rPr>
        <w:t>vol</w:t>
      </w:r>
    </w:p>
    <w:p w:rsidR="007E4AF5" w:rsidRPr="00626A7D" w:rsidRDefault="007E4AF5" w:rsidP="00626A7D">
      <w:pPr>
        <w:pStyle w:val="ListParagraph"/>
        <w:numPr>
          <w:ilvl w:val="0"/>
          <w:numId w:val="32"/>
        </w:numPr>
        <w:spacing w:before="0" w:after="0" w:line="240" w:lineRule="auto"/>
        <w:rPr>
          <w:rFonts w:eastAsia="Calibri" w:cs="Courier New"/>
          <w:szCs w:val="21"/>
          <w:lang w:bidi="ar-SA"/>
        </w:rPr>
      </w:pPr>
      <w:r w:rsidRPr="00626A7D">
        <w:rPr>
          <w:rFonts w:eastAsia="Calibri" w:cs="Courier New"/>
          <w:szCs w:val="21"/>
          <w:lang w:bidi="ar-SA"/>
        </w:rPr>
        <w:t xml:space="preserve">how the FRLs compare with the National DRLs for that protocol </w:t>
      </w:r>
    </w:p>
    <w:p w:rsidR="007E4AF5" w:rsidRPr="00727305" w:rsidRDefault="007E4AF5" w:rsidP="00C709CD">
      <w:pPr>
        <w:pStyle w:val="Heading2"/>
      </w:pPr>
      <w:bookmarkStart w:id="44" w:name="_Toc3550420"/>
      <w:r w:rsidRPr="00ED5004">
        <w:t xml:space="preserve">How to access </w:t>
      </w:r>
      <w:r w:rsidRPr="00C709CD">
        <w:t>Facility</w:t>
      </w:r>
      <w:r>
        <w:t xml:space="preserve"> </w:t>
      </w:r>
      <w:r w:rsidRPr="00ED5004">
        <w:t>reports</w:t>
      </w:r>
      <w:bookmarkEnd w:id="44"/>
    </w:p>
    <w:p w:rsidR="007E4AF5" w:rsidRPr="000452CD" w:rsidRDefault="007E4AF5" w:rsidP="00077B46">
      <w:pPr>
        <w:rPr>
          <w:rFonts w:eastAsia="Calibri"/>
          <w:lang w:bidi="ar-SA"/>
        </w:rPr>
      </w:pPr>
      <w:r w:rsidRPr="000452CD">
        <w:rPr>
          <w:rFonts w:eastAsia="Calibri"/>
          <w:lang w:bidi="ar-SA"/>
        </w:rPr>
        <w:t xml:space="preserve">Only the Radiologist and Contact can access the </w:t>
      </w:r>
      <w:r>
        <w:rPr>
          <w:rFonts w:eastAsia="Calibri"/>
          <w:lang w:bidi="ar-SA"/>
        </w:rPr>
        <w:t>facility</w:t>
      </w:r>
      <w:r w:rsidRPr="000452CD">
        <w:rPr>
          <w:rFonts w:eastAsia="Calibri"/>
          <w:lang w:bidi="ar-SA"/>
        </w:rPr>
        <w:t xml:space="preserve"> reports, the Generic </w:t>
      </w:r>
      <w:r>
        <w:rPr>
          <w:rFonts w:eastAsia="Calibri"/>
          <w:lang w:bidi="ar-SA"/>
        </w:rPr>
        <w:t>U</w:t>
      </w:r>
      <w:r w:rsidRPr="000452CD">
        <w:rPr>
          <w:rFonts w:eastAsia="Calibri"/>
          <w:lang w:bidi="ar-SA"/>
        </w:rPr>
        <w:t>ser cannot.</w:t>
      </w:r>
    </w:p>
    <w:p w:rsidR="007E4AF5" w:rsidRPr="00077B46" w:rsidRDefault="007E4AF5" w:rsidP="00077B46">
      <w:pPr>
        <w:rPr>
          <w:rFonts w:eastAsia="Calibri"/>
          <w:lang w:bidi="ar-SA"/>
        </w:rPr>
      </w:pPr>
      <w:r w:rsidRPr="000452CD">
        <w:rPr>
          <w:rFonts w:eastAsia="Calibri"/>
          <w:lang w:bidi="ar-SA"/>
        </w:rPr>
        <w:t xml:space="preserve">On submission of a survey you will be taken to the </w:t>
      </w:r>
      <w:r w:rsidRPr="000452CD">
        <w:rPr>
          <w:rFonts w:eastAsia="Calibri"/>
          <w:b/>
          <w:lang w:bidi="ar-SA"/>
        </w:rPr>
        <w:t>Thank You</w:t>
      </w:r>
      <w:r w:rsidRPr="000452CD">
        <w:rPr>
          <w:rFonts w:eastAsia="Calibri"/>
          <w:lang w:bidi="ar-SA"/>
        </w:rPr>
        <w:t xml:space="preserve"> page.</w:t>
      </w:r>
    </w:p>
    <w:p w:rsidR="007E4AF5" w:rsidRPr="000452CD" w:rsidRDefault="007E4AF5" w:rsidP="007E4AF5">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20697157" wp14:editId="082DE1FD">
            <wp:extent cx="5762625" cy="2114550"/>
            <wp:effectExtent l="19050" t="19050" r="28575" b="1905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2625" cy="2114550"/>
                    </a:xfrm>
                    <a:prstGeom prst="rect">
                      <a:avLst/>
                    </a:prstGeom>
                    <a:noFill/>
                    <a:ln w="9525" cmpd="sng">
                      <a:solidFill>
                        <a:srgbClr val="0F6FC6"/>
                      </a:solidFill>
                      <a:miter lim="800000"/>
                      <a:headEnd/>
                      <a:tailEnd/>
                    </a:ln>
                    <a:effectLst/>
                  </pic:spPr>
                </pic:pic>
              </a:graphicData>
            </a:graphic>
          </wp:inline>
        </w:drawing>
      </w:r>
    </w:p>
    <w:p w:rsidR="007E4AF5" w:rsidRPr="000452CD" w:rsidRDefault="007E4AF5" w:rsidP="00077B46">
      <w:pPr>
        <w:rPr>
          <w:rFonts w:eastAsia="Calibri"/>
          <w:lang w:bidi="ar-SA"/>
        </w:rPr>
      </w:pPr>
      <w:r w:rsidRPr="000452CD">
        <w:rPr>
          <w:rFonts w:eastAsia="Calibri"/>
          <w:lang w:bidi="ar-SA"/>
        </w:rPr>
        <w:t xml:space="preserve">From here you can select </w:t>
      </w:r>
      <w:r w:rsidRPr="00AC655D">
        <w:rPr>
          <w:rStyle w:val="ButtonChar"/>
        </w:rPr>
        <w:t>View Available Reports</w:t>
      </w:r>
      <w:r w:rsidRPr="000452CD">
        <w:rPr>
          <w:rFonts w:eastAsia="Calibri"/>
          <w:lang w:bidi="ar-SA"/>
        </w:rPr>
        <w:t xml:space="preserve">, this will take you to the </w:t>
      </w:r>
      <w:r w:rsidRPr="000452CD">
        <w:rPr>
          <w:rFonts w:eastAsia="Calibri"/>
          <w:b/>
          <w:lang w:bidi="ar-SA"/>
        </w:rPr>
        <w:t>Survey Reports</w:t>
      </w:r>
      <w:r w:rsidRPr="000452CD">
        <w:rPr>
          <w:rFonts w:eastAsia="Calibri"/>
          <w:lang w:bidi="ar-SA"/>
        </w:rPr>
        <w:t xml:space="preserve"> page for the current year.</w:t>
      </w:r>
    </w:p>
    <w:p w:rsidR="007E4AF5" w:rsidRPr="000452CD" w:rsidRDefault="007E4AF5" w:rsidP="00077B46">
      <w:pPr>
        <w:rPr>
          <w:rFonts w:eastAsia="Calibri"/>
          <w:lang w:bidi="ar-SA"/>
        </w:rPr>
      </w:pPr>
      <w:r w:rsidRPr="000452CD">
        <w:rPr>
          <w:rFonts w:eastAsia="Calibri"/>
          <w:lang w:bidi="ar-SA"/>
        </w:rPr>
        <w:t xml:space="preserve">Also, every time a survey is submitted an email will automatically be sent to the Radiologist and Contact informing them that a </w:t>
      </w:r>
      <w:r w:rsidRPr="000452CD">
        <w:rPr>
          <w:rFonts w:eastAsia="Calibri"/>
          <w:i/>
          <w:lang w:bidi="ar-SA"/>
        </w:rPr>
        <w:t>‘Survey report is now available’</w:t>
      </w:r>
      <w:r w:rsidRPr="000452CD">
        <w:rPr>
          <w:rFonts w:eastAsia="Calibri"/>
          <w:lang w:bidi="ar-SA"/>
        </w:rPr>
        <w:t>.</w:t>
      </w:r>
    </w:p>
    <w:p w:rsidR="007E4AF5" w:rsidRPr="000452CD" w:rsidRDefault="007E4AF5" w:rsidP="00077B46">
      <w:pPr>
        <w:rPr>
          <w:rFonts w:eastAsia="Calibri"/>
          <w:lang w:bidi="ar-SA"/>
        </w:rPr>
      </w:pPr>
      <w:r w:rsidRPr="000452CD">
        <w:rPr>
          <w:rFonts w:eastAsia="Calibri"/>
          <w:lang w:bidi="ar-SA"/>
        </w:rPr>
        <w:t xml:space="preserve">Available </w:t>
      </w:r>
      <w:r>
        <w:rPr>
          <w:rFonts w:eastAsia="Calibri"/>
          <w:lang w:bidi="ar-SA"/>
        </w:rPr>
        <w:t>facility</w:t>
      </w:r>
      <w:r w:rsidRPr="000452CD">
        <w:rPr>
          <w:rFonts w:eastAsia="Calibri"/>
          <w:lang w:bidi="ar-SA"/>
        </w:rPr>
        <w:t xml:space="preserve"> reports can also be accessed anytime via the ‘Reports For’ item on the menu. </w:t>
      </w:r>
      <w:r>
        <w:rPr>
          <w:rFonts w:eastAsia="Calibri"/>
          <w:lang w:bidi="ar-SA"/>
        </w:rPr>
        <w:t>For example, the facility</w:t>
      </w:r>
      <w:r w:rsidRPr="000452CD">
        <w:rPr>
          <w:rFonts w:eastAsia="Calibri"/>
          <w:lang w:bidi="ar-SA"/>
        </w:rPr>
        <w:t xml:space="preserve"> reports for surveys submitted in the year 2013 can be accessed by selecting</w:t>
      </w:r>
      <w:r>
        <w:rPr>
          <w:rFonts w:eastAsia="Calibri"/>
          <w:noProof/>
          <w:lang w:eastAsia="en-AU" w:bidi="ar-SA"/>
        </w:rPr>
        <w:t xml:space="preserve"> </w:t>
      </w:r>
      <w:r w:rsidRPr="007274D7">
        <w:rPr>
          <w:rStyle w:val="ButtonChar"/>
        </w:rPr>
        <w:t>2013</w:t>
      </w:r>
      <w:r w:rsidRPr="000452CD">
        <w:rPr>
          <w:rFonts w:eastAsia="Calibri"/>
          <w:lang w:bidi="ar-SA"/>
        </w:rPr>
        <w:t>.</w:t>
      </w:r>
    </w:p>
    <w:p w:rsidR="007E4AF5" w:rsidRPr="000452CD" w:rsidRDefault="007E4AF5" w:rsidP="007E4AF5">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6343500B" wp14:editId="2862AB7C">
            <wp:extent cx="5753100" cy="2453005"/>
            <wp:effectExtent l="19050" t="19050" r="19050" b="2349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3100" cy="2453005"/>
                    </a:xfrm>
                    <a:prstGeom prst="rect">
                      <a:avLst/>
                    </a:prstGeom>
                    <a:noFill/>
                    <a:ln w="12700" cmpd="sng">
                      <a:solidFill>
                        <a:schemeClr val="accent1">
                          <a:lumMod val="100000"/>
                          <a:lumOff val="0"/>
                        </a:schemeClr>
                      </a:solidFill>
                      <a:miter lim="800000"/>
                      <a:headEnd/>
                      <a:tailEnd/>
                    </a:ln>
                    <a:effectLst/>
                  </pic:spPr>
                </pic:pic>
              </a:graphicData>
            </a:graphic>
          </wp:inline>
        </w:drawing>
      </w:r>
    </w:p>
    <w:p w:rsidR="007E4AF5" w:rsidRPr="000452CD" w:rsidRDefault="007E4AF5" w:rsidP="005710F7">
      <w:pPr>
        <w:rPr>
          <w:rFonts w:eastAsia="Calibri"/>
          <w:lang w:bidi="ar-SA"/>
        </w:rPr>
      </w:pPr>
      <w:r w:rsidRPr="000452CD">
        <w:rPr>
          <w:rFonts w:eastAsia="Calibri"/>
          <w:lang w:bidi="ar-SA"/>
        </w:rPr>
        <w:t xml:space="preserve">This will take you to the </w:t>
      </w:r>
      <w:r w:rsidRPr="000452CD">
        <w:rPr>
          <w:rFonts w:eastAsia="Calibri"/>
          <w:b/>
          <w:lang w:bidi="ar-SA"/>
        </w:rPr>
        <w:t>Survey Reports</w:t>
      </w:r>
      <w:r w:rsidRPr="000452CD">
        <w:rPr>
          <w:rFonts w:eastAsia="Calibri"/>
          <w:lang w:bidi="ar-SA"/>
        </w:rPr>
        <w:t xml:space="preserve"> page for 2013.</w:t>
      </w:r>
    </w:p>
    <w:p w:rsidR="007E4AF5" w:rsidRPr="000452CD" w:rsidRDefault="007E4AF5" w:rsidP="007E4AF5">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6C5986B1" wp14:editId="41911B8D">
            <wp:extent cx="5762625" cy="3081655"/>
            <wp:effectExtent l="19050" t="19050" r="28575" b="23495"/>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2625" cy="3081655"/>
                    </a:xfrm>
                    <a:prstGeom prst="rect">
                      <a:avLst/>
                    </a:prstGeom>
                    <a:noFill/>
                    <a:ln w="9525" cmpd="sng">
                      <a:solidFill>
                        <a:srgbClr val="0F6FC6"/>
                      </a:solidFill>
                      <a:miter lim="800000"/>
                      <a:headEnd/>
                      <a:tailEnd/>
                    </a:ln>
                    <a:effectLst/>
                  </pic:spPr>
                </pic:pic>
              </a:graphicData>
            </a:graphic>
          </wp:inline>
        </w:drawing>
      </w:r>
    </w:p>
    <w:p w:rsidR="007E4AF5" w:rsidRPr="000452CD" w:rsidRDefault="007E4AF5" w:rsidP="00077B46">
      <w:pPr>
        <w:rPr>
          <w:rFonts w:eastAsia="Calibri"/>
          <w:lang w:bidi="ar-SA"/>
        </w:rPr>
      </w:pPr>
      <w:r w:rsidRPr="000452CD">
        <w:rPr>
          <w:rFonts w:eastAsia="Calibri"/>
          <w:lang w:bidi="ar-SA"/>
        </w:rPr>
        <w:t>On this page</w:t>
      </w:r>
      <w:r>
        <w:rPr>
          <w:rFonts w:eastAsia="Calibri"/>
          <w:lang w:bidi="ar-SA"/>
        </w:rPr>
        <w:t>,</w:t>
      </w:r>
      <w:r w:rsidRPr="000452CD">
        <w:rPr>
          <w:rFonts w:eastAsia="Calibri"/>
          <w:lang w:bidi="ar-SA"/>
        </w:rPr>
        <w:t xml:space="preserve"> you will see a list of survey</w:t>
      </w:r>
      <w:r>
        <w:rPr>
          <w:rFonts w:eastAsia="Calibri"/>
          <w:lang w:bidi="ar-SA"/>
        </w:rPr>
        <w:t>s</w:t>
      </w:r>
      <w:r w:rsidRPr="000452CD">
        <w:rPr>
          <w:rFonts w:eastAsia="Calibri"/>
          <w:lang w:bidi="ar-SA"/>
        </w:rPr>
        <w:t xml:space="preserve"> </w:t>
      </w:r>
      <w:r>
        <w:rPr>
          <w:rFonts w:eastAsia="Calibri"/>
          <w:lang w:bidi="ar-SA"/>
        </w:rPr>
        <w:t xml:space="preserve">that </w:t>
      </w:r>
      <w:r w:rsidRPr="000452CD">
        <w:rPr>
          <w:rFonts w:eastAsia="Calibri"/>
          <w:lang w:bidi="ar-SA"/>
        </w:rPr>
        <w:t>you have submitted under the protocol name for th</w:t>
      </w:r>
      <w:r>
        <w:rPr>
          <w:rFonts w:eastAsia="Calibri"/>
          <w:lang w:bidi="ar-SA"/>
        </w:rPr>
        <w:t>ese</w:t>
      </w:r>
      <w:r w:rsidRPr="000452CD">
        <w:rPr>
          <w:rFonts w:eastAsia="Calibri"/>
          <w:lang w:bidi="ar-SA"/>
        </w:rPr>
        <w:t xml:space="preserve"> survey</w:t>
      </w:r>
      <w:r>
        <w:rPr>
          <w:rFonts w:eastAsia="Calibri"/>
          <w:lang w:bidi="ar-SA"/>
        </w:rPr>
        <w:t>s</w:t>
      </w:r>
      <w:r w:rsidRPr="000452CD">
        <w:rPr>
          <w:rFonts w:eastAsia="Calibri"/>
          <w:lang w:bidi="ar-SA"/>
        </w:rPr>
        <w:t>. Protocol names for which you have not submitted any surveys will not be shown.</w:t>
      </w:r>
    </w:p>
    <w:p w:rsidR="007E4AF5" w:rsidRPr="000452CD" w:rsidRDefault="007E4AF5" w:rsidP="00077B46">
      <w:pPr>
        <w:rPr>
          <w:rFonts w:eastAsia="Calibri"/>
          <w:lang w:bidi="ar-SA"/>
        </w:rPr>
      </w:pPr>
      <w:r w:rsidRPr="000452CD">
        <w:rPr>
          <w:rFonts w:eastAsia="Calibri"/>
          <w:lang w:bidi="ar-SA"/>
        </w:rPr>
        <w:t>This list includes the ‘Survey Start Date’, ‘Type of Scanner’ including the ‘Additional Identifier’, the ‘Age Group’, the number of ‘Completed Data Sets’ and the ‘Report Type’.</w:t>
      </w:r>
    </w:p>
    <w:p w:rsidR="007E4AF5" w:rsidRDefault="007E4AF5" w:rsidP="00077B46">
      <w:pPr>
        <w:rPr>
          <w:rFonts w:eastAsia="Calibri"/>
          <w:lang w:bidi="ar-SA"/>
        </w:rPr>
      </w:pPr>
      <w:r w:rsidRPr="000452CD">
        <w:rPr>
          <w:rFonts w:eastAsia="Calibri"/>
          <w:lang w:bidi="ar-SA"/>
        </w:rPr>
        <w:t>There are two ‘Report Types’, these are</w:t>
      </w:r>
      <w:r w:rsidR="005710F7">
        <w:rPr>
          <w:rFonts w:eastAsia="Calibri"/>
          <w:lang w:bidi="ar-SA"/>
        </w:rPr>
        <w:t>:</w:t>
      </w:r>
    </w:p>
    <w:tbl>
      <w:tblPr>
        <w:tblStyle w:val="GridTable1Light-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830"/>
        <w:gridCol w:w="6230"/>
      </w:tblGrid>
      <w:tr w:rsidR="005710F7" w:rsidTr="000C341B">
        <w:tc>
          <w:tcPr>
            <w:tcW w:w="2830" w:type="dxa"/>
          </w:tcPr>
          <w:p w:rsidR="005710F7" w:rsidRDefault="005710F7" w:rsidP="000C341B">
            <w:pPr>
              <w:spacing w:before="0"/>
              <w:rPr>
                <w:rFonts w:eastAsia="Calibri"/>
                <w:lang w:bidi="ar-SA"/>
              </w:rPr>
            </w:pPr>
            <w:r>
              <w:rPr>
                <w:rFonts w:eastAsia="Calibri"/>
                <w:noProof/>
                <w:lang w:eastAsia="en-AU" w:bidi="ar-SA"/>
              </w:rPr>
              <w:drawing>
                <wp:inline distT="0" distB="0" distL="0" distR="0" wp14:anchorId="143179FE">
                  <wp:extent cx="1621790" cy="4330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21790" cy="433070"/>
                          </a:xfrm>
                          <a:prstGeom prst="rect">
                            <a:avLst/>
                          </a:prstGeom>
                          <a:noFill/>
                        </pic:spPr>
                      </pic:pic>
                    </a:graphicData>
                  </a:graphic>
                </wp:inline>
              </w:drawing>
            </w:r>
          </w:p>
        </w:tc>
        <w:tc>
          <w:tcPr>
            <w:tcW w:w="6230" w:type="dxa"/>
          </w:tcPr>
          <w:p w:rsidR="005710F7" w:rsidRDefault="000C341B" w:rsidP="000C341B">
            <w:pPr>
              <w:spacing w:before="0"/>
              <w:rPr>
                <w:rFonts w:eastAsia="Calibri"/>
                <w:lang w:bidi="ar-SA"/>
              </w:rPr>
            </w:pPr>
            <w:r w:rsidRPr="000C341B">
              <w:rPr>
                <w:rFonts w:eastAsia="Calibri"/>
                <w:lang w:bidi="ar-SA"/>
              </w:rPr>
              <w:t>Indicates that the survey has been submitted with between 10 and 19 patient data sets.</w:t>
            </w:r>
          </w:p>
        </w:tc>
      </w:tr>
      <w:tr w:rsidR="005710F7" w:rsidTr="000C341B">
        <w:tc>
          <w:tcPr>
            <w:tcW w:w="2830" w:type="dxa"/>
          </w:tcPr>
          <w:p w:rsidR="005710F7" w:rsidRDefault="005710F7" w:rsidP="000C341B">
            <w:pPr>
              <w:spacing w:before="0"/>
              <w:rPr>
                <w:rFonts w:eastAsia="Calibri"/>
                <w:lang w:bidi="ar-SA"/>
              </w:rPr>
            </w:pPr>
            <w:r>
              <w:rPr>
                <w:rFonts w:eastAsia="Calibri"/>
                <w:noProof/>
                <w:lang w:eastAsia="en-AU" w:bidi="ar-SA"/>
              </w:rPr>
              <w:drawing>
                <wp:inline distT="0" distB="0" distL="0" distR="0" wp14:anchorId="50C3347A">
                  <wp:extent cx="1621790" cy="402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21790" cy="402590"/>
                          </a:xfrm>
                          <a:prstGeom prst="rect">
                            <a:avLst/>
                          </a:prstGeom>
                          <a:noFill/>
                        </pic:spPr>
                      </pic:pic>
                    </a:graphicData>
                  </a:graphic>
                </wp:inline>
              </w:drawing>
            </w:r>
          </w:p>
        </w:tc>
        <w:tc>
          <w:tcPr>
            <w:tcW w:w="6230" w:type="dxa"/>
          </w:tcPr>
          <w:p w:rsidR="005710F7" w:rsidRDefault="000C341B" w:rsidP="000C341B">
            <w:pPr>
              <w:spacing w:before="0"/>
              <w:rPr>
                <w:rFonts w:eastAsia="Calibri"/>
                <w:lang w:bidi="ar-SA"/>
              </w:rPr>
            </w:pPr>
            <w:r w:rsidRPr="000C341B">
              <w:rPr>
                <w:rFonts w:eastAsia="Calibri"/>
                <w:lang w:bidi="ar-SA"/>
              </w:rPr>
              <w:t>Indicates that the survey has been submitted with a full 20 patient data sets.</w:t>
            </w:r>
          </w:p>
        </w:tc>
      </w:tr>
    </w:tbl>
    <w:p w:rsidR="007E4AF5" w:rsidRPr="000452CD" w:rsidRDefault="007E4AF5" w:rsidP="00077B46">
      <w:pPr>
        <w:rPr>
          <w:rFonts w:eastAsia="Calibri" w:cs="Courier New"/>
          <w:szCs w:val="21"/>
          <w:lang w:bidi="ar-SA"/>
        </w:rPr>
      </w:pPr>
      <w:r w:rsidRPr="000452CD">
        <w:rPr>
          <w:rFonts w:eastAsia="Calibri" w:cs="Courier New"/>
          <w:szCs w:val="21"/>
          <w:lang w:bidi="ar-SA"/>
        </w:rPr>
        <w:t xml:space="preserve">To view a report you should select </w:t>
      </w:r>
      <w:r w:rsidRPr="00077B46">
        <w:rPr>
          <w:rFonts w:eastAsia="Calibri"/>
        </w:rPr>
        <w:t>the appropriate Report button. Each report is in the form of a PDF which you can open and/or save to your</w:t>
      </w:r>
      <w:r w:rsidRPr="000452CD">
        <w:rPr>
          <w:rFonts w:eastAsia="Calibri" w:cs="Courier New"/>
          <w:szCs w:val="21"/>
          <w:lang w:bidi="ar-SA"/>
        </w:rPr>
        <w:t xml:space="preserve"> computer. You can download the same report multiple times.</w:t>
      </w:r>
    </w:p>
    <w:p w:rsidR="007E4AF5" w:rsidRPr="00727305" w:rsidRDefault="007E4AF5" w:rsidP="00C709CD">
      <w:pPr>
        <w:pStyle w:val="Heading2"/>
      </w:pPr>
      <w:bookmarkStart w:id="45" w:name="_A_Guide_to"/>
      <w:bookmarkStart w:id="46" w:name="_Toc3550421"/>
      <w:bookmarkEnd w:id="45"/>
      <w:r w:rsidRPr="00ED5004">
        <w:t xml:space="preserve">A Guide to Your </w:t>
      </w:r>
      <w:r>
        <w:t xml:space="preserve">Facility </w:t>
      </w:r>
      <w:r w:rsidRPr="00ED5004">
        <w:t>Report</w:t>
      </w:r>
      <w:bookmarkEnd w:id="46"/>
    </w:p>
    <w:p w:rsidR="007E4AF5" w:rsidRPr="000452CD" w:rsidRDefault="007E4AF5" w:rsidP="00077B46">
      <w:pPr>
        <w:rPr>
          <w:rFonts w:eastAsia="Calibri"/>
          <w:lang w:bidi="ar-SA"/>
        </w:rPr>
      </w:pPr>
      <w:r w:rsidRPr="000452CD">
        <w:rPr>
          <w:rFonts w:eastAsia="Calibri"/>
          <w:lang w:bidi="ar-SA"/>
        </w:rPr>
        <w:t xml:space="preserve">The Australian National Diagnostic Reference Level MDCT Survey report enables each </w:t>
      </w:r>
      <w:r>
        <w:rPr>
          <w:rFonts w:eastAsia="Calibri"/>
          <w:lang w:bidi="ar-SA"/>
        </w:rPr>
        <w:t>facility</w:t>
      </w:r>
      <w:r w:rsidRPr="000452CD">
        <w:rPr>
          <w:rFonts w:eastAsia="Calibri"/>
          <w:lang w:bidi="ar-SA"/>
        </w:rPr>
        <w:t xml:space="preserve"> to document and record </w:t>
      </w:r>
      <w:r>
        <w:rPr>
          <w:rFonts w:eastAsia="Calibri"/>
          <w:lang w:bidi="ar-SA"/>
        </w:rPr>
        <w:t>Facility</w:t>
      </w:r>
      <w:r w:rsidRPr="000452CD">
        <w:rPr>
          <w:rFonts w:eastAsia="Calibri"/>
          <w:lang w:bidi="ar-SA"/>
        </w:rPr>
        <w:t xml:space="preserve"> Reference Levels for individual scanners, protocols and age groups.</w:t>
      </w:r>
    </w:p>
    <w:p w:rsidR="007E4AF5" w:rsidRPr="000452CD" w:rsidRDefault="007E4AF5" w:rsidP="00077B46">
      <w:pPr>
        <w:rPr>
          <w:rFonts w:eastAsia="Calibri"/>
          <w:lang w:bidi="ar-SA"/>
        </w:rPr>
      </w:pPr>
      <w:r w:rsidRPr="000452CD">
        <w:rPr>
          <w:rFonts w:eastAsia="Calibri"/>
          <w:lang w:bidi="ar-SA"/>
        </w:rPr>
        <w:t xml:space="preserve">The </w:t>
      </w:r>
      <w:r>
        <w:rPr>
          <w:rFonts w:eastAsia="Calibri"/>
          <w:lang w:bidi="ar-SA"/>
        </w:rPr>
        <w:t>Facility</w:t>
      </w:r>
      <w:r w:rsidRPr="000452CD">
        <w:rPr>
          <w:rFonts w:eastAsia="Calibri"/>
          <w:lang w:bidi="ar-SA"/>
        </w:rPr>
        <w:t xml:space="preserve"> Reference Levels (</w:t>
      </w:r>
      <w:r>
        <w:rPr>
          <w:rFonts w:eastAsia="Calibri"/>
          <w:lang w:bidi="ar-SA"/>
        </w:rPr>
        <w:t>FRLs</w:t>
      </w:r>
      <w:r w:rsidRPr="000452CD">
        <w:rPr>
          <w:rFonts w:eastAsia="Calibri"/>
          <w:lang w:bidi="ar-SA"/>
        </w:rPr>
        <w:t xml:space="preserve">), can then be compared against established Diagnostic Reference Levels (DRLs), enabling a </w:t>
      </w:r>
      <w:r>
        <w:rPr>
          <w:rFonts w:eastAsia="Calibri"/>
          <w:lang w:bidi="ar-SA"/>
        </w:rPr>
        <w:t>facility</w:t>
      </w:r>
      <w:r w:rsidRPr="000452CD">
        <w:rPr>
          <w:rFonts w:eastAsia="Calibri"/>
          <w:lang w:bidi="ar-SA"/>
        </w:rPr>
        <w:t xml:space="preserve"> to compare their dose efficiency performance in relation to their peers.</w:t>
      </w:r>
    </w:p>
    <w:p w:rsidR="007E4AF5" w:rsidRPr="000452CD" w:rsidRDefault="007E4AF5" w:rsidP="00077B46">
      <w:pPr>
        <w:rPr>
          <w:rFonts w:eastAsia="Calibri"/>
          <w:lang w:bidi="ar-SA"/>
        </w:rPr>
      </w:pPr>
      <w:r w:rsidRPr="000452CD">
        <w:rPr>
          <w:rFonts w:eastAsia="Calibri"/>
          <w:lang w:bidi="ar-SA"/>
        </w:rPr>
        <w:t xml:space="preserve">The </w:t>
      </w:r>
      <w:r>
        <w:rPr>
          <w:rFonts w:eastAsia="Calibri"/>
          <w:lang w:bidi="ar-SA"/>
        </w:rPr>
        <w:t>facility</w:t>
      </w:r>
      <w:r w:rsidRPr="000452CD">
        <w:rPr>
          <w:rFonts w:eastAsia="Calibri"/>
          <w:lang w:bidi="ar-SA"/>
        </w:rPr>
        <w:t xml:space="preserve"> report comprises four pages, provided in an easy to understand format.</w:t>
      </w:r>
    </w:p>
    <w:p w:rsidR="007E4AF5" w:rsidRPr="000452CD" w:rsidRDefault="007E4AF5" w:rsidP="00077B46">
      <w:pPr>
        <w:rPr>
          <w:rFonts w:eastAsia="Calibri"/>
          <w:lang w:bidi="ar-SA"/>
        </w:rPr>
      </w:pPr>
      <w:r w:rsidRPr="000452CD">
        <w:rPr>
          <w:rFonts w:eastAsia="Calibri"/>
          <w:lang w:bidi="ar-SA"/>
        </w:rPr>
        <w:t xml:space="preserve">The purpose of the report is to provide you with a record of the range of doses submitted for the specific acquisition protocol you used for that group of patients. The principle dose </w:t>
      </w:r>
      <w:r>
        <w:rPr>
          <w:rFonts w:eastAsia="Calibri"/>
          <w:lang w:bidi="ar-SA"/>
        </w:rPr>
        <w:t xml:space="preserve">metrics </w:t>
      </w:r>
      <w:r w:rsidRPr="000452CD">
        <w:rPr>
          <w:rFonts w:eastAsia="Calibri"/>
          <w:lang w:bidi="ar-SA"/>
        </w:rPr>
        <w:t xml:space="preserve">are the Dose Length Product (DLP, mGy.cm) and the </w:t>
      </w:r>
      <w:r>
        <w:rPr>
          <w:rFonts w:eastAsia="Calibri"/>
          <w:lang w:bidi="ar-SA"/>
        </w:rPr>
        <w:t xml:space="preserve">volume </w:t>
      </w:r>
      <w:r w:rsidRPr="000452CD">
        <w:rPr>
          <w:rFonts w:eastAsia="Calibri"/>
          <w:lang w:bidi="ar-SA"/>
        </w:rPr>
        <w:t>Computed Tomography Dose Index (CTDI</w:t>
      </w:r>
      <w:r w:rsidRPr="000452CD">
        <w:rPr>
          <w:rFonts w:eastAsia="Calibri"/>
          <w:vertAlign w:val="subscript"/>
          <w:lang w:bidi="ar-SA"/>
        </w:rPr>
        <w:t>vol</w:t>
      </w:r>
      <w:r w:rsidRPr="000452CD">
        <w:rPr>
          <w:rFonts w:eastAsia="Calibri"/>
          <w:lang w:bidi="ar-SA"/>
        </w:rPr>
        <w:t>, mGy).</w:t>
      </w:r>
    </w:p>
    <w:p w:rsidR="007E4AF5" w:rsidRPr="00727305" w:rsidRDefault="007E4AF5" w:rsidP="00C709CD">
      <w:pPr>
        <w:pStyle w:val="Heading3"/>
      </w:pPr>
      <w:r w:rsidRPr="00ED5004">
        <w:t xml:space="preserve">A Guide to </w:t>
      </w:r>
      <w:r w:rsidRPr="00C709CD">
        <w:t>Page</w:t>
      </w:r>
      <w:r w:rsidRPr="00ED5004">
        <w:t xml:space="preserve"> 1</w:t>
      </w:r>
      <w:r>
        <w:t xml:space="preserve"> of the Report</w:t>
      </w:r>
    </w:p>
    <w:p w:rsidR="007E4AF5" w:rsidRPr="000452CD" w:rsidRDefault="007E4AF5" w:rsidP="00077B46">
      <w:pPr>
        <w:rPr>
          <w:rFonts w:eastAsia="Calibri"/>
          <w:lang w:bidi="ar-SA"/>
        </w:rPr>
      </w:pPr>
      <w:r w:rsidRPr="000452CD">
        <w:rPr>
          <w:rFonts w:eastAsia="Calibri"/>
          <w:lang w:bidi="ar-SA"/>
        </w:rPr>
        <w:t xml:space="preserve">This page displays the following information  </w:t>
      </w:r>
    </w:p>
    <w:p w:rsidR="007E4AF5" w:rsidRPr="000452CD" w:rsidRDefault="007E4AF5" w:rsidP="00077B46">
      <w:pPr>
        <w:rPr>
          <w:rFonts w:eastAsia="Calibri"/>
          <w:lang w:bidi="ar-SA"/>
        </w:rPr>
      </w:pPr>
      <w:r w:rsidRPr="000452CD">
        <w:rPr>
          <w:rFonts w:eastAsia="Calibri"/>
          <w:lang w:bidi="ar-SA"/>
        </w:rPr>
        <w:t>At the top of the page there is a summary of the following details</w:t>
      </w:r>
      <w:r w:rsidR="00077B46">
        <w:rPr>
          <w:rFonts w:eastAsia="Calibri"/>
          <w:lang w:bidi="ar-SA"/>
        </w:rPr>
        <w:t>:</w:t>
      </w:r>
      <w:r w:rsidRPr="000452CD">
        <w:rPr>
          <w:rFonts w:eastAsia="Calibri"/>
          <w:lang w:bidi="ar-SA"/>
        </w:rPr>
        <w:t xml:space="preserve"> </w:t>
      </w:r>
    </w:p>
    <w:p w:rsidR="007E4AF5" w:rsidRPr="00626A7D" w:rsidRDefault="007E4AF5" w:rsidP="00626A7D">
      <w:pPr>
        <w:pStyle w:val="ListParagraph"/>
        <w:numPr>
          <w:ilvl w:val="0"/>
          <w:numId w:val="33"/>
        </w:numPr>
        <w:spacing w:before="0" w:after="0" w:line="240" w:lineRule="auto"/>
        <w:rPr>
          <w:rFonts w:eastAsia="Calibri" w:cs="Courier New"/>
          <w:szCs w:val="21"/>
          <w:lang w:bidi="ar-SA"/>
        </w:rPr>
      </w:pPr>
      <w:r w:rsidRPr="00626A7D">
        <w:rPr>
          <w:rFonts w:eastAsia="Calibri" w:cs="Courier New"/>
          <w:szCs w:val="21"/>
          <w:lang w:bidi="ar-SA"/>
        </w:rPr>
        <w:t>Facility Name</w:t>
      </w:r>
    </w:p>
    <w:p w:rsidR="007E4AF5" w:rsidRPr="00626A7D" w:rsidRDefault="007E4AF5" w:rsidP="00626A7D">
      <w:pPr>
        <w:pStyle w:val="ListParagraph"/>
        <w:numPr>
          <w:ilvl w:val="0"/>
          <w:numId w:val="33"/>
        </w:numPr>
        <w:spacing w:before="0" w:after="0" w:line="240" w:lineRule="auto"/>
        <w:rPr>
          <w:rFonts w:eastAsia="Calibri" w:cs="Courier New"/>
          <w:szCs w:val="21"/>
          <w:lang w:bidi="ar-SA"/>
        </w:rPr>
      </w:pPr>
      <w:r w:rsidRPr="00626A7D">
        <w:rPr>
          <w:rFonts w:eastAsia="Calibri" w:cs="Courier New"/>
          <w:szCs w:val="21"/>
          <w:lang w:bidi="ar-SA"/>
        </w:rPr>
        <w:t>Protocol</w:t>
      </w:r>
    </w:p>
    <w:p w:rsidR="007E4AF5" w:rsidRPr="00626A7D" w:rsidRDefault="007E4AF5" w:rsidP="00626A7D">
      <w:pPr>
        <w:pStyle w:val="ListParagraph"/>
        <w:numPr>
          <w:ilvl w:val="0"/>
          <w:numId w:val="33"/>
        </w:numPr>
        <w:spacing w:before="0" w:after="0" w:line="240" w:lineRule="auto"/>
        <w:rPr>
          <w:rFonts w:eastAsia="Calibri" w:cs="Courier New"/>
          <w:szCs w:val="21"/>
          <w:lang w:bidi="ar-SA"/>
        </w:rPr>
      </w:pPr>
      <w:r w:rsidRPr="00626A7D">
        <w:rPr>
          <w:rFonts w:eastAsia="Calibri" w:cs="Courier New"/>
          <w:szCs w:val="21"/>
          <w:lang w:bidi="ar-SA"/>
        </w:rPr>
        <w:t>CT machine Make, Model and Additional Identifier</w:t>
      </w:r>
    </w:p>
    <w:p w:rsidR="007E4AF5" w:rsidRPr="00626A7D" w:rsidRDefault="007E4AF5" w:rsidP="00626A7D">
      <w:pPr>
        <w:pStyle w:val="ListParagraph"/>
        <w:numPr>
          <w:ilvl w:val="0"/>
          <w:numId w:val="33"/>
        </w:numPr>
        <w:spacing w:before="0" w:after="0" w:line="240" w:lineRule="auto"/>
        <w:rPr>
          <w:rFonts w:eastAsia="Calibri" w:cs="Courier New"/>
          <w:szCs w:val="21"/>
          <w:lang w:bidi="ar-SA"/>
        </w:rPr>
      </w:pPr>
      <w:r w:rsidRPr="00626A7D">
        <w:rPr>
          <w:rFonts w:eastAsia="Calibri" w:cs="Courier New"/>
          <w:szCs w:val="21"/>
          <w:lang w:bidi="ar-SA"/>
        </w:rPr>
        <w:t>Age Group</w:t>
      </w:r>
    </w:p>
    <w:p w:rsidR="007E4AF5" w:rsidRPr="00626A7D" w:rsidRDefault="007E4AF5" w:rsidP="00626A7D">
      <w:pPr>
        <w:pStyle w:val="ListParagraph"/>
        <w:numPr>
          <w:ilvl w:val="0"/>
          <w:numId w:val="33"/>
        </w:numPr>
        <w:spacing w:before="0" w:after="0" w:line="240" w:lineRule="auto"/>
        <w:rPr>
          <w:rFonts w:eastAsia="Calibri" w:cs="Courier New"/>
          <w:szCs w:val="21"/>
          <w:lang w:bidi="ar-SA"/>
        </w:rPr>
      </w:pPr>
      <w:r w:rsidRPr="00626A7D">
        <w:rPr>
          <w:rFonts w:eastAsia="Calibri" w:cs="Courier New"/>
          <w:szCs w:val="21"/>
          <w:lang w:bidi="ar-SA"/>
        </w:rPr>
        <w:t>Survey Start and End Date</w:t>
      </w:r>
    </w:p>
    <w:p w:rsidR="007E4AF5" w:rsidRPr="000452CD" w:rsidRDefault="007E4AF5" w:rsidP="00077B46">
      <w:pPr>
        <w:rPr>
          <w:rFonts w:eastAsia="Calibri"/>
          <w:lang w:bidi="ar-SA"/>
        </w:rPr>
      </w:pPr>
      <w:r w:rsidRPr="000452CD">
        <w:rPr>
          <w:rFonts w:eastAsia="Calibri"/>
          <w:lang w:bidi="ar-SA"/>
        </w:rPr>
        <w:t xml:space="preserve">Below this is a table titled </w:t>
      </w:r>
      <w:r w:rsidRPr="000452CD">
        <w:rPr>
          <w:rFonts w:eastAsia="Calibri"/>
          <w:b/>
          <w:lang w:bidi="ar-SA"/>
        </w:rPr>
        <w:t>‘Survey Outcome’</w:t>
      </w:r>
      <w:r w:rsidRPr="000452CD">
        <w:rPr>
          <w:rFonts w:eastAsia="Calibri"/>
          <w:lang w:bidi="ar-SA"/>
        </w:rPr>
        <w:t>.</w:t>
      </w:r>
    </w:p>
    <w:p w:rsidR="007E4AF5" w:rsidRPr="000452CD" w:rsidRDefault="007E4AF5" w:rsidP="00077B46">
      <w:pPr>
        <w:rPr>
          <w:rFonts w:eastAsia="Calibri"/>
          <w:lang w:bidi="ar-SA"/>
        </w:rPr>
      </w:pPr>
      <w:r w:rsidRPr="000452CD">
        <w:rPr>
          <w:rFonts w:eastAsia="Calibri"/>
          <w:lang w:bidi="ar-SA"/>
        </w:rPr>
        <w:t xml:space="preserve">This table shows the </w:t>
      </w:r>
      <w:r>
        <w:rPr>
          <w:rFonts w:eastAsia="Calibri"/>
          <w:lang w:bidi="ar-SA"/>
        </w:rPr>
        <w:t>FRLs</w:t>
      </w:r>
      <w:r w:rsidRPr="000452CD">
        <w:rPr>
          <w:rFonts w:eastAsia="Calibri"/>
          <w:lang w:bidi="ar-SA"/>
        </w:rPr>
        <w:t xml:space="preserve"> (in terms of DLP and CTDI</w:t>
      </w:r>
      <w:r w:rsidRPr="000452CD">
        <w:rPr>
          <w:rFonts w:eastAsia="Calibri"/>
          <w:vertAlign w:val="subscript"/>
          <w:lang w:bidi="ar-SA"/>
        </w:rPr>
        <w:t>vol</w:t>
      </w:r>
      <w:r w:rsidRPr="000452CD">
        <w:rPr>
          <w:rFonts w:eastAsia="Calibri"/>
          <w:lang w:bidi="ar-SA"/>
        </w:rPr>
        <w:t xml:space="preserve">) for the survey in blue, the corresponding </w:t>
      </w:r>
      <w:r>
        <w:rPr>
          <w:rFonts w:eastAsia="Calibri"/>
          <w:lang w:bidi="ar-SA"/>
        </w:rPr>
        <w:t>N</w:t>
      </w:r>
      <w:r w:rsidRPr="000452CD">
        <w:rPr>
          <w:rFonts w:eastAsia="Calibri"/>
          <w:lang w:bidi="ar-SA"/>
        </w:rPr>
        <w:t xml:space="preserve">ational Australian adult DRLs in red, and a comment comparing the </w:t>
      </w:r>
      <w:r>
        <w:rPr>
          <w:rFonts w:eastAsia="Calibri"/>
          <w:lang w:bidi="ar-SA"/>
        </w:rPr>
        <w:t>F</w:t>
      </w:r>
      <w:r w:rsidRPr="000452CD">
        <w:rPr>
          <w:rFonts w:eastAsia="Calibri"/>
          <w:lang w:bidi="ar-SA"/>
        </w:rPr>
        <w:t>RL and DRL for both dose metrics.</w:t>
      </w:r>
    </w:p>
    <w:p w:rsidR="007E4AF5" w:rsidRPr="000452CD" w:rsidRDefault="007E4AF5" w:rsidP="00077B46">
      <w:pPr>
        <w:rPr>
          <w:rFonts w:eastAsia="Calibri"/>
          <w:lang w:bidi="ar-SA"/>
        </w:rPr>
      </w:pPr>
      <w:r w:rsidRPr="000452CD">
        <w:rPr>
          <w:rFonts w:eastAsia="Calibri"/>
          <w:lang w:bidi="ar-SA"/>
        </w:rPr>
        <w:t xml:space="preserve">If your </w:t>
      </w:r>
      <w:r>
        <w:rPr>
          <w:rFonts w:eastAsia="Calibri"/>
          <w:lang w:bidi="ar-SA"/>
        </w:rPr>
        <w:t>F</w:t>
      </w:r>
      <w:r w:rsidRPr="000452CD">
        <w:rPr>
          <w:rFonts w:eastAsia="Calibri"/>
          <w:lang w:bidi="ar-SA"/>
        </w:rPr>
        <w:t xml:space="preserve">RL is below the Australian Adult DRL then no comment will be made. If your </w:t>
      </w:r>
      <w:r>
        <w:rPr>
          <w:rFonts w:eastAsia="Calibri"/>
          <w:lang w:bidi="ar-SA"/>
        </w:rPr>
        <w:t>F</w:t>
      </w:r>
      <w:r w:rsidRPr="000452CD">
        <w:rPr>
          <w:rFonts w:eastAsia="Calibri"/>
          <w:lang w:bidi="ar-SA"/>
        </w:rPr>
        <w:t>RL is above the national DRL then a comment suggesting protocol optimisation will be made.</w:t>
      </w:r>
    </w:p>
    <w:p w:rsidR="007E4AF5" w:rsidRPr="000452CD" w:rsidRDefault="007E4AF5" w:rsidP="00077B46">
      <w:pPr>
        <w:rPr>
          <w:rFonts w:eastAsia="Calibri"/>
          <w:i/>
          <w:lang w:bidi="ar-SA"/>
        </w:rPr>
      </w:pPr>
      <w:r w:rsidRPr="000452CD">
        <w:rPr>
          <w:rFonts w:eastAsia="Calibri"/>
          <w:i/>
          <w:lang w:bidi="ar-SA"/>
        </w:rPr>
        <w:t xml:space="preserve">Note: by definition, 25% of </w:t>
      </w:r>
      <w:r>
        <w:rPr>
          <w:rFonts w:eastAsia="Calibri"/>
          <w:i/>
          <w:lang w:bidi="ar-SA"/>
        </w:rPr>
        <w:t>facilities</w:t>
      </w:r>
      <w:r w:rsidRPr="000452CD">
        <w:rPr>
          <w:rFonts w:eastAsia="Calibri"/>
          <w:i/>
          <w:lang w:bidi="ar-SA"/>
        </w:rPr>
        <w:t xml:space="preserve"> will have a</w:t>
      </w:r>
      <w:r>
        <w:rPr>
          <w:rFonts w:eastAsia="Calibri"/>
          <w:i/>
          <w:lang w:bidi="ar-SA"/>
        </w:rPr>
        <w:t>n</w:t>
      </w:r>
      <w:r w:rsidRPr="000452CD">
        <w:rPr>
          <w:rFonts w:eastAsia="Calibri"/>
          <w:i/>
          <w:lang w:bidi="ar-SA"/>
        </w:rPr>
        <w:t xml:space="preserve"> </w:t>
      </w:r>
      <w:r>
        <w:rPr>
          <w:rFonts w:eastAsia="Calibri"/>
          <w:i/>
          <w:lang w:bidi="ar-SA"/>
        </w:rPr>
        <w:t>F</w:t>
      </w:r>
      <w:r w:rsidRPr="000452CD">
        <w:rPr>
          <w:rFonts w:eastAsia="Calibri"/>
          <w:i/>
          <w:lang w:bidi="ar-SA"/>
        </w:rPr>
        <w:t>RL that is above the national DRL.</w:t>
      </w:r>
    </w:p>
    <w:p w:rsidR="007E4AF5" w:rsidRPr="000452CD" w:rsidRDefault="007E4AF5" w:rsidP="00077B46">
      <w:pPr>
        <w:rPr>
          <w:rFonts w:eastAsia="Calibri" w:cs="Courier New"/>
          <w:szCs w:val="21"/>
          <w:lang w:bidi="ar-SA"/>
        </w:rPr>
      </w:pPr>
      <w:r w:rsidRPr="000452CD">
        <w:rPr>
          <w:rFonts w:eastAsia="Calibri"/>
          <w:lang w:bidi="ar-SA"/>
        </w:rPr>
        <w:t>At the bottom of the page is a table summarising the Australian DRLs for MDCT in terms of DLP and CTDI</w:t>
      </w:r>
      <w:r w:rsidRPr="000452CD">
        <w:rPr>
          <w:rFonts w:eastAsia="Calibri"/>
          <w:vertAlign w:val="subscript"/>
          <w:lang w:bidi="ar-SA"/>
        </w:rPr>
        <w:t>vol</w:t>
      </w:r>
      <w:r w:rsidRPr="000452CD">
        <w:rPr>
          <w:rFonts w:eastAsia="Calibri"/>
          <w:lang w:bidi="ar-SA"/>
        </w:rPr>
        <w:t>.</w:t>
      </w:r>
    </w:p>
    <w:p w:rsidR="007E4AF5" w:rsidRPr="000452CD" w:rsidRDefault="007E4AF5" w:rsidP="007E4AF5">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60CFC741" wp14:editId="1E1BEB5F">
            <wp:extent cx="5939155" cy="8410575"/>
            <wp:effectExtent l="19050" t="19050" r="23495" b="28575"/>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9155" cy="8410575"/>
                    </a:xfrm>
                    <a:prstGeom prst="rect">
                      <a:avLst/>
                    </a:prstGeom>
                    <a:noFill/>
                    <a:ln w="9525" cmpd="sng">
                      <a:solidFill>
                        <a:srgbClr val="0F6FC6"/>
                      </a:solidFill>
                      <a:miter lim="800000"/>
                      <a:headEnd/>
                      <a:tailEnd/>
                    </a:ln>
                    <a:effectLst/>
                  </pic:spPr>
                </pic:pic>
              </a:graphicData>
            </a:graphic>
          </wp:inline>
        </w:drawing>
      </w:r>
    </w:p>
    <w:p w:rsidR="007E4AF5" w:rsidRPr="00727305" w:rsidRDefault="007E4AF5" w:rsidP="00C709CD">
      <w:pPr>
        <w:pStyle w:val="Heading3"/>
      </w:pPr>
      <w:r w:rsidRPr="00ED5004">
        <w:t>A Guide to Page 2</w:t>
      </w:r>
      <w:r>
        <w:t xml:space="preserve"> of the Report</w:t>
      </w:r>
    </w:p>
    <w:p w:rsidR="007E4AF5" w:rsidRDefault="007E4AF5" w:rsidP="00077B46">
      <w:pPr>
        <w:rPr>
          <w:rFonts w:eastAsia="Calibri"/>
          <w:lang w:bidi="ar-SA"/>
        </w:rPr>
      </w:pPr>
      <w:r w:rsidRPr="000452CD">
        <w:rPr>
          <w:rFonts w:eastAsia="Calibri"/>
          <w:lang w:bidi="ar-SA"/>
        </w:rPr>
        <w:t>This page shows two graphs, the first graph is a histogram showing the spread of national data in terms of DLP for the relevant protocol, with a dashed red line showing the Australian DRL value.</w:t>
      </w:r>
      <w:r>
        <w:rPr>
          <w:rFonts w:eastAsia="Calibri"/>
          <w:lang w:bidi="ar-SA"/>
        </w:rPr>
        <w:t xml:space="preserve"> </w:t>
      </w:r>
    </w:p>
    <w:p w:rsidR="007E4AF5" w:rsidRPr="000452CD" w:rsidRDefault="007E4AF5" w:rsidP="00077B46">
      <w:pPr>
        <w:rPr>
          <w:rFonts w:eastAsia="Calibri"/>
          <w:lang w:bidi="ar-SA"/>
        </w:rPr>
      </w:pPr>
      <w:r w:rsidRPr="000452CD">
        <w:rPr>
          <w:rFonts w:eastAsia="Calibri"/>
          <w:lang w:bidi="ar-SA"/>
        </w:rPr>
        <w:t xml:space="preserve">The second graph is a histogram showing the spread of DLP values recorded in the submitted survey. The red dashed line on the histogram shows the Australian DRL and the solid blue line on the histogram shows your </w:t>
      </w:r>
      <w:r>
        <w:rPr>
          <w:rFonts w:eastAsia="Calibri"/>
          <w:lang w:bidi="ar-SA"/>
        </w:rPr>
        <w:t>Facility</w:t>
      </w:r>
      <w:r w:rsidRPr="000452CD">
        <w:rPr>
          <w:rFonts w:eastAsia="Calibri"/>
          <w:lang w:bidi="ar-SA"/>
        </w:rPr>
        <w:t xml:space="preserve"> Reference Level (</w:t>
      </w:r>
      <w:r>
        <w:rPr>
          <w:rFonts w:eastAsia="Calibri"/>
          <w:lang w:bidi="ar-SA"/>
        </w:rPr>
        <w:t>F</w:t>
      </w:r>
      <w:r w:rsidRPr="000452CD">
        <w:rPr>
          <w:rFonts w:eastAsia="Calibri"/>
          <w:lang w:bidi="ar-SA"/>
        </w:rPr>
        <w:t>RL), for the submitted survey.</w:t>
      </w:r>
      <w:r>
        <w:rPr>
          <w:rFonts w:eastAsia="Calibri"/>
          <w:lang w:bidi="ar-SA"/>
        </w:rPr>
        <w:t xml:space="preserve"> </w:t>
      </w:r>
      <w:r w:rsidRPr="000452CD">
        <w:rPr>
          <w:rFonts w:eastAsia="Calibri"/>
          <w:lang w:bidi="ar-SA"/>
        </w:rPr>
        <w:t xml:space="preserve">Your </w:t>
      </w:r>
      <w:r>
        <w:rPr>
          <w:rFonts w:eastAsia="Calibri"/>
          <w:lang w:bidi="ar-SA"/>
        </w:rPr>
        <w:t>F</w:t>
      </w:r>
      <w:r w:rsidRPr="000452CD">
        <w:rPr>
          <w:rFonts w:eastAsia="Calibri"/>
          <w:lang w:bidi="ar-SA"/>
        </w:rPr>
        <w:t>RL is simply the median DLP value for the survey.</w:t>
      </w:r>
    </w:p>
    <w:p w:rsidR="007E4AF5" w:rsidRPr="000452CD" w:rsidRDefault="007E4AF5" w:rsidP="00077B46">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30215E6D" wp14:editId="0B3036F2">
            <wp:extent cx="4919980" cy="6986905"/>
            <wp:effectExtent l="19050" t="19050" r="13970" b="23495"/>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19980" cy="6986905"/>
                    </a:xfrm>
                    <a:prstGeom prst="rect">
                      <a:avLst/>
                    </a:prstGeom>
                    <a:noFill/>
                    <a:ln w="9525" cmpd="sng">
                      <a:solidFill>
                        <a:srgbClr val="0F6FC6"/>
                      </a:solidFill>
                      <a:miter lim="800000"/>
                      <a:headEnd/>
                      <a:tailEnd/>
                    </a:ln>
                    <a:effectLst/>
                  </pic:spPr>
                </pic:pic>
              </a:graphicData>
            </a:graphic>
          </wp:inline>
        </w:drawing>
      </w:r>
    </w:p>
    <w:p w:rsidR="007E4AF5" w:rsidRPr="00727305" w:rsidRDefault="007E4AF5" w:rsidP="00C709CD">
      <w:pPr>
        <w:pStyle w:val="Heading3"/>
      </w:pPr>
      <w:r w:rsidRPr="00ED5004">
        <w:t xml:space="preserve">A Guide to Page </w:t>
      </w:r>
      <w:r>
        <w:t>3 of the Report</w:t>
      </w:r>
    </w:p>
    <w:p w:rsidR="007E4AF5" w:rsidRPr="00077B46" w:rsidRDefault="007E4AF5" w:rsidP="00077B46">
      <w:pPr>
        <w:rPr>
          <w:rFonts w:eastAsia="Calibri"/>
          <w:lang w:bidi="ar-SA"/>
        </w:rPr>
      </w:pPr>
      <w:r w:rsidRPr="000452CD">
        <w:rPr>
          <w:rFonts w:eastAsia="Calibri"/>
          <w:lang w:bidi="ar-SA"/>
        </w:rPr>
        <w:t>This page also shows two graphs, the first graph is a histogram showing the spread of national data in terms of CTDI</w:t>
      </w:r>
      <w:r w:rsidRPr="000452CD">
        <w:rPr>
          <w:rFonts w:eastAsia="Calibri"/>
          <w:vertAlign w:val="subscript"/>
          <w:lang w:bidi="ar-SA"/>
        </w:rPr>
        <w:t>vol</w:t>
      </w:r>
      <w:r w:rsidRPr="000452CD">
        <w:rPr>
          <w:rFonts w:eastAsia="Calibri"/>
          <w:lang w:bidi="ar-SA"/>
        </w:rPr>
        <w:t xml:space="preserve"> for the relevant protocol, with a dashed red line showing the Australian DRL value.</w:t>
      </w:r>
    </w:p>
    <w:p w:rsidR="007E4AF5" w:rsidRPr="000452CD" w:rsidRDefault="007E4AF5" w:rsidP="00077B46">
      <w:pPr>
        <w:rPr>
          <w:rFonts w:eastAsia="Calibri" w:cs="Courier New"/>
          <w:szCs w:val="21"/>
          <w:lang w:bidi="ar-SA"/>
        </w:rPr>
      </w:pPr>
      <w:r w:rsidRPr="000452CD">
        <w:rPr>
          <w:rFonts w:eastAsia="Calibri"/>
          <w:lang w:bidi="ar-SA"/>
        </w:rPr>
        <w:t>The second graph is a histogram showing the spread of CTDI</w:t>
      </w:r>
      <w:r w:rsidRPr="000452CD">
        <w:rPr>
          <w:rFonts w:eastAsia="Calibri"/>
          <w:vertAlign w:val="subscript"/>
          <w:lang w:bidi="ar-SA"/>
        </w:rPr>
        <w:t>vol</w:t>
      </w:r>
      <w:r w:rsidRPr="000452CD">
        <w:rPr>
          <w:rFonts w:eastAsia="Calibri"/>
          <w:lang w:bidi="ar-SA"/>
        </w:rPr>
        <w:t xml:space="preserve"> values recorded in the submitted survey. The red dashed line on the histogram shows the Australian DRL and the solid blue line on the histogram shows your </w:t>
      </w:r>
      <w:r>
        <w:rPr>
          <w:rFonts w:eastAsia="Calibri"/>
          <w:lang w:bidi="ar-SA"/>
        </w:rPr>
        <w:t>Facility</w:t>
      </w:r>
      <w:r w:rsidRPr="000452CD">
        <w:rPr>
          <w:rFonts w:eastAsia="Calibri"/>
          <w:lang w:bidi="ar-SA"/>
        </w:rPr>
        <w:t xml:space="preserve"> Reference Level (</w:t>
      </w:r>
      <w:r>
        <w:rPr>
          <w:rFonts w:eastAsia="Calibri"/>
          <w:lang w:bidi="ar-SA"/>
        </w:rPr>
        <w:t>F</w:t>
      </w:r>
      <w:r w:rsidRPr="000452CD">
        <w:rPr>
          <w:rFonts w:eastAsia="Calibri"/>
          <w:lang w:bidi="ar-SA"/>
        </w:rPr>
        <w:t>RL), for the submitted survey.</w:t>
      </w:r>
      <w:r>
        <w:rPr>
          <w:rFonts w:eastAsia="Calibri"/>
          <w:lang w:bidi="ar-SA"/>
        </w:rPr>
        <w:t xml:space="preserve"> </w:t>
      </w:r>
      <w:r w:rsidRPr="000452CD">
        <w:rPr>
          <w:rFonts w:eastAsia="Calibri"/>
          <w:lang w:bidi="ar-SA"/>
        </w:rPr>
        <w:t xml:space="preserve">Your </w:t>
      </w:r>
      <w:r>
        <w:rPr>
          <w:rFonts w:eastAsia="Calibri"/>
          <w:lang w:bidi="ar-SA"/>
        </w:rPr>
        <w:t>F</w:t>
      </w:r>
      <w:r w:rsidRPr="000452CD">
        <w:rPr>
          <w:rFonts w:eastAsia="Calibri"/>
          <w:lang w:bidi="ar-SA"/>
        </w:rPr>
        <w:t>RL is simply the median CTDI</w:t>
      </w:r>
      <w:r w:rsidRPr="000452CD">
        <w:rPr>
          <w:rFonts w:eastAsia="Calibri"/>
          <w:vertAlign w:val="subscript"/>
          <w:lang w:bidi="ar-SA"/>
        </w:rPr>
        <w:t>vol</w:t>
      </w:r>
      <w:r w:rsidRPr="000452CD">
        <w:rPr>
          <w:rFonts w:eastAsia="Calibri"/>
          <w:lang w:bidi="ar-SA"/>
        </w:rPr>
        <w:t xml:space="preserve"> value for the survey.</w:t>
      </w:r>
    </w:p>
    <w:p w:rsidR="007E4AF5" w:rsidRPr="000452CD" w:rsidRDefault="007E4AF5" w:rsidP="007E4AF5">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53B88FFE" wp14:editId="6A78F84F">
            <wp:extent cx="4867275" cy="6915150"/>
            <wp:effectExtent l="19050" t="19050" r="28575" b="19050"/>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67275" cy="6915150"/>
                    </a:xfrm>
                    <a:prstGeom prst="rect">
                      <a:avLst/>
                    </a:prstGeom>
                    <a:noFill/>
                    <a:ln w="9525" cmpd="sng">
                      <a:solidFill>
                        <a:srgbClr val="0F6FC6"/>
                      </a:solidFill>
                      <a:miter lim="800000"/>
                      <a:headEnd/>
                      <a:tailEnd/>
                    </a:ln>
                    <a:effectLst/>
                  </pic:spPr>
                </pic:pic>
              </a:graphicData>
            </a:graphic>
          </wp:inline>
        </w:drawing>
      </w:r>
    </w:p>
    <w:p w:rsidR="007E4AF5" w:rsidRDefault="007E4AF5" w:rsidP="007E4AF5">
      <w:pPr>
        <w:spacing w:before="0" w:after="0" w:line="240" w:lineRule="auto"/>
        <w:jc w:val="center"/>
        <w:rPr>
          <w:rFonts w:eastAsia="Calibri" w:cs="Courier New"/>
          <w:szCs w:val="21"/>
          <w:lang w:bidi="ar-SA"/>
        </w:rPr>
      </w:pPr>
    </w:p>
    <w:p w:rsidR="00077B46" w:rsidRDefault="00077B46" w:rsidP="007E4AF5">
      <w:pPr>
        <w:spacing w:before="0" w:after="0" w:line="240" w:lineRule="auto"/>
        <w:jc w:val="center"/>
        <w:rPr>
          <w:rFonts w:eastAsia="Calibri" w:cs="Courier New"/>
          <w:szCs w:val="21"/>
          <w:lang w:bidi="ar-SA"/>
        </w:rPr>
      </w:pPr>
    </w:p>
    <w:p w:rsidR="00077B46" w:rsidRPr="000452CD" w:rsidRDefault="00077B46" w:rsidP="007E4AF5">
      <w:pPr>
        <w:spacing w:before="0" w:after="0" w:line="240" w:lineRule="auto"/>
        <w:jc w:val="center"/>
        <w:rPr>
          <w:rFonts w:eastAsia="Calibri" w:cs="Courier New"/>
          <w:szCs w:val="21"/>
          <w:lang w:bidi="ar-SA"/>
        </w:rPr>
      </w:pPr>
    </w:p>
    <w:p w:rsidR="007E4AF5" w:rsidRPr="00727305" w:rsidRDefault="007E4AF5" w:rsidP="00C709CD">
      <w:pPr>
        <w:pStyle w:val="Heading3"/>
      </w:pPr>
      <w:r w:rsidRPr="00ED5004">
        <w:t xml:space="preserve">A Guide to Page </w:t>
      </w:r>
      <w:r>
        <w:t xml:space="preserve">4 of the </w:t>
      </w:r>
      <w:r w:rsidRPr="00C709CD">
        <w:t>Report</w:t>
      </w:r>
    </w:p>
    <w:p w:rsidR="007E4AF5" w:rsidRPr="000452CD" w:rsidRDefault="007E4AF5" w:rsidP="00077B46">
      <w:pPr>
        <w:rPr>
          <w:rFonts w:eastAsia="Calibri"/>
          <w:lang w:bidi="ar-SA"/>
        </w:rPr>
      </w:pPr>
      <w:r w:rsidRPr="000452CD">
        <w:rPr>
          <w:rFonts w:eastAsia="Calibri"/>
          <w:lang w:bidi="ar-SA"/>
        </w:rPr>
        <w:t xml:space="preserve">This page shows a record of the technical settings and patient dose data for the submitted survey. </w:t>
      </w:r>
    </w:p>
    <w:p w:rsidR="007E4AF5" w:rsidRPr="000452CD" w:rsidRDefault="007E4AF5" w:rsidP="00077B46">
      <w:pPr>
        <w:rPr>
          <w:rFonts w:eastAsia="Calibri"/>
          <w:lang w:bidi="ar-SA"/>
        </w:rPr>
      </w:pPr>
      <w:r w:rsidRPr="000452CD">
        <w:rPr>
          <w:rFonts w:eastAsia="Calibri"/>
          <w:lang w:bidi="ar-SA"/>
        </w:rPr>
        <w:t xml:space="preserve">At the top of the page there </w:t>
      </w:r>
      <w:r w:rsidR="009B3E4C">
        <w:rPr>
          <w:rFonts w:eastAsia="Calibri"/>
          <w:lang w:bidi="ar-SA"/>
        </w:rPr>
        <w:t>is a summary of the following:</w:t>
      </w:r>
    </w:p>
    <w:p w:rsidR="007E4AF5" w:rsidRPr="00626A7D" w:rsidRDefault="007E4AF5" w:rsidP="00626A7D">
      <w:pPr>
        <w:pStyle w:val="ListParagraph"/>
        <w:numPr>
          <w:ilvl w:val="0"/>
          <w:numId w:val="34"/>
        </w:numPr>
        <w:spacing w:before="0" w:after="0" w:line="240" w:lineRule="auto"/>
        <w:rPr>
          <w:rFonts w:eastAsia="Calibri" w:cs="Courier New"/>
          <w:szCs w:val="21"/>
          <w:lang w:bidi="ar-SA"/>
        </w:rPr>
      </w:pPr>
      <w:r w:rsidRPr="00626A7D">
        <w:rPr>
          <w:rFonts w:eastAsia="Calibri" w:cs="Courier New"/>
          <w:szCs w:val="21"/>
          <w:lang w:bidi="ar-SA"/>
        </w:rPr>
        <w:t>Facility Name</w:t>
      </w:r>
    </w:p>
    <w:p w:rsidR="007E4AF5" w:rsidRPr="00626A7D" w:rsidRDefault="007E4AF5" w:rsidP="00626A7D">
      <w:pPr>
        <w:pStyle w:val="ListParagraph"/>
        <w:numPr>
          <w:ilvl w:val="0"/>
          <w:numId w:val="34"/>
        </w:numPr>
        <w:spacing w:before="0" w:after="0" w:line="240" w:lineRule="auto"/>
        <w:rPr>
          <w:rFonts w:eastAsia="Calibri" w:cs="Courier New"/>
          <w:szCs w:val="21"/>
          <w:lang w:bidi="ar-SA"/>
        </w:rPr>
      </w:pPr>
      <w:r w:rsidRPr="00626A7D">
        <w:rPr>
          <w:rFonts w:eastAsia="Calibri" w:cs="Courier New"/>
          <w:szCs w:val="21"/>
          <w:lang w:bidi="ar-SA"/>
        </w:rPr>
        <w:t>Protocol</w:t>
      </w:r>
    </w:p>
    <w:p w:rsidR="007E4AF5" w:rsidRPr="00626A7D" w:rsidRDefault="007E4AF5" w:rsidP="00626A7D">
      <w:pPr>
        <w:pStyle w:val="ListParagraph"/>
        <w:numPr>
          <w:ilvl w:val="0"/>
          <w:numId w:val="34"/>
        </w:numPr>
        <w:spacing w:before="0" w:after="0" w:line="240" w:lineRule="auto"/>
        <w:rPr>
          <w:rFonts w:eastAsia="Calibri" w:cs="Courier New"/>
          <w:szCs w:val="21"/>
          <w:lang w:bidi="ar-SA"/>
        </w:rPr>
      </w:pPr>
      <w:r w:rsidRPr="00626A7D">
        <w:rPr>
          <w:rFonts w:eastAsia="Calibri" w:cs="Courier New"/>
          <w:szCs w:val="21"/>
          <w:lang w:bidi="ar-SA"/>
        </w:rPr>
        <w:t>CT Machine Make, Model and Additional Identifier</w:t>
      </w:r>
    </w:p>
    <w:p w:rsidR="007E4AF5" w:rsidRPr="00626A7D" w:rsidRDefault="007E4AF5" w:rsidP="00626A7D">
      <w:pPr>
        <w:pStyle w:val="ListParagraph"/>
        <w:numPr>
          <w:ilvl w:val="0"/>
          <w:numId w:val="34"/>
        </w:numPr>
        <w:spacing w:before="0" w:after="0" w:line="240" w:lineRule="auto"/>
        <w:rPr>
          <w:rFonts w:eastAsia="Calibri" w:cs="Courier New"/>
          <w:szCs w:val="21"/>
          <w:lang w:bidi="ar-SA"/>
        </w:rPr>
      </w:pPr>
      <w:r w:rsidRPr="00626A7D">
        <w:rPr>
          <w:rFonts w:eastAsia="Calibri" w:cs="Courier New"/>
          <w:szCs w:val="21"/>
          <w:lang w:bidi="ar-SA"/>
        </w:rPr>
        <w:t>Age Group</w:t>
      </w:r>
    </w:p>
    <w:p w:rsidR="007E4AF5" w:rsidRPr="00626A7D" w:rsidRDefault="007E4AF5" w:rsidP="00626A7D">
      <w:pPr>
        <w:pStyle w:val="ListParagraph"/>
        <w:numPr>
          <w:ilvl w:val="0"/>
          <w:numId w:val="34"/>
        </w:numPr>
        <w:spacing w:before="0" w:after="0" w:line="240" w:lineRule="auto"/>
        <w:rPr>
          <w:rFonts w:eastAsia="Calibri" w:cs="Courier New"/>
          <w:szCs w:val="21"/>
          <w:lang w:bidi="ar-SA"/>
        </w:rPr>
      </w:pPr>
      <w:r w:rsidRPr="00626A7D">
        <w:rPr>
          <w:rFonts w:eastAsia="Calibri" w:cs="Courier New"/>
          <w:szCs w:val="21"/>
          <w:lang w:bidi="ar-SA"/>
        </w:rPr>
        <w:t>Survey Start and End Date</w:t>
      </w:r>
    </w:p>
    <w:p w:rsidR="007E4AF5" w:rsidRPr="000452CD" w:rsidRDefault="007E4AF5" w:rsidP="009B3E4C">
      <w:pPr>
        <w:rPr>
          <w:rFonts w:eastAsia="Calibri"/>
          <w:lang w:bidi="ar-SA"/>
        </w:rPr>
      </w:pPr>
      <w:r w:rsidRPr="000452CD">
        <w:rPr>
          <w:rFonts w:eastAsia="Calibri"/>
          <w:lang w:bidi="ar-SA"/>
        </w:rPr>
        <w:t xml:space="preserve">Below this summary is a copy of the technical scan settings entered for the survey as well as the patient data entry table. You can cross reference the patient data with the corresponding histograms on pages two and three. </w:t>
      </w:r>
    </w:p>
    <w:p w:rsidR="007E4AF5" w:rsidRPr="000452CD" w:rsidRDefault="007E4AF5" w:rsidP="009B3E4C">
      <w:pPr>
        <w:rPr>
          <w:rFonts w:eastAsia="Calibri"/>
          <w:lang w:bidi="ar-SA"/>
        </w:rPr>
      </w:pPr>
      <w:r w:rsidRPr="000452CD">
        <w:rPr>
          <w:rFonts w:eastAsia="Calibri"/>
          <w:lang w:bidi="ar-SA"/>
        </w:rPr>
        <w:t>This page is provided so you can make comparisons between surveys completed f</w:t>
      </w:r>
      <w:r>
        <w:rPr>
          <w:rFonts w:eastAsia="Calibri"/>
          <w:lang w:bidi="ar-SA"/>
        </w:rPr>
        <w:t>or the same protocol over time.</w:t>
      </w:r>
    </w:p>
    <w:p w:rsidR="007E4AF5" w:rsidRPr="000452CD" w:rsidRDefault="007E4AF5" w:rsidP="007E4AF5">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3DDAE443" wp14:editId="1173B7F5">
            <wp:extent cx="3686175" cy="5248275"/>
            <wp:effectExtent l="19050" t="19050" r="28575" b="28575"/>
            <wp:docPr id="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86175" cy="5248275"/>
                    </a:xfrm>
                    <a:prstGeom prst="rect">
                      <a:avLst/>
                    </a:prstGeom>
                    <a:noFill/>
                    <a:ln w="9525" cmpd="sng">
                      <a:solidFill>
                        <a:srgbClr val="0F6FC6"/>
                      </a:solidFill>
                      <a:miter lim="800000"/>
                      <a:headEnd/>
                      <a:tailEnd/>
                    </a:ln>
                    <a:effectLst/>
                  </pic:spPr>
                </pic:pic>
              </a:graphicData>
            </a:graphic>
          </wp:inline>
        </w:drawing>
      </w:r>
    </w:p>
    <w:p w:rsidR="007E4AF5" w:rsidRPr="001B4D08" w:rsidRDefault="007E4AF5" w:rsidP="00C709CD">
      <w:pPr>
        <w:pStyle w:val="Heading1"/>
      </w:pPr>
      <w:bookmarkStart w:id="47" w:name="_Managing_multiple_facilities"/>
      <w:bookmarkStart w:id="48" w:name="_Ref461703107"/>
      <w:bookmarkStart w:id="49" w:name="_Toc3550422"/>
      <w:bookmarkEnd w:id="47"/>
      <w:r>
        <w:t xml:space="preserve">Managing </w:t>
      </w:r>
      <w:r w:rsidRPr="00C709CD">
        <w:t>multiple</w:t>
      </w:r>
      <w:r>
        <w:t xml:space="preserve"> facilities</w:t>
      </w:r>
      <w:bookmarkEnd w:id="48"/>
      <w:bookmarkEnd w:id="49"/>
    </w:p>
    <w:p w:rsidR="007E4AF5" w:rsidRDefault="007E4AF5" w:rsidP="00C709CD">
      <w:pPr>
        <w:pStyle w:val="Heading2"/>
      </w:pPr>
      <w:bookmarkStart w:id="50" w:name="_Toc3550423"/>
      <w:r w:rsidRPr="00C709CD">
        <w:t>Introduction</w:t>
      </w:r>
      <w:bookmarkEnd w:id="50"/>
    </w:p>
    <w:p w:rsidR="007E4AF5" w:rsidRPr="00A84E30" w:rsidRDefault="007E4AF5" w:rsidP="009B3E4C">
      <w:r w:rsidRPr="00A84E30">
        <w:t>There are some imaging facility networks that have centralised radiation safety officers (RSO), quality managers or medical physicists, who will be referred to as the manager in this section. In such cases, the manager may require easy access to all of the NDRL accounts within their network. To aid this, the NDRL service allows facilities to share their data with trusted users at other facilities.</w:t>
      </w:r>
    </w:p>
    <w:p w:rsidR="007E4AF5" w:rsidRDefault="007E4AF5" w:rsidP="009B3E4C">
      <w:pPr>
        <w:pStyle w:val="Heading2"/>
      </w:pPr>
      <w:bookmarkStart w:id="51" w:name="_Toc3550424"/>
      <w:r w:rsidRPr="00C709CD">
        <w:t>Registering</w:t>
      </w:r>
      <w:r>
        <w:t xml:space="preserve"> a new network</w:t>
      </w:r>
      <w:bookmarkEnd w:id="51"/>
    </w:p>
    <w:p w:rsidR="007E4AF5" w:rsidRPr="00A84E30" w:rsidRDefault="007E4AF5" w:rsidP="009B3E4C">
      <w:r w:rsidRPr="00A84E30">
        <w:t xml:space="preserve">Each facility within the network should register using the process described in Section </w:t>
      </w:r>
      <w:r w:rsidRPr="00A84E30">
        <w:fldChar w:fldCharType="begin"/>
      </w:r>
      <w:r w:rsidRPr="00A84E30">
        <w:instrText xml:space="preserve"> REF _Ref461447764 \r \h  \* MERGEFORMAT </w:instrText>
      </w:r>
      <w:r w:rsidRPr="00A84E30">
        <w:fldChar w:fldCharType="separate"/>
      </w:r>
      <w:r w:rsidRPr="00A84E30">
        <w:t>2</w:t>
      </w:r>
      <w:r w:rsidRPr="00A84E30">
        <w:fldChar w:fldCharType="end"/>
      </w:r>
      <w:r w:rsidRPr="00A84E30">
        <w:t>. The manager will need to be listed as the contact person or radiologist at one of the facilities, but in the remaining facilities it is recommended (but not essential) that local employees such as the chief radiographer and radiologist are used.</w:t>
      </w:r>
    </w:p>
    <w:p w:rsidR="007E4AF5" w:rsidRPr="00A84E30" w:rsidRDefault="007E4AF5" w:rsidP="009B3E4C">
      <w:r w:rsidRPr="00A84E30">
        <w:t xml:space="preserve">Once all facilities have been registered, the manager can submit share requests to the other members of the network (see Section </w:t>
      </w:r>
      <w:r w:rsidRPr="00A84E30">
        <w:fldChar w:fldCharType="begin"/>
      </w:r>
      <w:r w:rsidRPr="00A84E30">
        <w:instrText xml:space="preserve"> REF _Ref461450611 \r \h  \* MERGEFORMAT </w:instrText>
      </w:r>
      <w:r w:rsidRPr="00A84E30">
        <w:fldChar w:fldCharType="separate"/>
      </w:r>
      <w:r w:rsidRPr="00A84E30">
        <w:t>7.3.1</w:t>
      </w:r>
      <w:r w:rsidRPr="00A84E30">
        <w:fldChar w:fldCharType="end"/>
      </w:r>
      <w:r w:rsidRPr="00A84E30">
        <w:t xml:space="preserve">). The contact or radiologist at each member facility can then authorise the sharing of data (see Section </w:t>
      </w:r>
      <w:r w:rsidRPr="00A84E30">
        <w:fldChar w:fldCharType="begin"/>
      </w:r>
      <w:r w:rsidRPr="00A84E30">
        <w:instrText xml:space="preserve"> REF _Ref461450647 \r \h  \* MERGEFORMAT </w:instrText>
      </w:r>
      <w:r w:rsidRPr="00A84E30">
        <w:fldChar w:fldCharType="separate"/>
      </w:r>
      <w:r w:rsidRPr="00A84E30">
        <w:t>7.3.2</w:t>
      </w:r>
      <w:r w:rsidRPr="00A84E30">
        <w:fldChar w:fldCharType="end"/>
      </w:r>
      <w:r w:rsidRPr="00A84E30">
        <w:t>), allowing the manager to access the accounts of all facilities. The manager will have the full suite of privileges available to the local contact and radiologist, for example the ability to update contact information and alter passwords.</w:t>
      </w:r>
    </w:p>
    <w:p w:rsidR="007E4AF5" w:rsidRDefault="007E4AF5" w:rsidP="00C709CD">
      <w:pPr>
        <w:pStyle w:val="Heading2"/>
      </w:pPr>
      <w:bookmarkStart w:id="52" w:name="_Toc3550425"/>
      <w:r>
        <w:t>Manage Facilities Section</w:t>
      </w:r>
      <w:bookmarkEnd w:id="52"/>
    </w:p>
    <w:p w:rsidR="007E4AF5" w:rsidRDefault="007E4AF5" w:rsidP="00C709CD">
      <w:pPr>
        <w:pStyle w:val="Heading3"/>
      </w:pPr>
      <w:bookmarkStart w:id="53" w:name="_Ref461450611"/>
      <w:r>
        <w:t xml:space="preserve">Requesting </w:t>
      </w:r>
      <w:r w:rsidRPr="00C709CD">
        <w:t>Access</w:t>
      </w:r>
      <w:bookmarkEnd w:id="53"/>
    </w:p>
    <w:p w:rsidR="007E4AF5" w:rsidRPr="00A84E30" w:rsidRDefault="007E4AF5" w:rsidP="009B3E4C">
      <w:pPr>
        <w:rPr>
          <w:lang w:val="en-US"/>
        </w:rPr>
      </w:pPr>
      <w:r w:rsidRPr="00A84E30">
        <w:rPr>
          <w:lang w:val="en-US"/>
        </w:rPr>
        <w:t xml:space="preserve">A user can request access to a facility in the </w:t>
      </w:r>
      <w:r w:rsidRPr="00A84E30">
        <w:rPr>
          <w:rFonts w:eastAsia="Calibri"/>
          <w:lang w:bidi="ar-SA"/>
        </w:rPr>
        <w:t xml:space="preserve">‘Request Access’ section under the </w:t>
      </w:r>
      <w:r w:rsidRPr="00A84E30">
        <w:rPr>
          <w:rFonts w:eastAsia="Calibri"/>
          <w:b/>
          <w:lang w:bidi="ar-SA"/>
        </w:rPr>
        <w:t>Manage Facilities</w:t>
      </w:r>
      <w:r w:rsidRPr="00A84E30">
        <w:rPr>
          <w:rFonts w:eastAsia="Calibri"/>
          <w:lang w:bidi="ar-SA"/>
        </w:rPr>
        <w:t xml:space="preserve"> heading. In the ‘Facility’ field, the user should enter the first two or three letters of the facility that they want to access and then select the facility from the drop down list. In the comment field, the user should write a message to be sent to the contact person and radiologist at the destination facility.</w:t>
      </w:r>
    </w:p>
    <w:p w:rsidR="007E4AF5" w:rsidRDefault="007E4AF5" w:rsidP="007E4AF5">
      <w:pPr>
        <w:rPr>
          <w:noProof/>
          <w:lang w:eastAsia="en-AU" w:bidi="ar-SA"/>
        </w:rPr>
      </w:pPr>
      <w:r>
        <w:rPr>
          <w:noProof/>
          <w:lang w:eastAsia="en-AU" w:bidi="ar-SA"/>
        </w:rPr>
        <w:drawing>
          <wp:inline distT="0" distB="0" distL="0" distR="0" wp14:anchorId="1F64EEC6" wp14:editId="7E28E151">
            <wp:extent cx="5753100" cy="3324225"/>
            <wp:effectExtent l="19050" t="19050" r="19050" b="285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3100" cy="3324225"/>
                    </a:xfrm>
                    <a:prstGeom prst="rect">
                      <a:avLst/>
                    </a:prstGeom>
                    <a:noFill/>
                    <a:ln w="12700" cmpd="sng">
                      <a:solidFill>
                        <a:schemeClr val="accent1">
                          <a:lumMod val="100000"/>
                          <a:lumOff val="0"/>
                        </a:schemeClr>
                      </a:solidFill>
                      <a:miter lim="800000"/>
                      <a:headEnd/>
                      <a:tailEnd/>
                    </a:ln>
                    <a:effectLst/>
                  </pic:spPr>
                </pic:pic>
              </a:graphicData>
            </a:graphic>
          </wp:inline>
        </w:drawing>
      </w:r>
    </w:p>
    <w:p w:rsidR="007E4AF5" w:rsidRPr="005027B0" w:rsidRDefault="007E4AF5" w:rsidP="009B3E4C">
      <w:pPr>
        <w:rPr>
          <w:lang w:val="en-US"/>
        </w:rPr>
      </w:pPr>
      <w:r w:rsidRPr="005027B0">
        <w:rPr>
          <w:noProof/>
          <w:lang w:eastAsia="en-AU" w:bidi="ar-SA"/>
        </w:rPr>
        <w:t>Once the contact person or radiologist has actioned the access request (either accepted or denied) the requesting user will be sent a confirmation email.</w:t>
      </w:r>
    </w:p>
    <w:p w:rsidR="007E4AF5" w:rsidRDefault="007E4AF5" w:rsidP="00C709CD">
      <w:pPr>
        <w:pStyle w:val="Heading3"/>
      </w:pPr>
      <w:bookmarkStart w:id="54" w:name="_Ref461450647"/>
      <w:r>
        <w:t xml:space="preserve">Pending </w:t>
      </w:r>
      <w:r w:rsidRPr="00C709CD">
        <w:t>Requests</w:t>
      </w:r>
      <w:bookmarkEnd w:id="54"/>
    </w:p>
    <w:p w:rsidR="007E4AF5" w:rsidRPr="005027B0" w:rsidRDefault="007E4AF5" w:rsidP="009B3E4C">
      <w:pPr>
        <w:rPr>
          <w:lang w:val="en-US"/>
        </w:rPr>
      </w:pPr>
      <w:r w:rsidRPr="005027B0">
        <w:rPr>
          <w:lang w:val="en-US"/>
        </w:rPr>
        <w:t>The ‘Pending Requests’ section of the site allows the user to view both incoming and outgoing pending requests.</w:t>
      </w:r>
    </w:p>
    <w:p w:rsidR="007E4AF5" w:rsidRDefault="007E4AF5" w:rsidP="007E4AF5">
      <w:pPr>
        <w:rPr>
          <w:noProof/>
          <w:lang w:eastAsia="en-AU" w:bidi="ar-SA"/>
        </w:rPr>
      </w:pPr>
      <w:r>
        <w:rPr>
          <w:noProof/>
          <w:lang w:eastAsia="en-AU" w:bidi="ar-SA"/>
        </w:rPr>
        <w:drawing>
          <wp:inline distT="0" distB="0" distL="0" distR="0" wp14:anchorId="0158D3E5" wp14:editId="47C5A838">
            <wp:extent cx="5753100" cy="3381375"/>
            <wp:effectExtent l="19050" t="19050" r="19050" b="285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3100" cy="3381375"/>
                    </a:xfrm>
                    <a:prstGeom prst="rect">
                      <a:avLst/>
                    </a:prstGeom>
                    <a:noFill/>
                    <a:ln w="12700" cmpd="sng">
                      <a:solidFill>
                        <a:schemeClr val="accent1">
                          <a:lumMod val="100000"/>
                          <a:lumOff val="0"/>
                        </a:schemeClr>
                      </a:solidFill>
                      <a:miter lim="800000"/>
                      <a:headEnd/>
                      <a:tailEnd/>
                    </a:ln>
                    <a:effectLst/>
                  </pic:spPr>
                </pic:pic>
              </a:graphicData>
            </a:graphic>
          </wp:inline>
        </w:drawing>
      </w:r>
    </w:p>
    <w:p w:rsidR="007E4AF5" w:rsidRPr="005027B0" w:rsidRDefault="007E4AF5" w:rsidP="009B3E4C">
      <w:pPr>
        <w:rPr>
          <w:noProof/>
          <w:lang w:eastAsia="en-AU" w:bidi="ar-SA"/>
        </w:rPr>
      </w:pPr>
      <w:r w:rsidRPr="005027B0">
        <w:rPr>
          <w:noProof/>
          <w:lang w:eastAsia="en-AU" w:bidi="ar-SA"/>
        </w:rPr>
        <w:t xml:space="preserve">The ‘Incoming’ section lists the requests that other facilities have made for access to the user’s facility. The user can accept or decline the requests. It is important that share requests are only granted to known facilities and personnel; if the user is unsure of the legitimacy of the request, the requester can be contacted directly via the listed ‘Contact Details’. Access can be revoked at a later date (Section </w:t>
      </w:r>
      <w:r w:rsidRPr="005027B0">
        <w:rPr>
          <w:noProof/>
          <w:lang w:eastAsia="en-AU" w:bidi="ar-SA"/>
        </w:rPr>
        <w:fldChar w:fldCharType="begin"/>
      </w:r>
      <w:r w:rsidRPr="005027B0">
        <w:rPr>
          <w:noProof/>
          <w:lang w:eastAsia="en-AU" w:bidi="ar-SA"/>
        </w:rPr>
        <w:instrText xml:space="preserve"> REF _Ref461453340 \r \h </w:instrText>
      </w:r>
      <w:r>
        <w:rPr>
          <w:noProof/>
          <w:lang w:eastAsia="en-AU" w:bidi="ar-SA"/>
        </w:rPr>
        <w:instrText xml:space="preserve"> \* MERGEFORMAT </w:instrText>
      </w:r>
      <w:r w:rsidRPr="005027B0">
        <w:rPr>
          <w:noProof/>
          <w:lang w:eastAsia="en-AU" w:bidi="ar-SA"/>
        </w:rPr>
      </w:r>
      <w:r w:rsidRPr="005027B0">
        <w:rPr>
          <w:noProof/>
          <w:lang w:eastAsia="en-AU" w:bidi="ar-SA"/>
        </w:rPr>
        <w:fldChar w:fldCharType="separate"/>
      </w:r>
      <w:r w:rsidRPr="005027B0">
        <w:rPr>
          <w:noProof/>
          <w:lang w:eastAsia="en-AU" w:bidi="ar-SA"/>
        </w:rPr>
        <w:t>7.3.4</w:t>
      </w:r>
      <w:r w:rsidRPr="005027B0">
        <w:rPr>
          <w:noProof/>
          <w:lang w:eastAsia="en-AU" w:bidi="ar-SA"/>
        </w:rPr>
        <w:fldChar w:fldCharType="end"/>
      </w:r>
      <w:r w:rsidRPr="005027B0">
        <w:rPr>
          <w:noProof/>
          <w:lang w:eastAsia="en-AU" w:bidi="ar-SA"/>
        </w:rPr>
        <w:t>).</w:t>
      </w:r>
    </w:p>
    <w:p w:rsidR="007E4AF5" w:rsidRPr="005027B0" w:rsidRDefault="007E4AF5" w:rsidP="009B3E4C">
      <w:pPr>
        <w:rPr>
          <w:lang w:val="en-US"/>
        </w:rPr>
      </w:pPr>
      <w:r w:rsidRPr="005027B0">
        <w:rPr>
          <w:noProof/>
          <w:lang w:eastAsia="en-AU" w:bidi="ar-SA"/>
        </w:rPr>
        <w:t>The ‘Outgoing’ section lists the requests that the user has made for access to other facilities. The user can choose to remove the request if desired.</w:t>
      </w:r>
    </w:p>
    <w:p w:rsidR="007E4AF5" w:rsidRDefault="007E4AF5" w:rsidP="00C709CD">
      <w:pPr>
        <w:pStyle w:val="Heading3"/>
      </w:pPr>
      <w:r>
        <w:t xml:space="preserve">Go To </w:t>
      </w:r>
      <w:r w:rsidRPr="00C709CD">
        <w:t>Facilities</w:t>
      </w:r>
    </w:p>
    <w:p w:rsidR="007E4AF5" w:rsidRPr="005027B0" w:rsidRDefault="007E4AF5" w:rsidP="009B3E4C">
      <w:pPr>
        <w:rPr>
          <w:lang w:val="en-US"/>
        </w:rPr>
      </w:pPr>
      <w:r w:rsidRPr="005027B0">
        <w:rPr>
          <w:lang w:val="en-US"/>
        </w:rPr>
        <w:t xml:space="preserve">The ‘Go To Facility’ section under the </w:t>
      </w:r>
      <w:r w:rsidRPr="005027B0">
        <w:rPr>
          <w:b/>
          <w:lang w:val="en-US"/>
        </w:rPr>
        <w:t>Manage Facilities</w:t>
      </w:r>
      <w:r w:rsidRPr="005027B0">
        <w:rPr>
          <w:lang w:val="en-US"/>
        </w:rPr>
        <w:t xml:space="preserve"> heading lists the facilities that the user has access to and allows the user to view those facilities. Alternatively, the user can access other facilities using the drop down menu in the upper right-hand corner of all NDRL screens. Once at the other facility, the user has full privileges to not only view reports but to also submit data, change contact details and reset passwords.</w:t>
      </w:r>
    </w:p>
    <w:p w:rsidR="007E4AF5" w:rsidRDefault="007E4AF5" w:rsidP="007E4AF5">
      <w:pPr>
        <w:rPr>
          <w:lang w:val="en-US"/>
        </w:rPr>
      </w:pPr>
      <w:r>
        <w:rPr>
          <w:noProof/>
          <w:lang w:eastAsia="en-AU" w:bidi="ar-SA"/>
        </w:rPr>
        <w:drawing>
          <wp:inline distT="0" distB="0" distL="0" distR="0" wp14:anchorId="04D356BF" wp14:editId="3AB399A1">
            <wp:extent cx="5748655" cy="3371850"/>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48655" cy="3371850"/>
                    </a:xfrm>
                    <a:prstGeom prst="rect">
                      <a:avLst/>
                    </a:prstGeom>
                    <a:noFill/>
                    <a:ln>
                      <a:noFill/>
                    </a:ln>
                  </pic:spPr>
                </pic:pic>
              </a:graphicData>
            </a:graphic>
          </wp:inline>
        </w:drawing>
      </w:r>
    </w:p>
    <w:p w:rsidR="007E4AF5" w:rsidRDefault="007E4AF5" w:rsidP="00C709CD">
      <w:pPr>
        <w:pStyle w:val="Heading3"/>
      </w:pPr>
      <w:bookmarkStart w:id="55" w:name="_Ref461453340"/>
      <w:r w:rsidRPr="00C709CD">
        <w:t>Remove</w:t>
      </w:r>
      <w:r>
        <w:t xml:space="preserve"> Access</w:t>
      </w:r>
      <w:bookmarkEnd w:id="55"/>
    </w:p>
    <w:p w:rsidR="007E4AF5" w:rsidRDefault="007E4AF5" w:rsidP="009B3E4C">
      <w:pPr>
        <w:rPr>
          <w:lang w:val="en-US"/>
        </w:rPr>
      </w:pPr>
      <w:r>
        <w:rPr>
          <w:lang w:val="en-US"/>
        </w:rPr>
        <w:t xml:space="preserve">Users can revoke the access previously granted to any facility in the ‘Remove Access’ section under the </w:t>
      </w:r>
      <w:r w:rsidRPr="00063007">
        <w:rPr>
          <w:b/>
          <w:lang w:val="en-US"/>
        </w:rPr>
        <w:t>Man</w:t>
      </w:r>
      <w:r>
        <w:rPr>
          <w:b/>
          <w:lang w:val="en-US"/>
        </w:rPr>
        <w:t>a</w:t>
      </w:r>
      <w:r w:rsidRPr="00063007">
        <w:rPr>
          <w:b/>
          <w:lang w:val="en-US"/>
        </w:rPr>
        <w:t>ge Facilities</w:t>
      </w:r>
      <w:r>
        <w:rPr>
          <w:lang w:val="en-US"/>
        </w:rPr>
        <w:t xml:space="preserve"> heading. Removing access will trigger an email alert to the person who had previously been granted access. </w:t>
      </w:r>
    </w:p>
    <w:p w:rsidR="007E4AF5" w:rsidRPr="00553349" w:rsidRDefault="007E4AF5" w:rsidP="007E4AF5">
      <w:pPr>
        <w:rPr>
          <w:lang w:val="en-US"/>
        </w:rPr>
      </w:pPr>
      <w:r>
        <w:rPr>
          <w:noProof/>
          <w:lang w:eastAsia="en-AU" w:bidi="ar-SA"/>
        </w:rPr>
        <w:drawing>
          <wp:inline distT="0" distB="0" distL="0" distR="0" wp14:anchorId="171990D4" wp14:editId="4AD5D89A">
            <wp:extent cx="5758180" cy="2628900"/>
            <wp:effectExtent l="19050" t="19050" r="13970"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8180" cy="2628900"/>
                    </a:xfrm>
                    <a:prstGeom prst="rect">
                      <a:avLst/>
                    </a:prstGeom>
                    <a:noFill/>
                    <a:ln w="12700" cmpd="sng">
                      <a:solidFill>
                        <a:schemeClr val="accent1">
                          <a:lumMod val="100000"/>
                          <a:lumOff val="0"/>
                        </a:schemeClr>
                      </a:solidFill>
                      <a:miter lim="800000"/>
                      <a:headEnd/>
                      <a:tailEnd/>
                    </a:ln>
                    <a:effectLst/>
                  </pic:spPr>
                </pic:pic>
              </a:graphicData>
            </a:graphic>
          </wp:inline>
        </w:drawing>
      </w:r>
    </w:p>
    <w:p w:rsidR="007E4AF5" w:rsidRDefault="00C818E7" w:rsidP="007E4AF5">
      <w:pPr>
        <w:spacing w:before="0" w:after="0" w:line="240" w:lineRule="auto"/>
        <w:jc w:val="right"/>
        <w:rPr>
          <w:rStyle w:val="Hyperlink"/>
          <w:rFonts w:eastAsia="Calibri" w:cs="Courier New"/>
          <w:szCs w:val="22"/>
          <w:lang w:bidi="ar-SA"/>
        </w:rPr>
      </w:pPr>
      <w:hyperlink w:anchor="TOC" w:history="1">
        <w:r w:rsidR="007E4AF5" w:rsidRPr="000452CD">
          <w:rPr>
            <w:rStyle w:val="Hyperlink"/>
            <w:rFonts w:eastAsia="Calibri" w:cs="Courier New"/>
            <w:szCs w:val="22"/>
            <w:lang w:bidi="ar-SA"/>
          </w:rPr>
          <w:t>Table of Contents</w:t>
        </w:r>
      </w:hyperlink>
    </w:p>
    <w:p w:rsidR="007E4AF5" w:rsidRDefault="007E4AF5" w:rsidP="007E4AF5">
      <w:pPr>
        <w:spacing w:before="0" w:after="0" w:line="240" w:lineRule="auto"/>
        <w:jc w:val="right"/>
        <w:rPr>
          <w:rFonts w:eastAsia="Calibri" w:cs="Courier New"/>
          <w:szCs w:val="22"/>
          <w:lang w:bidi="ar-SA"/>
        </w:rPr>
        <w:sectPr w:rsidR="007E4AF5" w:rsidSect="009B46CD">
          <w:pgSz w:w="11906" w:h="16838"/>
          <w:pgMar w:top="1418" w:right="1418" w:bottom="1418" w:left="1418" w:header="709" w:footer="709" w:gutter="0"/>
          <w:cols w:space="708"/>
          <w:docGrid w:linePitch="360"/>
        </w:sectPr>
      </w:pPr>
    </w:p>
    <w:p w:rsidR="007E4AF5" w:rsidRPr="00056D67" w:rsidRDefault="007E4AF5" w:rsidP="00C709CD">
      <w:pPr>
        <w:pStyle w:val="Heading1"/>
      </w:pPr>
      <w:bookmarkStart w:id="56" w:name="_Toc3550426"/>
      <w:r>
        <w:t xml:space="preserve">Contact </w:t>
      </w:r>
      <w:r w:rsidRPr="00E26F3D">
        <w:t>Us</w:t>
      </w:r>
      <w:bookmarkEnd w:id="56"/>
    </w:p>
    <w:p w:rsidR="007E4AF5" w:rsidRPr="000452CD" w:rsidRDefault="007E4AF5" w:rsidP="008313EC">
      <w:r w:rsidRPr="000452CD">
        <w:t>There are a number of ways you can contact us.</w:t>
      </w:r>
    </w:p>
    <w:p w:rsidR="007E4AF5" w:rsidRPr="008313EC" w:rsidRDefault="009B3E4C" w:rsidP="008313EC">
      <w:r>
        <w:t>You can write to us at:</w:t>
      </w:r>
    </w:p>
    <w:p w:rsidR="007E4AF5" w:rsidRPr="005027B0" w:rsidRDefault="007E4AF5" w:rsidP="007E4AF5">
      <w:pPr>
        <w:pStyle w:val="PlainText"/>
        <w:spacing w:before="0"/>
        <w:ind w:left="2268"/>
        <w:jc w:val="both"/>
        <w:rPr>
          <w:rFonts w:ascii="Calibri" w:hAnsi="Calibri" w:cs="Courier New"/>
          <w:sz w:val="22"/>
          <w:szCs w:val="22"/>
        </w:rPr>
      </w:pPr>
      <w:r w:rsidRPr="005027B0">
        <w:rPr>
          <w:rFonts w:ascii="Calibri" w:hAnsi="Calibri" w:cs="Courier New"/>
          <w:sz w:val="22"/>
          <w:szCs w:val="22"/>
        </w:rPr>
        <w:t>Medical Imaging Section</w:t>
      </w:r>
    </w:p>
    <w:p w:rsidR="007E4AF5" w:rsidRPr="005027B0" w:rsidRDefault="007E4AF5" w:rsidP="007E4AF5">
      <w:pPr>
        <w:pStyle w:val="PlainText"/>
        <w:spacing w:before="0"/>
        <w:ind w:left="2268"/>
        <w:jc w:val="both"/>
        <w:rPr>
          <w:rFonts w:ascii="Calibri" w:hAnsi="Calibri" w:cs="Courier New"/>
          <w:sz w:val="22"/>
          <w:szCs w:val="22"/>
        </w:rPr>
      </w:pPr>
      <w:r w:rsidRPr="005027B0">
        <w:rPr>
          <w:rFonts w:ascii="Calibri" w:hAnsi="Calibri" w:cs="Courier New"/>
          <w:sz w:val="22"/>
          <w:szCs w:val="22"/>
        </w:rPr>
        <w:t>ARPANSA</w:t>
      </w:r>
    </w:p>
    <w:p w:rsidR="007E4AF5" w:rsidRPr="005027B0" w:rsidRDefault="007E4AF5" w:rsidP="007E4AF5">
      <w:pPr>
        <w:pStyle w:val="PlainText"/>
        <w:spacing w:before="0"/>
        <w:ind w:left="2268"/>
        <w:jc w:val="both"/>
        <w:rPr>
          <w:rFonts w:ascii="Calibri" w:hAnsi="Calibri" w:cs="Courier New"/>
          <w:sz w:val="22"/>
          <w:szCs w:val="22"/>
        </w:rPr>
      </w:pPr>
      <w:r w:rsidRPr="005027B0">
        <w:rPr>
          <w:rFonts w:ascii="Calibri" w:hAnsi="Calibri" w:cs="Courier New"/>
          <w:sz w:val="22"/>
          <w:szCs w:val="22"/>
        </w:rPr>
        <w:t xml:space="preserve">619 Lower Plenty Road </w:t>
      </w:r>
    </w:p>
    <w:p w:rsidR="007E4AF5" w:rsidRPr="005027B0" w:rsidRDefault="007E4AF5" w:rsidP="007E4AF5">
      <w:pPr>
        <w:pStyle w:val="PlainText"/>
        <w:spacing w:before="0"/>
        <w:ind w:left="2268"/>
        <w:jc w:val="both"/>
        <w:rPr>
          <w:rFonts w:ascii="Calibri" w:hAnsi="Calibri" w:cs="Courier New"/>
          <w:sz w:val="22"/>
          <w:szCs w:val="22"/>
        </w:rPr>
      </w:pPr>
      <w:r w:rsidRPr="005027B0">
        <w:rPr>
          <w:rFonts w:ascii="Calibri" w:hAnsi="Calibri" w:cs="Courier New"/>
          <w:sz w:val="22"/>
          <w:szCs w:val="22"/>
        </w:rPr>
        <w:t>Yallambie</w:t>
      </w:r>
    </w:p>
    <w:p w:rsidR="007E4AF5" w:rsidRPr="005027B0" w:rsidRDefault="007E4AF5" w:rsidP="007E4AF5">
      <w:pPr>
        <w:pStyle w:val="PlainText"/>
        <w:spacing w:before="0"/>
        <w:ind w:left="2268"/>
        <w:jc w:val="both"/>
        <w:rPr>
          <w:rFonts w:ascii="Calibri" w:hAnsi="Calibri" w:cs="Courier New"/>
          <w:sz w:val="22"/>
          <w:szCs w:val="22"/>
        </w:rPr>
      </w:pPr>
      <w:r w:rsidRPr="005027B0">
        <w:rPr>
          <w:rFonts w:ascii="Calibri" w:hAnsi="Calibri" w:cs="Courier New"/>
          <w:sz w:val="22"/>
          <w:szCs w:val="22"/>
        </w:rPr>
        <w:t>VIC 3085</w:t>
      </w:r>
    </w:p>
    <w:p w:rsidR="007E4AF5" w:rsidRPr="005027B0" w:rsidRDefault="007E4AF5" w:rsidP="008313EC">
      <w:pPr>
        <w:pStyle w:val="PlainText"/>
        <w:spacing w:before="0"/>
        <w:ind w:left="2268"/>
        <w:jc w:val="both"/>
        <w:rPr>
          <w:rFonts w:ascii="Calibri" w:hAnsi="Calibri" w:cs="Courier New"/>
          <w:sz w:val="22"/>
          <w:szCs w:val="22"/>
        </w:rPr>
      </w:pPr>
      <w:r w:rsidRPr="005027B0">
        <w:rPr>
          <w:rFonts w:ascii="Calibri" w:hAnsi="Calibri" w:cs="Courier New"/>
          <w:sz w:val="22"/>
          <w:szCs w:val="22"/>
        </w:rPr>
        <w:t>Australia</w:t>
      </w:r>
    </w:p>
    <w:p w:rsidR="007E4AF5" w:rsidRPr="008313EC" w:rsidRDefault="007E4AF5" w:rsidP="008313EC">
      <w:r w:rsidRPr="005027B0">
        <w:t>You can call us on</w:t>
      </w:r>
      <w:r w:rsidR="009B3E4C">
        <w:t>:</w:t>
      </w:r>
    </w:p>
    <w:p w:rsidR="007E4AF5" w:rsidRPr="005027B0" w:rsidRDefault="007E4AF5" w:rsidP="008313EC">
      <w:pPr>
        <w:pStyle w:val="PlainText"/>
        <w:spacing w:before="0"/>
        <w:ind w:left="2268"/>
        <w:jc w:val="both"/>
        <w:rPr>
          <w:rFonts w:ascii="Calibri" w:hAnsi="Calibri" w:cs="Courier New"/>
          <w:sz w:val="22"/>
          <w:szCs w:val="22"/>
        </w:rPr>
      </w:pPr>
      <w:r w:rsidRPr="005027B0">
        <w:rPr>
          <w:rFonts w:ascii="Calibri" w:hAnsi="Calibri" w:cs="Courier New"/>
          <w:sz w:val="22"/>
          <w:szCs w:val="22"/>
        </w:rPr>
        <w:t>1800 033 972 (a free call from anywhere in Australia)</w:t>
      </w:r>
    </w:p>
    <w:p w:rsidR="007E4AF5" w:rsidRPr="008313EC" w:rsidRDefault="007E4AF5" w:rsidP="008313EC">
      <w:r w:rsidRPr="005027B0">
        <w:t>(Preferred) You can email us at</w:t>
      </w:r>
      <w:r w:rsidR="000C341B">
        <w:t>:</w:t>
      </w:r>
    </w:p>
    <w:p w:rsidR="007E4AF5" w:rsidRPr="00F35612" w:rsidRDefault="00C818E7" w:rsidP="007E4AF5">
      <w:pPr>
        <w:pStyle w:val="PlainText"/>
        <w:spacing w:before="0"/>
        <w:ind w:left="2268"/>
        <w:jc w:val="both"/>
        <w:rPr>
          <w:rFonts w:asciiTheme="minorHAnsi" w:hAnsiTheme="minorHAnsi" w:cs="Courier New"/>
          <w:color w:val="0F6FC6"/>
          <w:sz w:val="22"/>
          <w:szCs w:val="22"/>
        </w:rPr>
      </w:pPr>
      <w:hyperlink r:id="rId80" w:history="1">
        <w:r w:rsidR="007E4AF5" w:rsidRPr="00F35612">
          <w:rPr>
            <w:rStyle w:val="Hyperlink"/>
            <w:rFonts w:asciiTheme="minorHAnsi" w:eastAsiaTheme="majorEastAsia" w:hAnsiTheme="minorHAnsi" w:cs="Courier New"/>
            <w:sz w:val="22"/>
            <w:szCs w:val="22"/>
          </w:rPr>
          <w:t>ndrld@arpansa.gov.au</w:t>
        </w:r>
      </w:hyperlink>
    </w:p>
    <w:p w:rsidR="007E4AF5" w:rsidRPr="00727305" w:rsidRDefault="007E4AF5" w:rsidP="00C709CD">
      <w:pPr>
        <w:pStyle w:val="Heading2"/>
      </w:pPr>
      <w:bookmarkStart w:id="57" w:name="_Toc3550427"/>
      <w:r>
        <w:t>If you are logged in</w:t>
      </w:r>
      <w:bookmarkEnd w:id="57"/>
    </w:p>
    <w:p w:rsidR="007E4AF5" w:rsidRPr="009B3E4C" w:rsidRDefault="007E4AF5" w:rsidP="009B3E4C">
      <w:r w:rsidRPr="000452CD">
        <w:t xml:space="preserve">If you are logged in to the survey you can also use the </w:t>
      </w:r>
      <w:r w:rsidRPr="000452CD">
        <w:rPr>
          <w:b/>
        </w:rPr>
        <w:t>Contact Us</w:t>
      </w:r>
      <w:r w:rsidRPr="000452CD">
        <w:t xml:space="preserve"> page to send us a message. To do this you should select ‘Contact Us’ from the menu on the left hand side of the screen.</w:t>
      </w:r>
    </w:p>
    <w:p w:rsidR="007E4AF5" w:rsidRPr="000452CD" w:rsidRDefault="007E4AF5" w:rsidP="009B3E4C">
      <w:pPr>
        <w:rPr>
          <w:rFonts w:cs="Courier New"/>
        </w:rPr>
      </w:pPr>
      <w:r w:rsidRPr="000452CD">
        <w:rPr>
          <w:rFonts w:cs="Courier New"/>
        </w:rPr>
        <w:t xml:space="preserve">This will take you to the </w:t>
      </w:r>
      <w:r w:rsidRPr="000452CD">
        <w:rPr>
          <w:rFonts w:cs="Courier New"/>
          <w:b/>
        </w:rPr>
        <w:t>Contact Us</w:t>
      </w:r>
      <w:r w:rsidRPr="000452CD">
        <w:rPr>
          <w:rFonts w:cs="Courier New"/>
        </w:rPr>
        <w:t xml:space="preserve"> page.</w:t>
      </w:r>
    </w:p>
    <w:p w:rsidR="007E4AF5" w:rsidRPr="000452CD" w:rsidRDefault="007E4AF5" w:rsidP="007E4AF5">
      <w:pPr>
        <w:pStyle w:val="PlainText"/>
        <w:spacing w:before="0"/>
        <w:jc w:val="center"/>
        <w:rPr>
          <w:rFonts w:ascii="Calibri" w:hAnsi="Calibri" w:cs="Courier New"/>
          <w:sz w:val="22"/>
        </w:rPr>
      </w:pPr>
      <w:r>
        <w:rPr>
          <w:rFonts w:ascii="Calibri" w:hAnsi="Calibri" w:cs="Courier New"/>
          <w:noProof/>
          <w:sz w:val="22"/>
          <w:lang w:eastAsia="en-AU" w:bidi="ar-SA"/>
        </w:rPr>
        <w:drawing>
          <wp:inline distT="0" distB="0" distL="0" distR="0" wp14:anchorId="08E35FA5" wp14:editId="15D8EC4D">
            <wp:extent cx="5758180" cy="3091180"/>
            <wp:effectExtent l="19050" t="19050" r="13970" b="139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8180" cy="3091180"/>
                    </a:xfrm>
                    <a:prstGeom prst="rect">
                      <a:avLst/>
                    </a:prstGeom>
                    <a:noFill/>
                    <a:ln w="12700" cmpd="sng">
                      <a:solidFill>
                        <a:schemeClr val="accent1">
                          <a:lumMod val="100000"/>
                          <a:lumOff val="0"/>
                        </a:schemeClr>
                      </a:solidFill>
                      <a:miter lim="800000"/>
                      <a:headEnd/>
                      <a:tailEnd/>
                    </a:ln>
                    <a:effectLst/>
                  </pic:spPr>
                </pic:pic>
              </a:graphicData>
            </a:graphic>
          </wp:inline>
        </w:drawing>
      </w:r>
    </w:p>
    <w:p w:rsidR="007E4AF5" w:rsidRPr="000452CD" w:rsidRDefault="007E4AF5" w:rsidP="008313EC">
      <w:r w:rsidRPr="000452CD">
        <w:t xml:space="preserve">On this page you will find our mailing address, phone number and email address. </w:t>
      </w:r>
    </w:p>
    <w:p w:rsidR="007E4AF5" w:rsidRPr="000452CD" w:rsidRDefault="007E4AF5" w:rsidP="008313EC">
      <w:r w:rsidRPr="000452CD">
        <w:t xml:space="preserve">There is also an option to type in a message. To use this option you should type your message in the box provided and select </w:t>
      </w:r>
      <w:r w:rsidRPr="00AC655D">
        <w:rPr>
          <w:rStyle w:val="ButtonChar"/>
        </w:rPr>
        <w:t>Send</w:t>
      </w:r>
      <w:r w:rsidRPr="000452CD">
        <w:t xml:space="preserve">. This will send your message as an email to the NDRLD mailbox with your username as an identifier. Once your message has been sent you will be notified that </w:t>
      </w:r>
      <w:r w:rsidRPr="000452CD">
        <w:rPr>
          <w:i/>
        </w:rPr>
        <w:t>‘Your message successfully sent to ARPANSA’</w:t>
      </w:r>
      <w:r w:rsidRPr="000452CD">
        <w:t>.</w:t>
      </w:r>
    </w:p>
    <w:p w:rsidR="007E4AF5" w:rsidRPr="00594687" w:rsidRDefault="007E4AF5" w:rsidP="00C709CD">
      <w:pPr>
        <w:pStyle w:val="Heading2"/>
      </w:pPr>
      <w:bookmarkStart w:id="58" w:name="_Toc3550428"/>
      <w:r>
        <w:t>If you are not logged in</w:t>
      </w:r>
      <w:bookmarkEnd w:id="58"/>
    </w:p>
    <w:p w:rsidR="007E4AF5" w:rsidRPr="000452CD" w:rsidRDefault="007E4AF5" w:rsidP="008313EC">
      <w:r w:rsidRPr="000452CD">
        <w:t>You can also use the website to send us a message if you are not logged in to the survey. From the Login page you should select ‘Contact Us’ from the bottom of the screen.</w:t>
      </w:r>
    </w:p>
    <w:p w:rsidR="007E4AF5" w:rsidRPr="000452CD" w:rsidRDefault="007E4AF5" w:rsidP="007E4AF5">
      <w:pPr>
        <w:pStyle w:val="PlainText"/>
        <w:spacing w:before="0"/>
        <w:jc w:val="center"/>
        <w:rPr>
          <w:rFonts w:ascii="Calibri" w:hAnsi="Calibri" w:cs="Courier New"/>
          <w:sz w:val="22"/>
        </w:rPr>
      </w:pPr>
      <w:r>
        <w:rPr>
          <w:rFonts w:cs="Courier New"/>
          <w:noProof/>
          <w:sz w:val="22"/>
          <w:lang w:eastAsia="en-AU" w:bidi="ar-SA"/>
        </w:rPr>
        <w:drawing>
          <wp:inline distT="0" distB="0" distL="0" distR="0" wp14:anchorId="3DEDF1A8" wp14:editId="6C5C8FE6">
            <wp:extent cx="5753100" cy="3815080"/>
            <wp:effectExtent l="19050" t="19050" r="19050" b="139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3100" cy="3815080"/>
                    </a:xfrm>
                    <a:prstGeom prst="rect">
                      <a:avLst/>
                    </a:prstGeom>
                    <a:noFill/>
                    <a:ln w="12700" cmpd="sng">
                      <a:solidFill>
                        <a:schemeClr val="accent1">
                          <a:lumMod val="100000"/>
                          <a:lumOff val="0"/>
                        </a:schemeClr>
                      </a:solidFill>
                      <a:miter lim="800000"/>
                      <a:headEnd/>
                      <a:tailEnd/>
                    </a:ln>
                    <a:effectLst/>
                  </pic:spPr>
                </pic:pic>
              </a:graphicData>
            </a:graphic>
          </wp:inline>
        </w:drawing>
      </w:r>
    </w:p>
    <w:p w:rsidR="007E4AF5" w:rsidRPr="000452CD" w:rsidRDefault="007E4AF5" w:rsidP="000C341B">
      <w:r w:rsidRPr="000452CD">
        <w:t xml:space="preserve">This will take you the </w:t>
      </w:r>
      <w:r w:rsidRPr="000452CD">
        <w:rPr>
          <w:b/>
        </w:rPr>
        <w:t>Contact NDRL Team</w:t>
      </w:r>
      <w:r w:rsidRPr="000452CD">
        <w:t xml:space="preserve"> page.</w:t>
      </w:r>
    </w:p>
    <w:p w:rsidR="007E4AF5" w:rsidRPr="000452CD" w:rsidRDefault="007E4AF5" w:rsidP="007E4AF5">
      <w:pPr>
        <w:pStyle w:val="PlainText"/>
        <w:spacing w:before="0"/>
        <w:jc w:val="center"/>
        <w:rPr>
          <w:rFonts w:ascii="Calibri" w:hAnsi="Calibri" w:cs="Courier New"/>
          <w:sz w:val="22"/>
        </w:rPr>
      </w:pPr>
      <w:r>
        <w:rPr>
          <w:rFonts w:cs="Courier New"/>
          <w:noProof/>
          <w:sz w:val="22"/>
          <w:lang w:eastAsia="en-AU" w:bidi="ar-SA"/>
        </w:rPr>
        <w:drawing>
          <wp:inline distT="0" distB="0" distL="0" distR="0" wp14:anchorId="36094A8A" wp14:editId="1D7D5DD6">
            <wp:extent cx="5758180" cy="4419600"/>
            <wp:effectExtent l="19050" t="19050" r="13970" b="19050"/>
            <wp:docPr id="5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8180" cy="4419600"/>
                    </a:xfrm>
                    <a:prstGeom prst="rect">
                      <a:avLst/>
                    </a:prstGeom>
                    <a:noFill/>
                    <a:ln w="9525" cmpd="sng">
                      <a:solidFill>
                        <a:srgbClr val="0F6FC6"/>
                      </a:solidFill>
                      <a:miter lim="800000"/>
                      <a:headEnd/>
                      <a:tailEnd/>
                    </a:ln>
                    <a:effectLst/>
                  </pic:spPr>
                </pic:pic>
              </a:graphicData>
            </a:graphic>
          </wp:inline>
        </w:drawing>
      </w:r>
    </w:p>
    <w:p w:rsidR="007E4AF5" w:rsidRPr="008313EC" w:rsidRDefault="007E4AF5" w:rsidP="009B3E4C">
      <w:r w:rsidRPr="008313EC">
        <w:t xml:space="preserve">On this page you will find our mailing address, phone number and email address. </w:t>
      </w:r>
    </w:p>
    <w:p w:rsidR="007E4AF5" w:rsidRPr="008313EC" w:rsidRDefault="007E4AF5" w:rsidP="009B3E4C">
      <w:r w:rsidRPr="008313EC">
        <w:t xml:space="preserve">There is also an option to type in a message. To use this option you should type your email address in the box provided, type your message in the box below and select </w:t>
      </w:r>
      <w:r w:rsidRPr="008313EC">
        <w:rPr>
          <w:rStyle w:val="ButtonChar"/>
        </w:rPr>
        <w:t>Send</w:t>
      </w:r>
      <w:r w:rsidRPr="008313EC">
        <w:t>. It would be appreciated if you include the facility LSPN or your username in your message.</w:t>
      </w:r>
    </w:p>
    <w:p w:rsidR="007E4AF5" w:rsidRPr="008313EC" w:rsidRDefault="007E4AF5" w:rsidP="009B3E4C">
      <w:r w:rsidRPr="008313EC">
        <w:t xml:space="preserve">Once your message has been sent you will be notified that </w:t>
      </w:r>
      <w:r w:rsidRPr="008313EC">
        <w:rPr>
          <w:i/>
        </w:rPr>
        <w:t>‘Your message successfully sent to ARPANSA’</w:t>
      </w:r>
      <w:r w:rsidRPr="008313EC">
        <w:t>.</w:t>
      </w:r>
    </w:p>
    <w:p w:rsidR="007E4AF5" w:rsidRPr="00F35612" w:rsidRDefault="00C818E7" w:rsidP="007E4AF5">
      <w:pPr>
        <w:pStyle w:val="PlainText"/>
        <w:spacing w:before="0"/>
        <w:jc w:val="right"/>
        <w:rPr>
          <w:rStyle w:val="Hyperlink"/>
          <w:rFonts w:asciiTheme="minorHAnsi" w:eastAsiaTheme="majorEastAsia" w:hAnsiTheme="minorHAnsi" w:cs="Courier New"/>
          <w:sz w:val="22"/>
          <w:szCs w:val="22"/>
        </w:rPr>
        <w:sectPr w:rsidR="007E4AF5" w:rsidRPr="00F35612" w:rsidSect="009B46CD">
          <w:pgSz w:w="11906" w:h="16838"/>
          <w:pgMar w:top="1418" w:right="1418" w:bottom="1418" w:left="1418" w:header="709" w:footer="709" w:gutter="0"/>
          <w:cols w:space="708"/>
          <w:docGrid w:linePitch="360"/>
        </w:sectPr>
      </w:pPr>
      <w:hyperlink w:anchor="TOC" w:history="1">
        <w:r w:rsidR="007E4AF5" w:rsidRPr="00F35612">
          <w:rPr>
            <w:rStyle w:val="Hyperlink"/>
            <w:rFonts w:asciiTheme="minorHAnsi" w:eastAsiaTheme="majorEastAsia" w:hAnsiTheme="minorHAnsi" w:cs="Courier New"/>
            <w:sz w:val="22"/>
            <w:szCs w:val="22"/>
          </w:rPr>
          <w:t>Table of Contents</w:t>
        </w:r>
      </w:hyperlink>
    </w:p>
    <w:p w:rsidR="007E4AF5" w:rsidRPr="00E26F3D" w:rsidRDefault="007E4AF5" w:rsidP="007E4AF5">
      <w:pPr>
        <w:pStyle w:val="AppendixHeading"/>
      </w:pPr>
      <w:bookmarkStart w:id="59" w:name="_Toc3550429"/>
      <w:r>
        <w:t>Protocol Scan Margins</w:t>
      </w:r>
      <w:bookmarkEnd w:id="59"/>
    </w:p>
    <w:p w:rsidR="007E4AF5" w:rsidRPr="000452CD" w:rsidRDefault="007E4AF5" w:rsidP="009B3E4C">
      <w:pPr>
        <w:rPr>
          <w:rFonts w:eastAsia="Calibri"/>
          <w:lang w:bidi="ar-SA"/>
        </w:rPr>
      </w:pPr>
      <w:bookmarkStart w:id="60" w:name="_Appendix_A_–"/>
      <w:bookmarkEnd w:id="60"/>
      <w:r w:rsidRPr="000452CD">
        <w:rPr>
          <w:rFonts w:eastAsia="Calibri"/>
          <w:lang w:bidi="ar-SA"/>
        </w:rPr>
        <w:t xml:space="preserve">The survey is collecting data on </w:t>
      </w:r>
      <w:r>
        <w:rPr>
          <w:rFonts w:eastAsia="Calibri"/>
          <w:lang w:bidi="ar-SA"/>
        </w:rPr>
        <w:t>eight</w:t>
      </w:r>
      <w:r w:rsidRPr="000452CD">
        <w:rPr>
          <w:rFonts w:eastAsia="Calibri"/>
          <w:lang w:bidi="ar-SA"/>
        </w:rPr>
        <w:t xml:space="preserve"> common protocols. We have defined scan margins for each protocol with the intention that any scans performed at your </w:t>
      </w:r>
      <w:r>
        <w:rPr>
          <w:rFonts w:eastAsia="Calibri"/>
          <w:lang w:bidi="ar-SA"/>
        </w:rPr>
        <w:t>facility</w:t>
      </w:r>
      <w:r w:rsidRPr="000452CD">
        <w:rPr>
          <w:rFonts w:eastAsia="Calibri"/>
          <w:lang w:bidi="ar-SA"/>
        </w:rPr>
        <w:t xml:space="preserve"> that fall within the scan margins can be included in the survey.</w:t>
      </w:r>
      <w:r>
        <w:rPr>
          <w:rFonts w:eastAsia="Calibri"/>
          <w:lang w:bidi="ar-SA"/>
        </w:rPr>
        <w:t xml:space="preserve"> </w:t>
      </w:r>
      <w:r w:rsidRPr="00925028">
        <w:rPr>
          <w:rFonts w:eastAsia="Calibri"/>
          <w:lang w:bidi="ar-SA"/>
        </w:rPr>
        <w:t>The scans included in a dose comparison do not necessarily have to be for the listed phase/indication; however, the exposure parameters of the included scans must match what would be used for the listed phase/indication</w:t>
      </w:r>
      <w:r>
        <w:rPr>
          <w:rFonts w:eastAsia="Calibri"/>
          <w:lang w:bidi="ar-SA"/>
        </w:rPr>
        <w:t>.</w:t>
      </w:r>
    </w:p>
    <w:p w:rsidR="007E4AF5" w:rsidRPr="000452CD" w:rsidRDefault="007E4AF5" w:rsidP="009B3E4C">
      <w:pPr>
        <w:rPr>
          <w:rFonts w:eastAsia="Calibri"/>
          <w:lang w:bidi="ar-SA"/>
        </w:rPr>
      </w:pPr>
      <w:r w:rsidRPr="000452CD">
        <w:rPr>
          <w:rFonts w:eastAsia="Calibri"/>
          <w:lang w:bidi="ar-SA"/>
        </w:rPr>
        <w:t>The red lines on each of the following images represent the limits of each scan range. A verbal description of the scan range is also given.</w:t>
      </w:r>
    </w:p>
    <w:p w:rsidR="007E4AF5" w:rsidRDefault="007E4AF5" w:rsidP="007E4AF5">
      <w:pPr>
        <w:pStyle w:val="AppendixSubHeading"/>
      </w:pPr>
      <w:bookmarkStart w:id="61" w:name="_Toc3550430"/>
      <w:r>
        <w:t>Head</w:t>
      </w:r>
      <w:bookmarkEnd w:id="61"/>
    </w:p>
    <w:p w:rsidR="007E4AF5" w:rsidRPr="00E26F3D" w:rsidRDefault="007E4AF5" w:rsidP="00005957">
      <w:r>
        <w:rPr>
          <w:noProof/>
          <w:lang w:eastAsia="en-AU" w:bidi="ar-SA"/>
        </w:rPr>
        <w:drawing>
          <wp:inline distT="0" distB="0" distL="0" distR="0" wp14:anchorId="6D859C14" wp14:editId="39C19417">
            <wp:extent cx="5759450" cy="5807075"/>
            <wp:effectExtent l="0" t="0" r="0" b="3175"/>
            <wp:docPr id="86" name="Picture 86" descr="U:\My Documents\Reports\assets\Head_proto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y Documents\Reports\assets\Head_protocol.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9450" cy="5807075"/>
                    </a:xfrm>
                    <a:prstGeom prst="rect">
                      <a:avLst/>
                    </a:prstGeom>
                    <a:noFill/>
                    <a:ln>
                      <a:noFill/>
                    </a:ln>
                  </pic:spPr>
                </pic:pic>
              </a:graphicData>
            </a:graphic>
          </wp:inline>
        </w:drawing>
      </w:r>
    </w:p>
    <w:p w:rsidR="007E4AF5" w:rsidRPr="000452CD" w:rsidRDefault="00C818E7" w:rsidP="007E4AF5">
      <w:pPr>
        <w:spacing w:before="0" w:after="0" w:line="240" w:lineRule="auto"/>
        <w:jc w:val="right"/>
        <w:rPr>
          <w:rFonts w:eastAsia="Calibri" w:cs="Courier New"/>
          <w:szCs w:val="22"/>
          <w:lang w:bidi="ar-SA"/>
        </w:rPr>
      </w:pPr>
      <w:hyperlink w:anchor="TOC" w:history="1">
        <w:r w:rsidR="007E4AF5" w:rsidRPr="000452CD">
          <w:rPr>
            <w:rStyle w:val="Hyperlink"/>
            <w:rFonts w:eastAsia="Calibri" w:cs="Courier New"/>
            <w:szCs w:val="22"/>
            <w:lang w:bidi="ar-SA"/>
          </w:rPr>
          <w:t>Table of Contents</w:t>
        </w:r>
      </w:hyperlink>
    </w:p>
    <w:p w:rsidR="007E4AF5" w:rsidRPr="00E26F3D" w:rsidRDefault="007E4AF5" w:rsidP="007E4AF5">
      <w:pPr>
        <w:pStyle w:val="AppendixSubHeading"/>
      </w:pPr>
      <w:bookmarkStart w:id="62" w:name="_Toc3550431"/>
      <w:r>
        <w:t>Soft-Tissue Neck</w:t>
      </w:r>
      <w:bookmarkEnd w:id="62"/>
    </w:p>
    <w:p w:rsidR="007E4AF5" w:rsidRPr="000452CD" w:rsidRDefault="007E4AF5" w:rsidP="007E4AF5">
      <w:pPr>
        <w:spacing w:before="0" w:after="0" w:line="240" w:lineRule="auto"/>
        <w:rPr>
          <w:rFonts w:eastAsia="Calibri"/>
          <w:szCs w:val="22"/>
          <w:lang w:val="en-US"/>
        </w:rPr>
      </w:pPr>
      <w:r>
        <w:rPr>
          <w:rFonts w:eastAsia="Calibri"/>
          <w:noProof/>
          <w:szCs w:val="22"/>
          <w:lang w:eastAsia="en-AU" w:bidi="ar-SA"/>
        </w:rPr>
        <w:drawing>
          <wp:inline distT="0" distB="0" distL="0" distR="0" wp14:anchorId="525B14B0" wp14:editId="0B359814">
            <wp:extent cx="5759450" cy="5801360"/>
            <wp:effectExtent l="0" t="0" r="0" b="8890"/>
            <wp:docPr id="87" name="Picture 87" descr="U:\My Documents\Reports\assets\soft_tissue_neck_proto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y Documents\Reports\assets\soft_tissue_neck_protocol.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9450" cy="5801360"/>
                    </a:xfrm>
                    <a:prstGeom prst="rect">
                      <a:avLst/>
                    </a:prstGeom>
                    <a:noFill/>
                    <a:ln>
                      <a:noFill/>
                    </a:ln>
                  </pic:spPr>
                </pic:pic>
              </a:graphicData>
            </a:graphic>
          </wp:inline>
        </w:drawing>
      </w:r>
    </w:p>
    <w:p w:rsidR="007E4AF5" w:rsidRDefault="00C818E7" w:rsidP="006F7562">
      <w:pPr>
        <w:jc w:val="right"/>
        <w:rPr>
          <w:rFonts w:eastAsia="Calibri"/>
          <w:lang w:bidi="ar-SA"/>
        </w:rPr>
      </w:pPr>
      <w:hyperlink w:anchor="TOC" w:history="1">
        <w:r w:rsidR="007E4AF5" w:rsidRPr="000452CD">
          <w:rPr>
            <w:rStyle w:val="Hyperlink"/>
            <w:rFonts w:eastAsia="Calibri" w:cs="Courier New"/>
            <w:szCs w:val="22"/>
            <w:lang w:bidi="ar-SA"/>
          </w:rPr>
          <w:t>Table of Contents</w:t>
        </w:r>
      </w:hyperlink>
    </w:p>
    <w:p w:rsidR="007E4AF5" w:rsidRPr="00E26F3D" w:rsidRDefault="007E4AF5" w:rsidP="007E4AF5">
      <w:pPr>
        <w:pStyle w:val="AppendixSubHeading"/>
      </w:pPr>
      <w:r>
        <w:rPr>
          <w:rFonts w:eastAsia="Calibri" w:cs="Courier New"/>
          <w:sz w:val="22"/>
          <w:szCs w:val="22"/>
          <w:lang w:bidi="ar-SA"/>
        </w:rPr>
        <w:br w:type="page"/>
      </w:r>
      <w:bookmarkStart w:id="63" w:name="_Toc3550432"/>
      <w:r>
        <w:t>Cervical Spine</w:t>
      </w:r>
      <w:bookmarkEnd w:id="63"/>
    </w:p>
    <w:p w:rsidR="007E4AF5" w:rsidRPr="000452CD" w:rsidRDefault="007E4AF5" w:rsidP="007E4AF5">
      <w:pPr>
        <w:spacing w:before="0" w:after="0" w:line="240" w:lineRule="auto"/>
        <w:rPr>
          <w:rFonts w:eastAsia="Calibri"/>
          <w:szCs w:val="22"/>
          <w:lang w:val="en-US"/>
        </w:rPr>
      </w:pPr>
      <w:r>
        <w:rPr>
          <w:rFonts w:eastAsia="Calibri"/>
          <w:noProof/>
          <w:szCs w:val="22"/>
          <w:lang w:eastAsia="en-AU" w:bidi="ar-SA"/>
        </w:rPr>
        <w:drawing>
          <wp:inline distT="0" distB="0" distL="0" distR="0" wp14:anchorId="2217FF93" wp14:editId="0DB468BF">
            <wp:extent cx="5759450" cy="5807075"/>
            <wp:effectExtent l="0" t="0" r="0" b="3175"/>
            <wp:docPr id="90" name="Picture 90" descr="U:\My Documents\Reports\assets\cervical_spine_proto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My Documents\Reports\assets\cervical_spine_protocol.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9450" cy="5807075"/>
                    </a:xfrm>
                    <a:prstGeom prst="rect">
                      <a:avLst/>
                    </a:prstGeom>
                    <a:noFill/>
                    <a:ln>
                      <a:noFill/>
                    </a:ln>
                  </pic:spPr>
                </pic:pic>
              </a:graphicData>
            </a:graphic>
          </wp:inline>
        </w:drawing>
      </w:r>
    </w:p>
    <w:p w:rsidR="007E4AF5" w:rsidRPr="000452CD" w:rsidRDefault="00C818E7" w:rsidP="006F7562">
      <w:pPr>
        <w:jc w:val="right"/>
        <w:rPr>
          <w:rFonts w:eastAsia="Calibri"/>
          <w:lang w:bidi="ar-SA"/>
        </w:rPr>
      </w:pPr>
      <w:hyperlink w:anchor="TOC" w:history="1">
        <w:r w:rsidR="007E4AF5" w:rsidRPr="000452CD">
          <w:rPr>
            <w:rStyle w:val="Hyperlink"/>
            <w:rFonts w:eastAsia="Calibri" w:cs="Courier New"/>
            <w:szCs w:val="22"/>
            <w:lang w:bidi="ar-SA"/>
          </w:rPr>
          <w:t>Table of Contents</w:t>
        </w:r>
      </w:hyperlink>
    </w:p>
    <w:p w:rsidR="007E4AF5" w:rsidRDefault="007E4AF5" w:rsidP="007E4AF5">
      <w:pPr>
        <w:pStyle w:val="AppendixSubHeading"/>
      </w:pPr>
      <w:r>
        <w:rPr>
          <w:rFonts w:eastAsia="Calibri" w:cs="Courier New"/>
          <w:sz w:val="22"/>
          <w:szCs w:val="22"/>
          <w:lang w:bidi="ar-SA"/>
        </w:rPr>
        <w:br w:type="page"/>
      </w:r>
      <w:bookmarkStart w:id="64" w:name="_Toc3550433"/>
      <w:r>
        <w:t>Chest</w:t>
      </w:r>
      <w:bookmarkEnd w:id="64"/>
    </w:p>
    <w:p w:rsidR="007E4AF5" w:rsidRPr="00E26F3D" w:rsidRDefault="007E4AF5" w:rsidP="00005957">
      <w:r>
        <w:rPr>
          <w:noProof/>
          <w:lang w:eastAsia="en-AU" w:bidi="ar-SA"/>
        </w:rPr>
        <w:drawing>
          <wp:inline distT="0" distB="0" distL="0" distR="0" wp14:anchorId="5D231FA8" wp14:editId="278259AF">
            <wp:extent cx="5759450" cy="5801360"/>
            <wp:effectExtent l="0" t="0" r="0" b="8890"/>
            <wp:docPr id="91" name="Picture 91" descr="U:\My Documents\Reports\assets\Chest_proto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y Documents\Reports\assets\Chest_protocol.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9450" cy="5801360"/>
                    </a:xfrm>
                    <a:prstGeom prst="rect">
                      <a:avLst/>
                    </a:prstGeom>
                    <a:noFill/>
                    <a:ln>
                      <a:noFill/>
                    </a:ln>
                  </pic:spPr>
                </pic:pic>
              </a:graphicData>
            </a:graphic>
          </wp:inline>
        </w:drawing>
      </w:r>
    </w:p>
    <w:p w:rsidR="007E4AF5" w:rsidRPr="000452CD" w:rsidRDefault="00C818E7" w:rsidP="007E4AF5">
      <w:pPr>
        <w:spacing w:before="0" w:after="0" w:line="240" w:lineRule="auto"/>
        <w:jc w:val="right"/>
        <w:rPr>
          <w:rFonts w:eastAsia="Calibri" w:cs="Courier New"/>
          <w:szCs w:val="22"/>
          <w:lang w:bidi="ar-SA"/>
        </w:rPr>
      </w:pPr>
      <w:hyperlink w:anchor="TOC" w:history="1">
        <w:r w:rsidR="007E4AF5" w:rsidRPr="000452CD">
          <w:rPr>
            <w:rStyle w:val="Hyperlink"/>
            <w:rFonts w:eastAsia="Calibri" w:cs="Courier New"/>
            <w:szCs w:val="22"/>
            <w:lang w:bidi="ar-SA"/>
          </w:rPr>
          <w:t>Table of Contents</w:t>
        </w:r>
      </w:hyperlink>
    </w:p>
    <w:p w:rsidR="007E4AF5" w:rsidRPr="00983850" w:rsidRDefault="007E4AF5" w:rsidP="007E4AF5">
      <w:pPr>
        <w:pStyle w:val="AppendixSubHeading"/>
        <w:rPr>
          <w:rFonts w:eastAsia="Calibri" w:cs="Courier New"/>
          <w:sz w:val="22"/>
          <w:szCs w:val="22"/>
          <w:lang w:bidi="ar-SA"/>
        </w:rPr>
      </w:pPr>
      <w:r>
        <w:rPr>
          <w:rFonts w:eastAsia="Calibri" w:cs="Courier New"/>
          <w:sz w:val="22"/>
          <w:szCs w:val="22"/>
          <w:lang w:bidi="ar-SA"/>
        </w:rPr>
        <w:br w:type="page"/>
      </w:r>
      <w:bookmarkStart w:id="65" w:name="_Toc3550434"/>
      <w:r>
        <w:t>Abdomen-Pelvis</w:t>
      </w:r>
      <w:bookmarkEnd w:id="65"/>
    </w:p>
    <w:p w:rsidR="007E4AF5" w:rsidRPr="000452CD" w:rsidRDefault="007E4AF5" w:rsidP="007E4AF5">
      <w:pPr>
        <w:spacing w:before="0" w:after="0" w:line="240" w:lineRule="auto"/>
        <w:jc w:val="both"/>
        <w:rPr>
          <w:rFonts w:eastAsia="Calibri" w:cs="Courier New"/>
          <w:szCs w:val="21"/>
          <w:lang w:bidi="ar-SA"/>
        </w:rPr>
      </w:pPr>
      <w:r>
        <w:rPr>
          <w:rFonts w:eastAsia="Calibri" w:cs="Courier New"/>
          <w:noProof/>
          <w:szCs w:val="21"/>
          <w:lang w:eastAsia="en-AU" w:bidi="ar-SA"/>
        </w:rPr>
        <w:drawing>
          <wp:inline distT="0" distB="0" distL="0" distR="0" wp14:anchorId="4EB74665" wp14:editId="681476E4">
            <wp:extent cx="5759450" cy="5795010"/>
            <wp:effectExtent l="0" t="0" r="0" b="0"/>
            <wp:docPr id="92" name="Picture 92" descr="U:\My Documents\Reports\assets\abdo_pelvis_proto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My Documents\Reports\assets\abdo_pelvis_protocol.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9450" cy="5795010"/>
                    </a:xfrm>
                    <a:prstGeom prst="rect">
                      <a:avLst/>
                    </a:prstGeom>
                    <a:noFill/>
                    <a:ln>
                      <a:noFill/>
                    </a:ln>
                  </pic:spPr>
                </pic:pic>
              </a:graphicData>
            </a:graphic>
          </wp:inline>
        </w:drawing>
      </w:r>
    </w:p>
    <w:p w:rsidR="007E4AF5" w:rsidRPr="000452CD" w:rsidRDefault="00C818E7" w:rsidP="006F7562">
      <w:pPr>
        <w:jc w:val="right"/>
        <w:rPr>
          <w:rFonts w:eastAsia="Calibri"/>
          <w:lang w:bidi="ar-SA"/>
        </w:rPr>
      </w:pPr>
      <w:hyperlink w:anchor="TOC" w:history="1">
        <w:r w:rsidR="007E4AF5" w:rsidRPr="000452CD">
          <w:rPr>
            <w:rStyle w:val="Hyperlink"/>
            <w:rFonts w:eastAsia="Calibri" w:cs="Courier New"/>
            <w:szCs w:val="22"/>
            <w:lang w:bidi="ar-SA"/>
          </w:rPr>
          <w:t>Table of Contents</w:t>
        </w:r>
      </w:hyperlink>
    </w:p>
    <w:p w:rsidR="007E4AF5" w:rsidRPr="00E26F3D" w:rsidRDefault="007E4AF5" w:rsidP="007E4AF5">
      <w:pPr>
        <w:pStyle w:val="AppendixSubHeading"/>
      </w:pPr>
      <w:r>
        <w:rPr>
          <w:rFonts w:eastAsia="Calibri" w:cs="Courier New"/>
          <w:sz w:val="22"/>
          <w:szCs w:val="22"/>
          <w:lang w:bidi="ar-SA"/>
        </w:rPr>
        <w:br w:type="page"/>
      </w:r>
      <w:bookmarkStart w:id="66" w:name="_Toc3550435"/>
      <w:r>
        <w:rPr>
          <w:rFonts w:eastAsia="Calibri" w:cs="Courier New"/>
          <w:sz w:val="22"/>
          <w:szCs w:val="22"/>
          <w:lang w:bidi="ar-SA"/>
        </w:rPr>
        <w:t>Ki</w:t>
      </w:r>
      <w:r w:rsidR="006F7562">
        <w:t>dney-U</w:t>
      </w:r>
      <w:r>
        <w:t>reter-Bladder</w:t>
      </w:r>
      <w:bookmarkEnd w:id="66"/>
    </w:p>
    <w:p w:rsidR="007E4AF5" w:rsidRPr="000452CD" w:rsidRDefault="007E4AF5" w:rsidP="007E4AF5">
      <w:pPr>
        <w:spacing w:before="0" w:after="0" w:line="240" w:lineRule="auto"/>
        <w:jc w:val="both"/>
        <w:rPr>
          <w:rFonts w:eastAsia="Calibri" w:cs="Courier New"/>
          <w:szCs w:val="21"/>
          <w:lang w:bidi="ar-SA"/>
        </w:rPr>
      </w:pPr>
      <w:r>
        <w:rPr>
          <w:rFonts w:eastAsia="Calibri" w:cs="Courier New"/>
          <w:noProof/>
          <w:szCs w:val="21"/>
          <w:lang w:eastAsia="en-AU" w:bidi="ar-SA"/>
        </w:rPr>
        <w:drawing>
          <wp:inline distT="0" distB="0" distL="0" distR="0" wp14:anchorId="7421FFBD" wp14:editId="575CD99D">
            <wp:extent cx="5759450" cy="5819140"/>
            <wp:effectExtent l="0" t="0" r="0" b="0"/>
            <wp:docPr id="93" name="Picture 93" descr="U:\My Documents\Reports\assets\KUB_proto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My Documents\Reports\assets\KUB_protocol.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9450" cy="5819140"/>
                    </a:xfrm>
                    <a:prstGeom prst="rect">
                      <a:avLst/>
                    </a:prstGeom>
                    <a:noFill/>
                    <a:ln>
                      <a:noFill/>
                    </a:ln>
                  </pic:spPr>
                </pic:pic>
              </a:graphicData>
            </a:graphic>
          </wp:inline>
        </w:drawing>
      </w:r>
    </w:p>
    <w:p w:rsidR="007E4AF5" w:rsidRPr="000452CD" w:rsidRDefault="00C818E7" w:rsidP="006F7562">
      <w:pPr>
        <w:jc w:val="right"/>
        <w:rPr>
          <w:rFonts w:eastAsia="Calibri"/>
          <w:lang w:bidi="ar-SA"/>
        </w:rPr>
      </w:pPr>
      <w:hyperlink w:anchor="TOC" w:history="1">
        <w:r w:rsidR="007E4AF5" w:rsidRPr="000452CD">
          <w:rPr>
            <w:rStyle w:val="Hyperlink"/>
            <w:rFonts w:eastAsia="Calibri" w:cs="Courier New"/>
            <w:szCs w:val="22"/>
            <w:lang w:bidi="ar-SA"/>
          </w:rPr>
          <w:t>Table of Contents</w:t>
        </w:r>
      </w:hyperlink>
    </w:p>
    <w:p w:rsidR="007E4AF5" w:rsidRPr="00E26F3D" w:rsidRDefault="007E4AF5" w:rsidP="007E4AF5">
      <w:pPr>
        <w:pStyle w:val="AppendixSubHeading"/>
      </w:pPr>
      <w:r>
        <w:rPr>
          <w:rFonts w:eastAsia="Calibri" w:cs="Courier New"/>
          <w:sz w:val="22"/>
          <w:szCs w:val="22"/>
          <w:lang w:bidi="ar-SA"/>
        </w:rPr>
        <w:br w:type="page"/>
      </w:r>
      <w:bookmarkStart w:id="67" w:name="_Toc3550436"/>
      <w:r>
        <w:t>Chest-Abdomed-Pelvis</w:t>
      </w:r>
      <w:bookmarkEnd w:id="67"/>
    </w:p>
    <w:p w:rsidR="007E4AF5" w:rsidRPr="000452CD" w:rsidRDefault="007E4AF5" w:rsidP="007E4AF5">
      <w:pPr>
        <w:spacing w:before="0" w:after="0" w:line="240" w:lineRule="auto"/>
        <w:jc w:val="both"/>
        <w:rPr>
          <w:rFonts w:eastAsia="Calibri" w:cs="Courier New"/>
          <w:szCs w:val="21"/>
          <w:lang w:bidi="ar-SA"/>
        </w:rPr>
      </w:pPr>
      <w:r>
        <w:rPr>
          <w:rFonts w:eastAsia="Calibri" w:cs="Courier New"/>
          <w:noProof/>
          <w:szCs w:val="21"/>
          <w:lang w:eastAsia="en-AU" w:bidi="ar-SA"/>
        </w:rPr>
        <w:drawing>
          <wp:inline distT="0" distB="0" distL="0" distR="0" wp14:anchorId="201541DD" wp14:editId="6A8C8F5A">
            <wp:extent cx="5759450" cy="5801360"/>
            <wp:effectExtent l="0" t="0" r="0" b="8890"/>
            <wp:docPr id="94" name="Picture 94" descr="U:\My Documents\Reports\assets\Chest_abdo_pelvis_proto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My Documents\Reports\assets\Chest_abdo_pelvis_protocol.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9450" cy="5801360"/>
                    </a:xfrm>
                    <a:prstGeom prst="rect">
                      <a:avLst/>
                    </a:prstGeom>
                    <a:noFill/>
                    <a:ln>
                      <a:noFill/>
                    </a:ln>
                  </pic:spPr>
                </pic:pic>
              </a:graphicData>
            </a:graphic>
          </wp:inline>
        </w:drawing>
      </w:r>
    </w:p>
    <w:p w:rsidR="007E4AF5" w:rsidRPr="000452CD" w:rsidRDefault="00C818E7" w:rsidP="006F7562">
      <w:pPr>
        <w:jc w:val="right"/>
        <w:rPr>
          <w:rFonts w:eastAsia="Calibri"/>
          <w:lang w:bidi="ar-SA"/>
        </w:rPr>
      </w:pPr>
      <w:hyperlink w:anchor="TOC" w:history="1">
        <w:r w:rsidR="007E4AF5" w:rsidRPr="000452CD">
          <w:rPr>
            <w:rStyle w:val="Hyperlink"/>
            <w:rFonts w:eastAsia="Calibri" w:cs="Courier New"/>
            <w:szCs w:val="22"/>
            <w:lang w:bidi="ar-SA"/>
          </w:rPr>
          <w:t>Table of Contents</w:t>
        </w:r>
      </w:hyperlink>
    </w:p>
    <w:p w:rsidR="007E4AF5" w:rsidRPr="00983850" w:rsidRDefault="007E4AF5" w:rsidP="007E4AF5">
      <w:pPr>
        <w:pStyle w:val="AppendixSubHeading"/>
        <w:rPr>
          <w:rFonts w:eastAsia="Calibri" w:cs="Courier New"/>
          <w:sz w:val="22"/>
          <w:szCs w:val="22"/>
          <w:lang w:bidi="ar-SA"/>
        </w:rPr>
      </w:pPr>
      <w:r>
        <w:rPr>
          <w:rFonts w:eastAsia="Calibri" w:cs="Courier New"/>
          <w:sz w:val="22"/>
          <w:szCs w:val="22"/>
          <w:lang w:bidi="ar-SA"/>
        </w:rPr>
        <w:br w:type="page"/>
      </w:r>
      <w:bookmarkStart w:id="68" w:name="_Toc3550437"/>
      <w:r>
        <w:t>Lumbar Spine</w:t>
      </w:r>
      <w:bookmarkEnd w:id="68"/>
    </w:p>
    <w:p w:rsidR="007E4AF5" w:rsidRPr="000452CD" w:rsidRDefault="007E4AF5" w:rsidP="007E4AF5">
      <w:pPr>
        <w:spacing w:before="0" w:after="0" w:line="240" w:lineRule="auto"/>
        <w:jc w:val="center"/>
        <w:rPr>
          <w:rFonts w:eastAsia="Calibri" w:cs="Courier New"/>
          <w:szCs w:val="21"/>
          <w:lang w:bidi="ar-SA"/>
        </w:rPr>
      </w:pPr>
      <w:r>
        <w:rPr>
          <w:rFonts w:eastAsia="Calibri" w:cs="Courier New"/>
          <w:noProof/>
          <w:szCs w:val="21"/>
          <w:lang w:eastAsia="en-AU" w:bidi="ar-SA"/>
        </w:rPr>
        <w:drawing>
          <wp:inline distT="0" distB="0" distL="0" distR="0" wp14:anchorId="2D646842" wp14:editId="0000696C">
            <wp:extent cx="5759450" cy="5777230"/>
            <wp:effectExtent l="0" t="0" r="0" b="0"/>
            <wp:docPr id="95" name="Picture 95" descr="U:\My Documents\Reports\assets\Lumbar_sp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My Documents\Reports\assets\Lumbar_spine.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9450" cy="5777230"/>
                    </a:xfrm>
                    <a:prstGeom prst="rect">
                      <a:avLst/>
                    </a:prstGeom>
                    <a:noFill/>
                    <a:ln>
                      <a:noFill/>
                    </a:ln>
                  </pic:spPr>
                </pic:pic>
              </a:graphicData>
            </a:graphic>
          </wp:inline>
        </w:drawing>
      </w:r>
    </w:p>
    <w:p w:rsidR="007E4AF5" w:rsidRPr="000452CD" w:rsidRDefault="00C818E7" w:rsidP="006F7562">
      <w:pPr>
        <w:jc w:val="right"/>
        <w:rPr>
          <w:rFonts w:eastAsia="Calibri"/>
          <w:lang w:bidi="ar-SA"/>
        </w:rPr>
      </w:pPr>
      <w:hyperlink w:anchor="TOC" w:history="1">
        <w:r w:rsidR="007E4AF5" w:rsidRPr="000452CD">
          <w:rPr>
            <w:rStyle w:val="Hyperlink"/>
            <w:rFonts w:eastAsia="Calibri" w:cs="Courier New"/>
            <w:szCs w:val="22"/>
            <w:lang w:bidi="ar-SA"/>
          </w:rPr>
          <w:t>Table of Contents</w:t>
        </w:r>
      </w:hyperlink>
    </w:p>
    <w:p w:rsidR="007E4AF5" w:rsidRDefault="007E4AF5" w:rsidP="007E4AF5">
      <w:pPr>
        <w:spacing w:before="0" w:after="0" w:line="240" w:lineRule="auto"/>
        <w:jc w:val="center"/>
        <w:rPr>
          <w:rFonts w:eastAsia="Calibri" w:cs="Courier New"/>
          <w:szCs w:val="22"/>
          <w:lang w:bidi="ar-SA"/>
        </w:rPr>
        <w:sectPr w:rsidR="007E4AF5" w:rsidSect="009B46CD">
          <w:footerReference w:type="default" r:id="rId92"/>
          <w:pgSz w:w="11906" w:h="16838"/>
          <w:pgMar w:top="1418" w:right="1418" w:bottom="1418" w:left="1418" w:header="709" w:footer="709" w:gutter="0"/>
          <w:cols w:space="708"/>
          <w:docGrid w:linePitch="360"/>
        </w:sectPr>
      </w:pPr>
    </w:p>
    <w:p w:rsidR="007E4AF5" w:rsidRPr="00E26F3D" w:rsidRDefault="007E4AF5" w:rsidP="007E4AF5">
      <w:pPr>
        <w:pStyle w:val="AppendixHeading"/>
      </w:pPr>
      <w:bookmarkStart w:id="69" w:name="_Appendix_B_–"/>
      <w:bookmarkStart w:id="70" w:name="_Toc3550438"/>
      <w:bookmarkEnd w:id="69"/>
      <w:r w:rsidRPr="00E26F3D">
        <w:t>Scan Settings Technical Information</w:t>
      </w:r>
      <w:bookmarkEnd w:id="70"/>
    </w:p>
    <w:p w:rsidR="007E4AF5" w:rsidRPr="000452CD" w:rsidRDefault="007E4AF5" w:rsidP="007E4AF5">
      <w:pPr>
        <w:spacing w:before="0" w:after="0" w:line="240" w:lineRule="auto"/>
        <w:jc w:val="both"/>
        <w:rPr>
          <w:rFonts w:eastAsia="Calibri" w:cs="Courier New"/>
          <w:szCs w:val="21"/>
          <w:lang w:bidi="ar-SA"/>
        </w:rPr>
      </w:pPr>
    </w:p>
    <w:tbl>
      <w:tblPr>
        <w:tblStyle w:val="GenericARPANSA"/>
        <w:tblW w:w="9297" w:type="dxa"/>
        <w:tblLayout w:type="fixed"/>
        <w:tblLook w:val="0480" w:firstRow="0" w:lastRow="0" w:firstColumn="1" w:lastColumn="0" w:noHBand="0" w:noVBand="1"/>
      </w:tblPr>
      <w:tblGrid>
        <w:gridCol w:w="3288"/>
        <w:gridCol w:w="6009"/>
      </w:tblGrid>
      <w:tr w:rsidR="007E4AF5" w:rsidRPr="000452CD" w:rsidTr="009966CC">
        <w:trPr>
          <w:cantSplit/>
        </w:trPr>
        <w:tc>
          <w:tcPr>
            <w:tcW w:w="3288" w:type="dxa"/>
            <w:vAlign w:val="top"/>
          </w:tcPr>
          <w:p w:rsidR="007E4AF5" w:rsidRPr="000452CD" w:rsidRDefault="007E4AF5" w:rsidP="009966CC">
            <w:pPr>
              <w:jc w:val="left"/>
              <w:rPr>
                <w:rFonts w:eastAsia="Calibri"/>
                <w:lang w:bidi="ar-SA"/>
              </w:rPr>
            </w:pPr>
            <w:r w:rsidRPr="000452CD">
              <w:rPr>
                <w:rFonts w:eastAsia="Calibri"/>
                <w:lang w:bidi="ar-SA"/>
              </w:rPr>
              <w:t>Beam Shaping Filter</w:t>
            </w:r>
          </w:p>
        </w:tc>
        <w:tc>
          <w:tcPr>
            <w:tcW w:w="6009" w:type="dxa"/>
            <w:vAlign w:val="top"/>
          </w:tcPr>
          <w:p w:rsidR="007E4AF5" w:rsidRPr="009966CC" w:rsidRDefault="007E4AF5" w:rsidP="009966CC">
            <w:pPr>
              <w:jc w:val="left"/>
              <w:rPr>
                <w:rFonts w:eastAsia="Calibri"/>
                <w:lang w:bidi="ar-SA"/>
              </w:rPr>
            </w:pPr>
            <w:r w:rsidRPr="00397790">
              <w:rPr>
                <w:rFonts w:eastAsia="Calibri"/>
                <w:lang w:bidi="ar-SA"/>
              </w:rPr>
              <w:t>The filter used to shape the</w:t>
            </w:r>
            <w:r w:rsidR="009966CC">
              <w:rPr>
                <w:rFonts w:eastAsia="Calibri"/>
                <w:lang w:bidi="ar-SA"/>
              </w:rPr>
              <w:t xml:space="preserve"> X-ray beam to the body habitus</w:t>
            </w:r>
          </w:p>
          <w:p w:rsidR="007E4AF5" w:rsidRPr="009966CC" w:rsidRDefault="007E4AF5" w:rsidP="009966CC">
            <w:pPr>
              <w:jc w:val="left"/>
              <w:rPr>
                <w:rFonts w:eastAsia="Calibri"/>
                <w:i/>
                <w:lang w:bidi="ar-SA"/>
              </w:rPr>
            </w:pPr>
            <w:r w:rsidRPr="00397790">
              <w:rPr>
                <w:rFonts w:eastAsia="Calibri"/>
                <w:i/>
                <w:lang w:bidi="ar-SA"/>
              </w:rPr>
              <w:t xml:space="preserve">What filter was used to shape the X-ray beam? </w:t>
            </w:r>
            <w:r w:rsidR="009966CC">
              <w:rPr>
                <w:rFonts w:eastAsia="Calibri"/>
                <w:i/>
                <w:lang w:bidi="ar-SA"/>
              </w:rPr>
              <w:t>e.g. - bow tie, large bow, etc.</w:t>
            </w:r>
          </w:p>
        </w:tc>
      </w:tr>
      <w:tr w:rsidR="007E4AF5" w:rsidRPr="000452CD" w:rsidTr="009966CC">
        <w:trPr>
          <w:cnfStyle w:val="000000010000" w:firstRow="0" w:lastRow="0" w:firstColumn="0" w:lastColumn="0" w:oddVBand="0" w:evenVBand="0" w:oddHBand="0" w:evenHBand="1" w:firstRowFirstColumn="0" w:firstRowLastColumn="0" w:lastRowFirstColumn="0" w:lastRowLastColumn="0"/>
          <w:cantSplit/>
        </w:trPr>
        <w:tc>
          <w:tcPr>
            <w:tcW w:w="3288" w:type="dxa"/>
            <w:vAlign w:val="top"/>
          </w:tcPr>
          <w:p w:rsidR="007E4AF5" w:rsidRPr="000452CD" w:rsidRDefault="007E4AF5" w:rsidP="009966CC">
            <w:pPr>
              <w:jc w:val="left"/>
              <w:rPr>
                <w:rFonts w:eastAsia="Calibri"/>
                <w:lang w:bidi="ar-SA"/>
              </w:rPr>
            </w:pPr>
            <w:r w:rsidRPr="000452CD">
              <w:rPr>
                <w:rFonts w:eastAsia="Calibri"/>
                <w:lang w:bidi="ar-SA"/>
              </w:rPr>
              <w:t>Comments</w:t>
            </w:r>
          </w:p>
        </w:tc>
        <w:tc>
          <w:tcPr>
            <w:tcW w:w="6009" w:type="dxa"/>
            <w:vAlign w:val="top"/>
          </w:tcPr>
          <w:p w:rsidR="007E4AF5" w:rsidRPr="009966CC" w:rsidRDefault="007E4AF5" w:rsidP="009966CC">
            <w:pPr>
              <w:jc w:val="left"/>
              <w:rPr>
                <w:rFonts w:eastAsia="Calibri"/>
                <w:lang w:bidi="ar-SA"/>
              </w:rPr>
            </w:pPr>
            <w:r w:rsidRPr="00397790">
              <w:rPr>
                <w:rFonts w:eastAsia="Calibri"/>
                <w:lang w:bidi="ar-SA"/>
              </w:rPr>
              <w:t>Any addit</w:t>
            </w:r>
            <w:r w:rsidR="009966CC">
              <w:rPr>
                <w:rFonts w:eastAsia="Calibri"/>
                <w:lang w:bidi="ar-SA"/>
              </w:rPr>
              <w:t>ional comments about the survey</w:t>
            </w:r>
          </w:p>
          <w:p w:rsidR="007E4AF5" w:rsidRPr="009966CC" w:rsidRDefault="007E4AF5" w:rsidP="009966CC">
            <w:pPr>
              <w:jc w:val="left"/>
              <w:rPr>
                <w:rFonts w:eastAsia="Calibri"/>
                <w:i/>
                <w:lang w:bidi="ar-SA"/>
              </w:rPr>
            </w:pPr>
            <w:r w:rsidRPr="00397790">
              <w:rPr>
                <w:rFonts w:eastAsia="Calibri"/>
                <w:i/>
                <w:lang w:bidi="ar-SA"/>
              </w:rPr>
              <w:t>To better define the specific protocol (e.g. what mAs value was used, starting, reference etc, if it was a survey of paediatric patients was the 16 or 32 cm reference phantom used for DLP and CTDI</w:t>
            </w:r>
            <w:r w:rsidRPr="00397790">
              <w:rPr>
                <w:rFonts w:eastAsia="Calibri"/>
                <w:i/>
                <w:vertAlign w:val="subscript"/>
                <w:lang w:bidi="ar-SA"/>
              </w:rPr>
              <w:t>vol</w:t>
            </w:r>
            <w:r w:rsidRPr="00397790">
              <w:rPr>
                <w:rFonts w:eastAsia="Calibri"/>
                <w:i/>
                <w:lang w:bidi="ar-SA"/>
              </w:rPr>
              <w:t xml:space="preserve"> values) and/or something relevant to you at the facility to help you</w:t>
            </w:r>
            <w:r w:rsidR="009966CC">
              <w:rPr>
                <w:rFonts w:eastAsia="Calibri"/>
                <w:i/>
                <w:lang w:bidi="ar-SA"/>
              </w:rPr>
              <w:t xml:space="preserve"> differentiate between surveys.</w:t>
            </w:r>
          </w:p>
        </w:tc>
      </w:tr>
      <w:tr w:rsidR="007E4AF5" w:rsidRPr="000452CD" w:rsidTr="009966CC">
        <w:trPr>
          <w:cantSplit/>
        </w:trPr>
        <w:tc>
          <w:tcPr>
            <w:tcW w:w="3288" w:type="dxa"/>
            <w:vAlign w:val="top"/>
          </w:tcPr>
          <w:p w:rsidR="007E4AF5" w:rsidRPr="000452CD" w:rsidRDefault="007E4AF5" w:rsidP="009966CC">
            <w:pPr>
              <w:jc w:val="left"/>
              <w:rPr>
                <w:rFonts w:eastAsia="Calibri"/>
                <w:lang w:bidi="ar-SA"/>
              </w:rPr>
            </w:pPr>
            <w:r w:rsidRPr="000452CD">
              <w:rPr>
                <w:rFonts w:eastAsia="Calibri"/>
                <w:lang w:bidi="ar-SA"/>
              </w:rPr>
              <w:t>Contrast</w:t>
            </w:r>
          </w:p>
        </w:tc>
        <w:tc>
          <w:tcPr>
            <w:tcW w:w="6009" w:type="dxa"/>
            <w:vAlign w:val="top"/>
          </w:tcPr>
          <w:p w:rsidR="007E4AF5" w:rsidRPr="009966CC" w:rsidRDefault="007E4AF5" w:rsidP="009966CC">
            <w:pPr>
              <w:jc w:val="left"/>
              <w:rPr>
                <w:rFonts w:eastAsia="Calibri"/>
                <w:lang w:bidi="ar-SA"/>
              </w:rPr>
            </w:pPr>
            <w:r w:rsidRPr="00397790">
              <w:rPr>
                <w:rFonts w:eastAsia="Calibri"/>
                <w:lang w:bidi="ar-SA"/>
              </w:rPr>
              <w:t>Contrast used during the image</w:t>
            </w:r>
            <w:r w:rsidR="009966CC">
              <w:rPr>
                <w:rFonts w:eastAsia="Calibri"/>
                <w:lang w:bidi="ar-SA"/>
              </w:rPr>
              <w:t xml:space="preserve"> acquisition</w:t>
            </w:r>
          </w:p>
          <w:p w:rsidR="007E4AF5" w:rsidRPr="009966CC" w:rsidRDefault="007E4AF5" w:rsidP="009966CC">
            <w:pPr>
              <w:jc w:val="left"/>
              <w:rPr>
                <w:rFonts w:eastAsia="Calibri"/>
                <w:i/>
                <w:lang w:bidi="ar-SA"/>
              </w:rPr>
            </w:pPr>
            <w:r w:rsidRPr="00397790">
              <w:rPr>
                <w:rFonts w:eastAsia="Calibri"/>
                <w:i/>
                <w:lang w:bidi="ar-SA"/>
              </w:rPr>
              <w:t xml:space="preserve">Was contrast used during </w:t>
            </w:r>
            <w:r w:rsidR="009966CC">
              <w:rPr>
                <w:rFonts w:eastAsia="Calibri"/>
                <w:i/>
                <w:lang w:bidi="ar-SA"/>
              </w:rPr>
              <w:t>the image acquisition? (YES/NO)</w:t>
            </w:r>
          </w:p>
        </w:tc>
      </w:tr>
      <w:tr w:rsidR="007E4AF5" w:rsidRPr="000452CD" w:rsidTr="009966CC">
        <w:trPr>
          <w:cnfStyle w:val="000000010000" w:firstRow="0" w:lastRow="0" w:firstColumn="0" w:lastColumn="0" w:oddVBand="0" w:evenVBand="0" w:oddHBand="0" w:evenHBand="1" w:firstRowFirstColumn="0" w:firstRowLastColumn="0" w:lastRowFirstColumn="0" w:lastRowLastColumn="0"/>
          <w:cantSplit/>
        </w:trPr>
        <w:tc>
          <w:tcPr>
            <w:tcW w:w="3288" w:type="dxa"/>
            <w:vAlign w:val="top"/>
          </w:tcPr>
          <w:p w:rsidR="007E4AF5" w:rsidRPr="000452CD" w:rsidRDefault="007E4AF5" w:rsidP="009966CC">
            <w:pPr>
              <w:jc w:val="left"/>
              <w:rPr>
                <w:rFonts w:eastAsia="Calibri"/>
                <w:lang w:bidi="ar-SA"/>
              </w:rPr>
            </w:pPr>
            <w:r w:rsidRPr="000452CD">
              <w:rPr>
                <w:rFonts w:eastAsia="Calibri"/>
                <w:lang w:bidi="ar-SA"/>
              </w:rPr>
              <w:t>Detector Configuration</w:t>
            </w:r>
          </w:p>
        </w:tc>
        <w:tc>
          <w:tcPr>
            <w:tcW w:w="6009" w:type="dxa"/>
            <w:vAlign w:val="top"/>
          </w:tcPr>
          <w:p w:rsidR="007E4AF5" w:rsidRPr="009966CC" w:rsidRDefault="007E4AF5" w:rsidP="009966CC">
            <w:pPr>
              <w:jc w:val="left"/>
              <w:rPr>
                <w:rFonts w:eastAsia="Calibri"/>
                <w:lang w:bidi="ar-SA"/>
              </w:rPr>
            </w:pPr>
            <w:r w:rsidRPr="00397790">
              <w:rPr>
                <w:rFonts w:eastAsia="Calibri"/>
                <w:lang w:bidi="ar-SA"/>
              </w:rPr>
              <w:t>The geometrical configuration of detector</w:t>
            </w:r>
            <w:r w:rsidR="009966CC">
              <w:rPr>
                <w:rFonts w:eastAsia="Calibri"/>
                <w:lang w:bidi="ar-SA"/>
              </w:rPr>
              <w:t>s used during image acquisition</w:t>
            </w:r>
          </w:p>
          <w:p w:rsidR="007E4AF5" w:rsidRPr="009966CC" w:rsidRDefault="007E4AF5" w:rsidP="009966CC">
            <w:pPr>
              <w:jc w:val="left"/>
              <w:rPr>
                <w:rFonts w:eastAsia="Calibri"/>
                <w:lang w:bidi="ar-SA"/>
              </w:rPr>
            </w:pPr>
            <w:r w:rsidRPr="00397790">
              <w:rPr>
                <w:rFonts w:eastAsia="Calibri"/>
                <w:lang w:bidi="ar-SA"/>
              </w:rPr>
              <w:t>The first part is th</w:t>
            </w:r>
            <w:r w:rsidR="009966CC">
              <w:rPr>
                <w:rFonts w:eastAsia="Calibri"/>
                <w:lang w:bidi="ar-SA"/>
              </w:rPr>
              <w:t>e number of detector rows used.</w:t>
            </w:r>
          </w:p>
          <w:p w:rsidR="007E4AF5" w:rsidRPr="009966CC" w:rsidRDefault="007E4AF5" w:rsidP="009966CC">
            <w:pPr>
              <w:jc w:val="left"/>
              <w:rPr>
                <w:rFonts w:eastAsia="Calibri"/>
                <w:i/>
                <w:lang w:bidi="ar-SA"/>
              </w:rPr>
            </w:pPr>
            <w:r w:rsidRPr="00397790">
              <w:rPr>
                <w:rFonts w:eastAsia="Calibri"/>
                <w:i/>
                <w:lang w:bidi="ar-SA"/>
              </w:rPr>
              <w:t xml:space="preserve">How many rows of detector were used in the image acquisition? (must be a </w:t>
            </w:r>
            <w:r w:rsidR="009966CC">
              <w:rPr>
                <w:rFonts w:eastAsia="Calibri"/>
                <w:i/>
                <w:lang w:bidi="ar-SA"/>
              </w:rPr>
              <w:t>whole number between 0 and 400)</w:t>
            </w:r>
          </w:p>
          <w:p w:rsidR="007E4AF5" w:rsidRPr="009966CC" w:rsidRDefault="007E4AF5" w:rsidP="009966CC">
            <w:pPr>
              <w:jc w:val="left"/>
              <w:rPr>
                <w:rFonts w:eastAsia="Calibri"/>
                <w:lang w:bidi="ar-SA"/>
              </w:rPr>
            </w:pPr>
            <w:r w:rsidRPr="00397790">
              <w:rPr>
                <w:rFonts w:eastAsia="Calibri"/>
                <w:lang w:bidi="ar-SA"/>
              </w:rPr>
              <w:t>The second part is</w:t>
            </w:r>
            <w:r w:rsidR="009966CC">
              <w:rPr>
                <w:rFonts w:eastAsia="Calibri"/>
                <w:lang w:bidi="ar-SA"/>
              </w:rPr>
              <w:t xml:space="preserve"> the width of acquisition slice</w:t>
            </w:r>
          </w:p>
          <w:p w:rsidR="007E4AF5" w:rsidRPr="009966CC" w:rsidRDefault="007E4AF5" w:rsidP="009966CC">
            <w:pPr>
              <w:jc w:val="left"/>
              <w:rPr>
                <w:rFonts w:eastAsia="Calibri"/>
                <w:i/>
                <w:lang w:bidi="ar-SA"/>
              </w:rPr>
            </w:pPr>
            <w:r w:rsidRPr="00397790">
              <w:rPr>
                <w:rFonts w:eastAsia="Calibri"/>
                <w:i/>
                <w:lang w:bidi="ar-SA"/>
              </w:rPr>
              <w:t>What is the width (in mm) of the acquisition slice? (must be a number between 0 and 10 with a m</w:t>
            </w:r>
            <w:r w:rsidR="009966CC">
              <w:rPr>
                <w:rFonts w:eastAsia="Calibri"/>
                <w:i/>
                <w:lang w:bidi="ar-SA"/>
              </w:rPr>
              <w:t>aximum of three decimal places)</w:t>
            </w:r>
          </w:p>
        </w:tc>
      </w:tr>
      <w:tr w:rsidR="007E4AF5" w:rsidRPr="000452CD" w:rsidTr="009966CC">
        <w:trPr>
          <w:cantSplit/>
        </w:trPr>
        <w:tc>
          <w:tcPr>
            <w:tcW w:w="3288" w:type="dxa"/>
            <w:vAlign w:val="top"/>
          </w:tcPr>
          <w:p w:rsidR="007E4AF5" w:rsidRPr="000452CD" w:rsidRDefault="007E4AF5" w:rsidP="009966CC">
            <w:pPr>
              <w:jc w:val="left"/>
              <w:rPr>
                <w:rFonts w:eastAsia="Calibri"/>
                <w:lang w:bidi="ar-SA"/>
              </w:rPr>
            </w:pPr>
            <w:r w:rsidRPr="000452CD">
              <w:rPr>
                <w:rFonts w:eastAsia="Calibri"/>
                <w:lang w:bidi="ar-SA"/>
              </w:rPr>
              <w:t>Dose Modulation</w:t>
            </w:r>
          </w:p>
        </w:tc>
        <w:tc>
          <w:tcPr>
            <w:tcW w:w="6009" w:type="dxa"/>
            <w:vAlign w:val="top"/>
          </w:tcPr>
          <w:p w:rsidR="007E4AF5" w:rsidRPr="009966CC" w:rsidRDefault="007E4AF5" w:rsidP="009966CC">
            <w:pPr>
              <w:jc w:val="left"/>
              <w:rPr>
                <w:rFonts w:eastAsia="Calibri"/>
                <w:lang w:bidi="ar-SA"/>
              </w:rPr>
            </w:pPr>
            <w:r w:rsidRPr="00397790">
              <w:rPr>
                <w:rFonts w:eastAsia="Calibri"/>
                <w:lang w:bidi="ar-SA"/>
              </w:rPr>
              <w:t>Also known as Automatic Dose Modulation, Automatic Expos</w:t>
            </w:r>
            <w:r w:rsidR="009966CC">
              <w:rPr>
                <w:rFonts w:eastAsia="Calibri"/>
                <w:lang w:bidi="ar-SA"/>
              </w:rPr>
              <w:t>ure Control and Tube Modulation</w:t>
            </w:r>
          </w:p>
          <w:p w:rsidR="007E4AF5" w:rsidRPr="009966CC" w:rsidRDefault="007E4AF5" w:rsidP="009966CC">
            <w:pPr>
              <w:jc w:val="left"/>
              <w:rPr>
                <w:rFonts w:eastAsia="Calibri"/>
                <w:lang w:bidi="ar-SA"/>
              </w:rPr>
            </w:pPr>
            <w:r w:rsidRPr="00397790">
              <w:rPr>
                <w:rFonts w:eastAsia="Calibri"/>
                <w:lang w:bidi="ar-SA"/>
              </w:rPr>
              <w:t>The nomenclature of this parameter will be manufacturer dependent and subject to change over time, e.g. Smart</w:t>
            </w:r>
            <w:r w:rsidR="009966CC">
              <w:rPr>
                <w:rFonts w:eastAsia="Calibri"/>
                <w:lang w:bidi="ar-SA"/>
              </w:rPr>
              <w:t>-mA, DoseRight, Care Dose, etc.</w:t>
            </w:r>
          </w:p>
          <w:p w:rsidR="007E4AF5" w:rsidRPr="009966CC" w:rsidRDefault="007E4AF5" w:rsidP="009966CC">
            <w:pPr>
              <w:jc w:val="left"/>
              <w:rPr>
                <w:rFonts w:eastAsia="Calibri"/>
                <w:i/>
                <w:lang w:bidi="ar-SA"/>
              </w:rPr>
            </w:pPr>
            <w:r w:rsidRPr="00397790">
              <w:rPr>
                <w:rFonts w:eastAsia="Calibri"/>
                <w:i/>
                <w:lang w:bidi="ar-SA"/>
              </w:rPr>
              <w:t xml:space="preserve">Was Dose Modulation used during </w:t>
            </w:r>
            <w:r w:rsidR="009966CC">
              <w:rPr>
                <w:rFonts w:eastAsia="Calibri"/>
                <w:i/>
                <w:lang w:bidi="ar-SA"/>
              </w:rPr>
              <w:t>the image acquisition? (YES/NO)</w:t>
            </w:r>
          </w:p>
        </w:tc>
      </w:tr>
      <w:tr w:rsidR="009966CC" w:rsidRPr="000452CD" w:rsidTr="009966CC">
        <w:trPr>
          <w:cnfStyle w:val="000000010000" w:firstRow="0" w:lastRow="0" w:firstColumn="0" w:lastColumn="0" w:oddVBand="0" w:evenVBand="0" w:oddHBand="0" w:evenHBand="1" w:firstRowFirstColumn="0" w:firstRowLastColumn="0" w:lastRowFirstColumn="0" w:lastRowLastColumn="0"/>
          <w:cantSplit/>
        </w:trPr>
        <w:tc>
          <w:tcPr>
            <w:tcW w:w="3288" w:type="dxa"/>
            <w:vAlign w:val="top"/>
          </w:tcPr>
          <w:p w:rsidR="009966CC" w:rsidRPr="000452CD" w:rsidRDefault="009966CC" w:rsidP="009966CC">
            <w:pPr>
              <w:jc w:val="left"/>
              <w:rPr>
                <w:rFonts w:eastAsia="Calibri" w:cs="Courier New"/>
                <w:b/>
                <w:sz w:val="24"/>
                <w:szCs w:val="21"/>
                <w:lang w:bidi="ar-SA"/>
              </w:rPr>
            </w:pPr>
            <w:r w:rsidRPr="000452CD">
              <w:rPr>
                <w:rFonts w:eastAsia="Calibri" w:cs="Courier New"/>
                <w:b/>
                <w:sz w:val="24"/>
                <w:szCs w:val="21"/>
                <w:lang w:bidi="ar-SA"/>
              </w:rPr>
              <w:t>Helical or Axial</w:t>
            </w:r>
          </w:p>
        </w:tc>
        <w:tc>
          <w:tcPr>
            <w:tcW w:w="6009" w:type="dxa"/>
            <w:vAlign w:val="top"/>
          </w:tcPr>
          <w:p w:rsidR="009966CC" w:rsidRPr="00005957" w:rsidRDefault="009966CC" w:rsidP="009966CC">
            <w:pPr>
              <w:jc w:val="left"/>
              <w:rPr>
                <w:rFonts w:eastAsia="Calibri" w:cs="Courier New"/>
                <w:sz w:val="18"/>
                <w:lang w:bidi="ar-SA"/>
              </w:rPr>
            </w:pPr>
            <w:r w:rsidRPr="00005957">
              <w:rPr>
                <w:rFonts w:eastAsia="Calibri" w:cs="Courier New"/>
                <w:lang w:bidi="ar-SA"/>
              </w:rPr>
              <w:t>The mode of acquiring the image</w:t>
            </w:r>
            <w:r>
              <w:rPr>
                <w:rFonts w:eastAsia="Calibri" w:cs="Courier New"/>
                <w:lang w:bidi="ar-SA"/>
              </w:rPr>
              <w:t>:</w:t>
            </w:r>
          </w:p>
          <w:p w:rsidR="009966CC" w:rsidRPr="00005957" w:rsidRDefault="009966CC" w:rsidP="009966CC">
            <w:pPr>
              <w:jc w:val="left"/>
              <w:rPr>
                <w:rFonts w:eastAsia="Calibri" w:cs="Courier New"/>
                <w:lang w:bidi="ar-SA"/>
              </w:rPr>
            </w:pPr>
            <w:r w:rsidRPr="00005957">
              <w:rPr>
                <w:rFonts w:eastAsia="Calibri" w:cs="Courier New"/>
                <w:b/>
                <w:lang w:bidi="ar-SA"/>
              </w:rPr>
              <w:t xml:space="preserve">Helical </w:t>
            </w:r>
            <w:r w:rsidRPr="00005957">
              <w:rPr>
                <w:rFonts w:eastAsia="Calibri" w:cs="Courier New"/>
                <w:lang w:bidi="ar-SA"/>
              </w:rPr>
              <w:t>(also known as</w:t>
            </w:r>
            <w:r w:rsidRPr="00005957">
              <w:rPr>
                <w:rFonts w:eastAsia="Calibri" w:cs="Courier New"/>
                <w:b/>
                <w:lang w:bidi="ar-SA"/>
              </w:rPr>
              <w:t xml:space="preserve"> Spiral</w:t>
            </w:r>
            <w:r w:rsidRPr="00005957">
              <w:rPr>
                <w:rFonts w:eastAsia="Calibri" w:cs="Courier New"/>
                <w:lang w:bidi="ar-SA"/>
              </w:rPr>
              <w:t>)</w:t>
            </w:r>
          </w:p>
          <w:p w:rsidR="009966CC" w:rsidRPr="009966CC" w:rsidRDefault="009966CC" w:rsidP="009966CC">
            <w:pPr>
              <w:jc w:val="left"/>
              <w:rPr>
                <w:rFonts w:eastAsia="Calibri" w:cs="Courier New"/>
                <w:lang w:bidi="ar-SA"/>
              </w:rPr>
            </w:pPr>
            <w:r w:rsidRPr="00005957">
              <w:rPr>
                <w:rFonts w:eastAsia="Calibri" w:cs="Courier New"/>
                <w:lang w:bidi="ar-SA"/>
              </w:rPr>
              <w:t>refers to the method of image acquisition in which the gantry is continuously rotating while patients are simultaneously being translated in the z-direction</w:t>
            </w:r>
          </w:p>
          <w:p w:rsidR="009966CC" w:rsidRPr="00005957" w:rsidRDefault="009966CC" w:rsidP="009966CC">
            <w:pPr>
              <w:jc w:val="left"/>
              <w:rPr>
                <w:rFonts w:eastAsia="Calibri" w:cs="Courier New"/>
                <w:lang w:bidi="ar-SA"/>
              </w:rPr>
            </w:pPr>
            <w:r w:rsidRPr="00005957">
              <w:rPr>
                <w:rFonts w:eastAsia="Calibri" w:cs="Courier New"/>
                <w:b/>
                <w:lang w:bidi="ar-SA"/>
              </w:rPr>
              <w:t>Axial</w:t>
            </w:r>
          </w:p>
          <w:p w:rsidR="009966CC" w:rsidRPr="009966CC" w:rsidRDefault="009966CC" w:rsidP="009966CC">
            <w:pPr>
              <w:jc w:val="left"/>
              <w:rPr>
                <w:rFonts w:eastAsia="Calibri" w:cs="Courier New"/>
                <w:lang w:bidi="ar-SA"/>
              </w:rPr>
            </w:pPr>
            <w:r w:rsidRPr="00005957">
              <w:rPr>
                <w:rFonts w:eastAsia="Calibri" w:cs="Courier New"/>
                <w:lang w:bidi="ar-SA"/>
              </w:rPr>
              <w:t>refers to the method of image acquisition in which each individual slice is measured at a fixed z-position followed by an appropriate translation in the z-direction</w:t>
            </w:r>
          </w:p>
          <w:p w:rsidR="009966CC" w:rsidRPr="009966CC" w:rsidRDefault="009966CC" w:rsidP="009966CC">
            <w:pPr>
              <w:jc w:val="left"/>
              <w:rPr>
                <w:rFonts w:eastAsia="Calibri" w:cs="Courier New"/>
                <w:i/>
                <w:lang w:bidi="ar-SA"/>
              </w:rPr>
            </w:pPr>
            <w:r w:rsidRPr="00005957">
              <w:rPr>
                <w:rFonts w:eastAsia="Calibri" w:cs="Courier New"/>
                <w:i/>
                <w:lang w:bidi="ar-SA"/>
              </w:rPr>
              <w:t>Was the image acquired Helica</w:t>
            </w:r>
            <w:r>
              <w:rPr>
                <w:rFonts w:eastAsia="Calibri" w:cs="Courier New"/>
                <w:i/>
                <w:lang w:bidi="ar-SA"/>
              </w:rPr>
              <w:t>lly or Axially? (Helical/Axial)</w:t>
            </w:r>
          </w:p>
        </w:tc>
      </w:tr>
      <w:tr w:rsidR="009966CC" w:rsidRPr="000452CD" w:rsidTr="009966CC">
        <w:trPr>
          <w:cantSplit/>
        </w:trPr>
        <w:tc>
          <w:tcPr>
            <w:tcW w:w="3288" w:type="dxa"/>
            <w:vAlign w:val="top"/>
          </w:tcPr>
          <w:p w:rsidR="009966CC" w:rsidRPr="000452CD" w:rsidRDefault="009966CC" w:rsidP="009966CC">
            <w:pPr>
              <w:jc w:val="left"/>
              <w:rPr>
                <w:rFonts w:eastAsia="Calibri" w:cs="Courier New"/>
                <w:b/>
                <w:sz w:val="24"/>
                <w:szCs w:val="21"/>
                <w:lang w:bidi="ar-SA"/>
              </w:rPr>
            </w:pPr>
            <w:r w:rsidRPr="000452CD">
              <w:rPr>
                <w:rFonts w:eastAsia="Calibri" w:cs="Courier New"/>
                <w:b/>
                <w:sz w:val="24"/>
                <w:szCs w:val="21"/>
                <w:lang w:bidi="ar-SA"/>
              </w:rPr>
              <w:t>Iterative Reconstruction</w:t>
            </w:r>
          </w:p>
        </w:tc>
        <w:tc>
          <w:tcPr>
            <w:tcW w:w="6009" w:type="dxa"/>
            <w:vAlign w:val="top"/>
          </w:tcPr>
          <w:p w:rsidR="009966CC" w:rsidRPr="00005957" w:rsidRDefault="009966CC" w:rsidP="009966CC">
            <w:pPr>
              <w:jc w:val="left"/>
              <w:rPr>
                <w:rFonts w:eastAsia="Calibri" w:cs="Courier New"/>
                <w:lang w:bidi="ar-SA"/>
              </w:rPr>
            </w:pPr>
            <w:r w:rsidRPr="00005957">
              <w:rPr>
                <w:rFonts w:eastAsia="Calibri" w:cs="Courier New"/>
                <w:lang w:bidi="ar-SA"/>
              </w:rPr>
              <w:t>The application of iterati</w:t>
            </w:r>
            <w:r>
              <w:rPr>
                <w:rFonts w:eastAsia="Calibri" w:cs="Courier New"/>
                <w:lang w:bidi="ar-SA"/>
              </w:rPr>
              <w:t>ve reconstruction algorithm(s).</w:t>
            </w:r>
          </w:p>
          <w:p w:rsidR="009966CC" w:rsidRPr="009966CC" w:rsidRDefault="009966CC" w:rsidP="009966CC">
            <w:pPr>
              <w:jc w:val="left"/>
              <w:rPr>
                <w:rFonts w:eastAsia="Calibri" w:cs="Courier New"/>
                <w:i/>
                <w:lang w:bidi="ar-SA"/>
              </w:rPr>
            </w:pPr>
            <w:r w:rsidRPr="00005957">
              <w:rPr>
                <w:rFonts w:eastAsia="Calibri" w:cs="Courier New"/>
                <w:i/>
                <w:lang w:bidi="ar-SA"/>
              </w:rPr>
              <w:t>Was some type of iterative reconstruction used</w:t>
            </w:r>
            <w:r>
              <w:rPr>
                <w:rFonts w:eastAsia="Calibri" w:cs="Courier New"/>
                <w:i/>
                <w:lang w:bidi="ar-SA"/>
              </w:rPr>
              <w:t xml:space="preserve"> to process the image? (Yes/No)</w:t>
            </w:r>
          </w:p>
        </w:tc>
      </w:tr>
      <w:tr w:rsidR="009966CC" w:rsidRPr="000452CD" w:rsidTr="009966CC">
        <w:trPr>
          <w:cnfStyle w:val="000000010000" w:firstRow="0" w:lastRow="0" w:firstColumn="0" w:lastColumn="0" w:oddVBand="0" w:evenVBand="0" w:oddHBand="0" w:evenHBand="1" w:firstRowFirstColumn="0" w:firstRowLastColumn="0" w:lastRowFirstColumn="0" w:lastRowLastColumn="0"/>
          <w:cantSplit/>
        </w:trPr>
        <w:tc>
          <w:tcPr>
            <w:tcW w:w="3288" w:type="dxa"/>
            <w:vAlign w:val="top"/>
          </w:tcPr>
          <w:p w:rsidR="009966CC" w:rsidRPr="000452CD" w:rsidRDefault="009966CC" w:rsidP="009966CC">
            <w:pPr>
              <w:jc w:val="left"/>
              <w:rPr>
                <w:rFonts w:eastAsia="Calibri" w:cs="Courier New"/>
                <w:b/>
                <w:sz w:val="24"/>
                <w:szCs w:val="21"/>
                <w:lang w:bidi="ar-SA"/>
              </w:rPr>
            </w:pPr>
            <w:r w:rsidRPr="000452CD">
              <w:rPr>
                <w:rFonts w:eastAsia="Calibri" w:cs="Courier New"/>
                <w:b/>
                <w:sz w:val="24"/>
                <w:szCs w:val="21"/>
                <w:lang w:bidi="ar-SA"/>
              </w:rPr>
              <w:t>kVp</w:t>
            </w:r>
          </w:p>
        </w:tc>
        <w:tc>
          <w:tcPr>
            <w:tcW w:w="6009" w:type="dxa"/>
            <w:vAlign w:val="top"/>
          </w:tcPr>
          <w:p w:rsidR="009966CC" w:rsidRPr="00005957" w:rsidRDefault="009966CC" w:rsidP="009966CC">
            <w:pPr>
              <w:jc w:val="left"/>
              <w:rPr>
                <w:rFonts w:eastAsia="Calibri"/>
              </w:rPr>
            </w:pPr>
            <w:r w:rsidRPr="00005957">
              <w:rPr>
                <w:rFonts w:eastAsia="Calibri"/>
              </w:rPr>
              <w:t>kilo Voltage peak</w:t>
            </w:r>
          </w:p>
          <w:p w:rsidR="009966CC" w:rsidRPr="009966CC" w:rsidRDefault="009966CC" w:rsidP="009966CC">
            <w:pPr>
              <w:jc w:val="left"/>
              <w:rPr>
                <w:rFonts w:eastAsia="Calibri" w:cs="Courier New"/>
                <w:i/>
                <w:lang w:bidi="ar-SA"/>
              </w:rPr>
            </w:pPr>
            <w:r w:rsidRPr="00005957">
              <w:rPr>
                <w:rFonts w:eastAsia="Calibri" w:cs="Courier New"/>
                <w:i/>
                <w:lang w:bidi="ar-SA"/>
              </w:rPr>
              <w:t>What was the set kVp for the protocol? (must be a whole number between 70 and 150). If conducting dual energy scans enter the average kVp and list the i</w:t>
            </w:r>
            <w:r>
              <w:rPr>
                <w:rFonts w:eastAsia="Calibri" w:cs="Courier New"/>
                <w:i/>
                <w:lang w:bidi="ar-SA"/>
              </w:rPr>
              <w:t>ndividual kVps in the comments.</w:t>
            </w:r>
          </w:p>
        </w:tc>
      </w:tr>
      <w:tr w:rsidR="009966CC" w:rsidRPr="000452CD" w:rsidTr="009966CC">
        <w:trPr>
          <w:cantSplit/>
        </w:trPr>
        <w:tc>
          <w:tcPr>
            <w:tcW w:w="3288" w:type="dxa"/>
            <w:vAlign w:val="top"/>
          </w:tcPr>
          <w:p w:rsidR="009966CC" w:rsidRPr="000452CD" w:rsidRDefault="009966CC" w:rsidP="009966CC">
            <w:pPr>
              <w:jc w:val="left"/>
              <w:rPr>
                <w:rFonts w:eastAsia="Calibri" w:cs="Courier New"/>
                <w:b/>
                <w:sz w:val="24"/>
                <w:szCs w:val="21"/>
                <w:lang w:bidi="ar-SA"/>
              </w:rPr>
            </w:pPr>
            <w:r w:rsidRPr="000452CD">
              <w:rPr>
                <w:rFonts w:eastAsia="Calibri" w:cs="Courier New"/>
                <w:b/>
                <w:sz w:val="24"/>
                <w:szCs w:val="21"/>
                <w:lang w:bidi="ar-SA"/>
              </w:rPr>
              <w:t>LSPN</w:t>
            </w:r>
          </w:p>
        </w:tc>
        <w:tc>
          <w:tcPr>
            <w:tcW w:w="6009" w:type="dxa"/>
            <w:vAlign w:val="top"/>
          </w:tcPr>
          <w:p w:rsidR="009966CC" w:rsidRPr="00005957" w:rsidRDefault="009966CC" w:rsidP="009966CC">
            <w:pPr>
              <w:jc w:val="left"/>
              <w:rPr>
                <w:rFonts w:eastAsia="Calibri"/>
              </w:rPr>
            </w:pPr>
            <w:r w:rsidRPr="00005957">
              <w:rPr>
                <w:rFonts w:eastAsia="Calibri"/>
              </w:rPr>
              <w:t>Location Specific Practice Number</w:t>
            </w:r>
          </w:p>
          <w:p w:rsidR="009966CC" w:rsidRPr="00005957" w:rsidRDefault="009966CC" w:rsidP="009966CC">
            <w:pPr>
              <w:jc w:val="left"/>
              <w:rPr>
                <w:rFonts w:eastAsia="Calibri" w:cs="Courier New"/>
                <w:szCs w:val="22"/>
                <w:lang w:bidi="ar-SA"/>
              </w:rPr>
            </w:pPr>
            <w:r w:rsidRPr="00005957">
              <w:rPr>
                <w:rFonts w:eastAsia="Calibri" w:cs="Courier New"/>
                <w:szCs w:val="22"/>
                <w:lang w:bidi="ar-SA"/>
              </w:rPr>
              <w:t>The LSPN is a unique identifier assigned by Medicare which is required to be submitted as part of each Medicare Claim</w:t>
            </w:r>
          </w:p>
          <w:p w:rsidR="009966CC" w:rsidRPr="00005957" w:rsidRDefault="009966CC" w:rsidP="009966CC">
            <w:pPr>
              <w:jc w:val="left"/>
              <w:rPr>
                <w:rFonts w:eastAsia="Calibri"/>
                <w:lang w:bidi="ar-SA"/>
              </w:rPr>
            </w:pPr>
            <w:r w:rsidRPr="00005957">
              <w:rPr>
                <w:rFonts w:eastAsia="Calibri"/>
                <w:lang w:bidi="ar-SA"/>
              </w:rPr>
              <w:t>What is the LSPN for your facility? (must be given as a six digit number with leading zeros)</w:t>
            </w:r>
          </w:p>
        </w:tc>
      </w:tr>
      <w:tr w:rsidR="009966CC" w:rsidRPr="000452CD" w:rsidTr="009966CC">
        <w:trPr>
          <w:cnfStyle w:val="000000010000" w:firstRow="0" w:lastRow="0" w:firstColumn="0" w:lastColumn="0" w:oddVBand="0" w:evenVBand="0" w:oddHBand="0" w:evenHBand="1" w:firstRowFirstColumn="0" w:firstRowLastColumn="0" w:lastRowFirstColumn="0" w:lastRowLastColumn="0"/>
          <w:cantSplit/>
        </w:trPr>
        <w:tc>
          <w:tcPr>
            <w:tcW w:w="3288" w:type="dxa"/>
            <w:vAlign w:val="top"/>
          </w:tcPr>
          <w:p w:rsidR="009966CC" w:rsidRPr="000452CD" w:rsidRDefault="009966CC" w:rsidP="009966CC">
            <w:pPr>
              <w:jc w:val="left"/>
              <w:rPr>
                <w:rFonts w:eastAsia="Calibri" w:cs="Courier New"/>
                <w:b/>
                <w:sz w:val="24"/>
                <w:szCs w:val="21"/>
                <w:lang w:bidi="ar-SA"/>
              </w:rPr>
            </w:pPr>
            <w:r w:rsidRPr="000452CD">
              <w:rPr>
                <w:rFonts w:eastAsia="Calibri" w:cs="Courier New"/>
                <w:b/>
                <w:sz w:val="24"/>
                <w:szCs w:val="21"/>
                <w:lang w:bidi="ar-SA"/>
              </w:rPr>
              <w:t>mAs</w:t>
            </w:r>
          </w:p>
        </w:tc>
        <w:tc>
          <w:tcPr>
            <w:tcW w:w="6009" w:type="dxa"/>
            <w:vAlign w:val="top"/>
          </w:tcPr>
          <w:p w:rsidR="009966CC" w:rsidRPr="00005957" w:rsidRDefault="009966CC" w:rsidP="009966CC">
            <w:pPr>
              <w:jc w:val="left"/>
              <w:rPr>
                <w:rFonts w:eastAsia="Calibri"/>
              </w:rPr>
            </w:pPr>
            <w:r w:rsidRPr="00005957">
              <w:rPr>
                <w:rFonts w:eastAsia="Calibri"/>
              </w:rPr>
              <w:t>Current-time product in milli Ampere second</w:t>
            </w:r>
          </w:p>
          <w:p w:rsidR="009966CC" w:rsidRPr="00005957" w:rsidRDefault="009966CC" w:rsidP="009966CC">
            <w:pPr>
              <w:jc w:val="left"/>
              <w:rPr>
                <w:rFonts w:eastAsia="Calibri"/>
                <w:lang w:bidi="ar-SA"/>
              </w:rPr>
            </w:pPr>
            <w:r w:rsidRPr="00005957">
              <w:rPr>
                <w:rFonts w:eastAsia="Calibri"/>
                <w:lang w:bidi="ar-SA"/>
              </w:rPr>
              <w:t>What is the starting or reference mAs for your image acquisition protocol? (must be a number between 50 and 1000 with a maximum of two decimal places)</w:t>
            </w:r>
          </w:p>
        </w:tc>
      </w:tr>
      <w:tr w:rsidR="009966CC" w:rsidRPr="000452CD" w:rsidTr="009966CC">
        <w:trPr>
          <w:cantSplit/>
        </w:trPr>
        <w:tc>
          <w:tcPr>
            <w:tcW w:w="3288" w:type="dxa"/>
            <w:vAlign w:val="top"/>
          </w:tcPr>
          <w:p w:rsidR="009966CC" w:rsidRPr="000452CD" w:rsidRDefault="009966CC" w:rsidP="009966CC">
            <w:pPr>
              <w:jc w:val="left"/>
              <w:rPr>
                <w:rFonts w:eastAsia="Calibri" w:cs="Courier New"/>
                <w:b/>
                <w:sz w:val="24"/>
                <w:szCs w:val="21"/>
                <w:lang w:bidi="ar-SA"/>
              </w:rPr>
            </w:pPr>
            <w:r w:rsidRPr="000452CD">
              <w:rPr>
                <w:rFonts w:eastAsia="Calibri" w:cs="Courier New"/>
                <w:b/>
                <w:sz w:val="24"/>
                <w:szCs w:val="21"/>
                <w:lang w:bidi="ar-SA"/>
              </w:rPr>
              <w:t>Noise Index</w:t>
            </w:r>
          </w:p>
        </w:tc>
        <w:tc>
          <w:tcPr>
            <w:tcW w:w="6009" w:type="dxa"/>
            <w:vAlign w:val="top"/>
          </w:tcPr>
          <w:p w:rsidR="009966CC" w:rsidRPr="00005957" w:rsidRDefault="009966CC" w:rsidP="009966CC">
            <w:pPr>
              <w:jc w:val="left"/>
              <w:rPr>
                <w:rFonts w:eastAsia="Calibri" w:cs="Courier New"/>
                <w:szCs w:val="22"/>
                <w:lang w:bidi="ar-SA"/>
              </w:rPr>
            </w:pPr>
            <w:r w:rsidRPr="00005957">
              <w:rPr>
                <w:rFonts w:eastAsia="Calibri" w:cs="Courier New"/>
                <w:szCs w:val="22"/>
                <w:lang w:bidi="ar-SA"/>
              </w:rPr>
              <w:t>The image quality reference parameter for dose modulation</w:t>
            </w:r>
          </w:p>
          <w:p w:rsidR="009966CC" w:rsidRDefault="009966CC" w:rsidP="009966CC">
            <w:pPr>
              <w:jc w:val="left"/>
              <w:rPr>
                <w:rFonts w:eastAsia="Calibri" w:cs="Courier New"/>
                <w:szCs w:val="22"/>
                <w:lang w:bidi="ar-SA"/>
              </w:rPr>
            </w:pPr>
            <w:r>
              <w:rPr>
                <w:rFonts w:eastAsia="Calibri" w:cs="Courier New"/>
                <w:szCs w:val="22"/>
                <w:lang w:bidi="ar-SA"/>
              </w:rPr>
              <w:t>Also known as</w:t>
            </w:r>
          </w:p>
          <w:p w:rsidR="009966CC" w:rsidRPr="009966CC" w:rsidRDefault="009966CC" w:rsidP="009966CC">
            <w:pPr>
              <w:pStyle w:val="NoSpacing"/>
              <w:numPr>
                <w:ilvl w:val="0"/>
                <w:numId w:val="37"/>
              </w:numPr>
              <w:jc w:val="left"/>
              <w:rPr>
                <w:rFonts w:eastAsia="Calibri"/>
              </w:rPr>
            </w:pPr>
            <w:r w:rsidRPr="009966CC">
              <w:rPr>
                <w:rFonts w:eastAsia="Calibri"/>
              </w:rPr>
              <w:t>Reference Image (Philips)</w:t>
            </w:r>
          </w:p>
          <w:p w:rsidR="009966CC" w:rsidRPr="009966CC" w:rsidRDefault="009966CC" w:rsidP="009966CC">
            <w:pPr>
              <w:pStyle w:val="NoSpacing"/>
              <w:numPr>
                <w:ilvl w:val="0"/>
                <w:numId w:val="37"/>
              </w:numPr>
              <w:jc w:val="left"/>
              <w:rPr>
                <w:rFonts w:eastAsia="Calibri"/>
              </w:rPr>
            </w:pPr>
            <w:r w:rsidRPr="009966CC">
              <w:rPr>
                <w:rFonts w:eastAsia="Calibri"/>
              </w:rPr>
              <w:t>Quality Reference mAs (Siemens)</w:t>
            </w:r>
          </w:p>
          <w:p w:rsidR="009966CC" w:rsidRPr="009966CC" w:rsidRDefault="009966CC" w:rsidP="009966CC">
            <w:pPr>
              <w:pStyle w:val="NoSpacing"/>
              <w:numPr>
                <w:ilvl w:val="0"/>
                <w:numId w:val="37"/>
              </w:numPr>
              <w:jc w:val="left"/>
              <w:rPr>
                <w:rFonts w:eastAsia="Calibri"/>
              </w:rPr>
            </w:pPr>
            <w:r w:rsidRPr="009966CC">
              <w:rPr>
                <w:rFonts w:eastAsia="Calibri"/>
              </w:rPr>
              <w:t>Standard deviation (%), low-dose or high quality (Toshiba)</w:t>
            </w:r>
          </w:p>
          <w:p w:rsidR="009966CC" w:rsidRPr="00005957" w:rsidRDefault="009966CC" w:rsidP="009966CC">
            <w:pPr>
              <w:jc w:val="left"/>
              <w:rPr>
                <w:rFonts w:eastAsia="Calibri" w:cs="Courier New"/>
                <w:szCs w:val="22"/>
                <w:lang w:bidi="ar-SA"/>
              </w:rPr>
            </w:pPr>
            <w:r w:rsidRPr="00005957">
              <w:rPr>
                <w:rFonts w:eastAsia="Calibri" w:cs="Courier New"/>
                <w:szCs w:val="22"/>
                <w:lang w:bidi="ar-SA"/>
              </w:rPr>
              <w:t>It is expected that the nomenclature of these parameters will change over time</w:t>
            </w:r>
          </w:p>
          <w:p w:rsidR="009966CC" w:rsidRPr="009966CC" w:rsidRDefault="009966CC" w:rsidP="009966CC">
            <w:pPr>
              <w:jc w:val="left"/>
              <w:rPr>
                <w:rFonts w:eastAsia="Calibri" w:cs="Courier New"/>
                <w:i/>
                <w:szCs w:val="22"/>
                <w:lang w:bidi="ar-SA"/>
              </w:rPr>
            </w:pPr>
            <w:r w:rsidRPr="00005957">
              <w:rPr>
                <w:rFonts w:eastAsia="Calibri" w:cs="Courier New"/>
                <w:i/>
                <w:szCs w:val="22"/>
                <w:lang w:bidi="ar-SA"/>
              </w:rPr>
              <w:t xml:space="preserve">(must be given as a </w:t>
            </w:r>
            <w:r>
              <w:rPr>
                <w:rFonts w:eastAsia="Calibri" w:cs="Courier New"/>
                <w:i/>
                <w:szCs w:val="22"/>
                <w:lang w:bidi="ar-SA"/>
              </w:rPr>
              <w:t>whole number between 0 and 999)</w:t>
            </w:r>
          </w:p>
        </w:tc>
      </w:tr>
      <w:tr w:rsidR="009966CC" w:rsidRPr="000452CD" w:rsidTr="009966CC">
        <w:trPr>
          <w:cnfStyle w:val="000000010000" w:firstRow="0" w:lastRow="0" w:firstColumn="0" w:lastColumn="0" w:oddVBand="0" w:evenVBand="0" w:oddHBand="0" w:evenHBand="1" w:firstRowFirstColumn="0" w:firstRowLastColumn="0" w:lastRowFirstColumn="0" w:lastRowLastColumn="0"/>
          <w:cantSplit/>
        </w:trPr>
        <w:tc>
          <w:tcPr>
            <w:tcW w:w="3288" w:type="dxa"/>
            <w:vAlign w:val="top"/>
          </w:tcPr>
          <w:p w:rsidR="009966CC" w:rsidRPr="000452CD" w:rsidRDefault="009966CC" w:rsidP="009966CC">
            <w:pPr>
              <w:jc w:val="left"/>
              <w:rPr>
                <w:rFonts w:eastAsia="Calibri" w:cs="Courier New"/>
                <w:b/>
                <w:sz w:val="24"/>
                <w:szCs w:val="21"/>
                <w:lang w:bidi="ar-SA"/>
              </w:rPr>
            </w:pPr>
            <w:r w:rsidRPr="000452CD">
              <w:rPr>
                <w:rFonts w:eastAsia="Calibri" w:cs="Courier New"/>
                <w:b/>
                <w:sz w:val="24"/>
                <w:szCs w:val="21"/>
                <w:lang w:bidi="ar-SA"/>
              </w:rPr>
              <w:t>No. of Phases</w:t>
            </w:r>
          </w:p>
        </w:tc>
        <w:tc>
          <w:tcPr>
            <w:tcW w:w="6009" w:type="dxa"/>
            <w:vAlign w:val="top"/>
          </w:tcPr>
          <w:p w:rsidR="009966CC" w:rsidRPr="00397790" w:rsidRDefault="009966CC" w:rsidP="009966CC">
            <w:pPr>
              <w:jc w:val="left"/>
              <w:rPr>
                <w:rFonts w:eastAsia="Calibri" w:cs="Courier New"/>
                <w:szCs w:val="22"/>
                <w:lang w:bidi="ar-SA"/>
              </w:rPr>
            </w:pPr>
            <w:r w:rsidRPr="00397790">
              <w:rPr>
                <w:rFonts w:eastAsia="Calibri" w:cs="Courier New"/>
                <w:szCs w:val="22"/>
                <w:lang w:bidi="ar-SA"/>
              </w:rPr>
              <w:t>The number of phases in the image acquisition</w:t>
            </w:r>
          </w:p>
          <w:p w:rsidR="009966CC" w:rsidRPr="009966CC" w:rsidRDefault="009966CC" w:rsidP="009966CC">
            <w:pPr>
              <w:jc w:val="left"/>
              <w:rPr>
                <w:rFonts w:eastAsia="Calibri" w:cs="Courier New"/>
                <w:i/>
                <w:szCs w:val="22"/>
                <w:lang w:bidi="ar-SA"/>
              </w:rPr>
            </w:pPr>
            <w:r w:rsidRPr="00397790">
              <w:rPr>
                <w:rFonts w:eastAsia="Calibri" w:cs="Courier New"/>
                <w:i/>
                <w:szCs w:val="22"/>
                <w:lang w:bidi="ar-SA"/>
              </w:rPr>
              <w:t xml:space="preserve">How many phases were in the complete scan, </w:t>
            </w:r>
            <w:r w:rsidRPr="00397790">
              <w:rPr>
                <w:rFonts w:eastAsia="Calibri" w:cs="Courier New"/>
                <w:i/>
                <w:szCs w:val="22"/>
                <w:u w:val="single"/>
                <w:lang w:bidi="ar-SA"/>
              </w:rPr>
              <w:t>not including the scout/topogram view?</w:t>
            </w:r>
            <w:r>
              <w:rPr>
                <w:rFonts w:eastAsia="Calibri" w:cs="Courier New"/>
                <w:i/>
                <w:szCs w:val="22"/>
                <w:lang w:bidi="ar-SA"/>
              </w:rPr>
              <w:t xml:space="preserve"> (1/2/3/4, etc.)</w:t>
            </w:r>
          </w:p>
        </w:tc>
      </w:tr>
      <w:tr w:rsidR="009966CC" w:rsidRPr="000452CD" w:rsidTr="009966CC">
        <w:trPr>
          <w:cantSplit/>
        </w:trPr>
        <w:tc>
          <w:tcPr>
            <w:tcW w:w="3288" w:type="dxa"/>
            <w:vAlign w:val="top"/>
          </w:tcPr>
          <w:p w:rsidR="009966CC" w:rsidRPr="000452CD" w:rsidRDefault="009966CC" w:rsidP="009966CC">
            <w:pPr>
              <w:jc w:val="left"/>
              <w:rPr>
                <w:rFonts w:eastAsia="Calibri" w:cs="Courier New"/>
                <w:b/>
                <w:sz w:val="24"/>
                <w:szCs w:val="21"/>
                <w:lang w:bidi="ar-SA"/>
              </w:rPr>
            </w:pPr>
            <w:r w:rsidRPr="000452CD">
              <w:rPr>
                <w:rFonts w:eastAsia="Calibri" w:cs="Courier New"/>
                <w:b/>
                <w:sz w:val="24"/>
                <w:szCs w:val="21"/>
                <w:lang w:bidi="ar-SA"/>
              </w:rPr>
              <w:t>Pitch</w:t>
            </w:r>
          </w:p>
        </w:tc>
        <w:tc>
          <w:tcPr>
            <w:tcW w:w="6009" w:type="dxa"/>
            <w:vAlign w:val="top"/>
          </w:tcPr>
          <w:p w:rsidR="009966CC" w:rsidRDefault="009966CC" w:rsidP="009966CC">
            <w:pPr>
              <w:jc w:val="left"/>
              <w:rPr>
                <w:rFonts w:eastAsia="Calibri" w:cs="Courier New"/>
                <w:szCs w:val="22"/>
                <w:lang w:bidi="ar-SA"/>
              </w:rPr>
            </w:pPr>
            <w:r w:rsidRPr="00397790">
              <w:rPr>
                <w:rFonts w:eastAsia="Calibri" w:cs="Courier New"/>
                <w:szCs w:val="22"/>
                <w:lang w:bidi="ar-SA"/>
              </w:rPr>
              <w:t>The ratio of the table feed per rotation</w:t>
            </w:r>
            <w:r>
              <w:rPr>
                <w:rFonts w:eastAsia="Calibri" w:cs="Courier New"/>
                <w:szCs w:val="22"/>
                <w:lang w:bidi="ar-SA"/>
              </w:rPr>
              <w:t xml:space="preserve"> to the total slice collimation, i.e.</w:t>
            </w:r>
          </w:p>
          <w:p w:rsidR="009966CC" w:rsidRPr="009966CC" w:rsidRDefault="009966CC" w:rsidP="009966CC">
            <w:pPr>
              <w:rPr>
                <w:rFonts w:eastAsia="Calibri" w:cs="Courier New"/>
                <w:szCs w:val="22"/>
                <w:lang w:bidi="ar-SA"/>
              </w:rPr>
            </w:pPr>
            <w:r w:rsidRPr="009966CC">
              <w:rPr>
                <w:rFonts w:eastAsia="Calibri" w:cs="Courier New"/>
                <w:i/>
                <w:szCs w:val="22"/>
                <w:lang w:bidi="ar-SA"/>
              </w:rPr>
              <w:t>Pitch = d/M×S</w:t>
            </w:r>
          </w:p>
          <w:p w:rsidR="009966CC" w:rsidRPr="00397790" w:rsidRDefault="009966CC" w:rsidP="009966CC">
            <w:pPr>
              <w:jc w:val="left"/>
              <w:rPr>
                <w:rFonts w:eastAsia="Calibri" w:cs="Courier New"/>
                <w:szCs w:val="22"/>
                <w:lang w:bidi="ar-SA"/>
              </w:rPr>
            </w:pPr>
            <w:r w:rsidRPr="00397790">
              <w:rPr>
                <w:rFonts w:eastAsia="Calibri" w:cs="Courier New"/>
                <w:szCs w:val="22"/>
                <w:lang w:bidi="ar-SA"/>
              </w:rPr>
              <w:t>Where</w:t>
            </w:r>
            <w:r>
              <w:rPr>
                <w:rFonts w:eastAsia="Calibri" w:cs="Courier New"/>
                <w:szCs w:val="22"/>
                <w:lang w:bidi="ar-SA"/>
              </w:rPr>
              <w:t>:</w:t>
            </w:r>
            <w:r w:rsidRPr="00397790">
              <w:rPr>
                <w:rFonts w:eastAsia="Calibri" w:cs="Courier New"/>
                <w:szCs w:val="22"/>
                <w:lang w:bidi="ar-SA"/>
              </w:rPr>
              <w:t xml:space="preserve"> </w:t>
            </w:r>
          </w:p>
          <w:p w:rsidR="009966CC" w:rsidRPr="00397790" w:rsidRDefault="009966CC" w:rsidP="009966CC">
            <w:pPr>
              <w:pStyle w:val="NoSpacing"/>
              <w:jc w:val="left"/>
              <w:rPr>
                <w:rFonts w:eastAsia="Calibri"/>
              </w:rPr>
            </w:pPr>
            <w:r w:rsidRPr="009966CC">
              <w:rPr>
                <w:rFonts w:eastAsia="Calibri"/>
                <w:i/>
              </w:rPr>
              <w:t>d</w:t>
            </w:r>
            <w:r w:rsidRPr="00397790">
              <w:rPr>
                <w:rFonts w:eastAsia="Calibri"/>
              </w:rPr>
              <w:t xml:space="preserve"> is the table feed per rotation</w:t>
            </w:r>
          </w:p>
          <w:p w:rsidR="009966CC" w:rsidRPr="00397790" w:rsidRDefault="009966CC" w:rsidP="009966CC">
            <w:pPr>
              <w:pStyle w:val="NoSpacing"/>
              <w:jc w:val="left"/>
              <w:rPr>
                <w:rFonts w:eastAsia="Calibri"/>
              </w:rPr>
            </w:pPr>
            <w:r w:rsidRPr="009966CC">
              <w:rPr>
                <w:rFonts w:eastAsia="Calibri"/>
                <w:i/>
              </w:rPr>
              <w:t>M</w:t>
            </w:r>
            <w:r w:rsidRPr="00397790">
              <w:rPr>
                <w:rFonts w:eastAsia="Calibri"/>
              </w:rPr>
              <w:t xml:space="preserve"> is the number of acquisition slices</w:t>
            </w:r>
          </w:p>
          <w:p w:rsidR="009966CC" w:rsidRDefault="009966CC" w:rsidP="009966CC">
            <w:pPr>
              <w:pStyle w:val="NoSpacing"/>
              <w:jc w:val="left"/>
              <w:rPr>
                <w:rFonts w:eastAsia="Calibri"/>
              </w:rPr>
            </w:pPr>
            <w:r w:rsidRPr="009966CC">
              <w:rPr>
                <w:rFonts w:eastAsia="Calibri"/>
                <w:i/>
              </w:rPr>
              <w:t>S</w:t>
            </w:r>
            <w:r w:rsidRPr="00397790">
              <w:rPr>
                <w:rFonts w:eastAsia="Calibri"/>
              </w:rPr>
              <w:t xml:space="preserve"> is the individual acqu</w:t>
            </w:r>
            <w:r>
              <w:rPr>
                <w:rFonts w:eastAsia="Calibri"/>
              </w:rPr>
              <w:t>isition slice collimation width</w:t>
            </w:r>
          </w:p>
          <w:p w:rsidR="009966CC" w:rsidRPr="00397790" w:rsidRDefault="009966CC" w:rsidP="009966CC">
            <w:pPr>
              <w:pStyle w:val="NoSpacing"/>
              <w:jc w:val="left"/>
              <w:rPr>
                <w:rFonts w:eastAsia="Calibri"/>
              </w:rPr>
            </w:pPr>
            <w:r w:rsidRPr="009966CC">
              <w:rPr>
                <w:rFonts w:eastAsia="Calibri"/>
                <w:i/>
              </w:rPr>
              <w:t>M×S</w:t>
            </w:r>
            <w:r w:rsidRPr="00397790">
              <w:rPr>
                <w:rFonts w:eastAsia="Calibri"/>
              </w:rPr>
              <w:t xml:space="preserve"> is the isocentric beam width</w:t>
            </w:r>
          </w:p>
          <w:p w:rsidR="009966CC" w:rsidRPr="009966CC" w:rsidRDefault="009966CC" w:rsidP="009966CC">
            <w:pPr>
              <w:jc w:val="left"/>
              <w:rPr>
                <w:rFonts w:eastAsia="Calibri" w:cs="Courier New"/>
                <w:i/>
                <w:szCs w:val="22"/>
                <w:lang w:bidi="ar-SA"/>
              </w:rPr>
            </w:pPr>
            <w:r w:rsidRPr="00397790">
              <w:rPr>
                <w:rFonts w:eastAsia="Calibri" w:cs="Courier New"/>
                <w:i/>
                <w:szCs w:val="22"/>
                <w:lang w:bidi="ar-SA"/>
              </w:rPr>
              <w:t>(must be a number between 0 and 3 with a m</w:t>
            </w:r>
            <w:r>
              <w:rPr>
                <w:rFonts w:eastAsia="Calibri" w:cs="Courier New"/>
                <w:i/>
                <w:szCs w:val="22"/>
                <w:lang w:bidi="ar-SA"/>
              </w:rPr>
              <w:t>aximum of three decimal places)</w:t>
            </w:r>
          </w:p>
        </w:tc>
      </w:tr>
      <w:tr w:rsidR="009966CC" w:rsidRPr="000452CD" w:rsidTr="009966CC">
        <w:trPr>
          <w:cnfStyle w:val="000000010000" w:firstRow="0" w:lastRow="0" w:firstColumn="0" w:lastColumn="0" w:oddVBand="0" w:evenVBand="0" w:oddHBand="0" w:evenHBand="1" w:firstRowFirstColumn="0" w:firstRowLastColumn="0" w:lastRowFirstColumn="0" w:lastRowLastColumn="0"/>
          <w:cantSplit/>
        </w:trPr>
        <w:tc>
          <w:tcPr>
            <w:tcW w:w="3288" w:type="dxa"/>
            <w:vAlign w:val="top"/>
          </w:tcPr>
          <w:p w:rsidR="009966CC" w:rsidRPr="000452CD" w:rsidRDefault="009966CC" w:rsidP="009966CC">
            <w:pPr>
              <w:jc w:val="left"/>
              <w:rPr>
                <w:rFonts w:eastAsia="Calibri" w:cs="Courier New"/>
                <w:b/>
                <w:sz w:val="24"/>
                <w:szCs w:val="21"/>
                <w:lang w:bidi="ar-SA"/>
              </w:rPr>
            </w:pPr>
            <w:r w:rsidRPr="000452CD">
              <w:rPr>
                <w:rFonts w:eastAsia="Calibri" w:cs="Courier New"/>
                <w:b/>
                <w:sz w:val="24"/>
                <w:szCs w:val="21"/>
                <w:lang w:bidi="ar-SA"/>
              </w:rPr>
              <w:t>Reconstruction Algorithm/Kernel</w:t>
            </w:r>
          </w:p>
        </w:tc>
        <w:tc>
          <w:tcPr>
            <w:tcW w:w="6009" w:type="dxa"/>
            <w:vAlign w:val="top"/>
          </w:tcPr>
          <w:p w:rsidR="009966CC" w:rsidRPr="00397790" w:rsidRDefault="009966CC" w:rsidP="009966CC">
            <w:pPr>
              <w:jc w:val="left"/>
              <w:rPr>
                <w:rFonts w:eastAsia="Calibri" w:cs="Courier New"/>
                <w:szCs w:val="22"/>
                <w:lang w:bidi="ar-SA"/>
              </w:rPr>
            </w:pPr>
            <w:r w:rsidRPr="00397790">
              <w:rPr>
                <w:rFonts w:eastAsia="Calibri" w:cs="Courier New"/>
                <w:szCs w:val="22"/>
                <w:lang w:bidi="ar-SA"/>
              </w:rPr>
              <w:t>The Algorithm/Kernel used in the image reconstruction process</w:t>
            </w:r>
          </w:p>
          <w:p w:rsidR="009966CC" w:rsidRPr="009966CC" w:rsidRDefault="009966CC" w:rsidP="009966CC">
            <w:pPr>
              <w:jc w:val="left"/>
              <w:rPr>
                <w:rFonts w:eastAsia="Calibri" w:cs="Courier New"/>
                <w:i/>
                <w:szCs w:val="22"/>
                <w:lang w:bidi="ar-SA"/>
              </w:rPr>
            </w:pPr>
            <w:r w:rsidRPr="00397790">
              <w:rPr>
                <w:rFonts w:eastAsia="Calibri" w:cs="Courier New"/>
                <w:i/>
                <w:szCs w:val="22"/>
                <w:lang w:bidi="ar-SA"/>
              </w:rPr>
              <w:t>What Algorithm/Kernel was used in the image reconstruction process? (e</w:t>
            </w:r>
            <w:r>
              <w:rPr>
                <w:rFonts w:eastAsia="Calibri" w:cs="Courier New"/>
                <w:i/>
                <w:szCs w:val="22"/>
                <w:lang w:bidi="ar-SA"/>
              </w:rPr>
              <w:t>.g. bone, standard, soft, etc.)</w:t>
            </w:r>
          </w:p>
        </w:tc>
      </w:tr>
      <w:tr w:rsidR="009966CC" w:rsidRPr="000452CD" w:rsidTr="009966CC">
        <w:trPr>
          <w:cantSplit/>
        </w:trPr>
        <w:tc>
          <w:tcPr>
            <w:tcW w:w="3288" w:type="dxa"/>
            <w:vAlign w:val="top"/>
          </w:tcPr>
          <w:p w:rsidR="009966CC" w:rsidRPr="000452CD" w:rsidRDefault="009966CC" w:rsidP="009966CC">
            <w:pPr>
              <w:jc w:val="left"/>
              <w:rPr>
                <w:rFonts w:eastAsia="Calibri" w:cs="Courier New"/>
                <w:b/>
                <w:sz w:val="24"/>
                <w:szCs w:val="21"/>
                <w:lang w:bidi="ar-SA"/>
              </w:rPr>
            </w:pPr>
            <w:r w:rsidRPr="000452CD">
              <w:rPr>
                <w:rFonts w:eastAsia="Calibri" w:cs="Courier New"/>
                <w:b/>
                <w:sz w:val="24"/>
                <w:szCs w:val="21"/>
                <w:lang w:bidi="ar-SA"/>
              </w:rPr>
              <w:t>Reconstruction Slice Width</w:t>
            </w:r>
          </w:p>
        </w:tc>
        <w:tc>
          <w:tcPr>
            <w:tcW w:w="6009" w:type="dxa"/>
            <w:vAlign w:val="top"/>
          </w:tcPr>
          <w:p w:rsidR="009966CC" w:rsidRPr="00397790" w:rsidRDefault="009966CC" w:rsidP="009966CC">
            <w:pPr>
              <w:jc w:val="left"/>
              <w:rPr>
                <w:rFonts w:eastAsia="Calibri" w:cs="Courier New"/>
                <w:szCs w:val="22"/>
                <w:lang w:bidi="ar-SA"/>
              </w:rPr>
            </w:pPr>
            <w:r w:rsidRPr="00397790">
              <w:rPr>
                <w:rFonts w:eastAsia="Calibri" w:cs="Courier New"/>
                <w:szCs w:val="22"/>
                <w:lang w:bidi="ar-SA"/>
              </w:rPr>
              <w:t>The slice width (in mm) of the reconstructed image</w:t>
            </w:r>
          </w:p>
          <w:p w:rsidR="009966CC" w:rsidRPr="009966CC" w:rsidRDefault="009966CC" w:rsidP="009966CC">
            <w:pPr>
              <w:jc w:val="left"/>
              <w:rPr>
                <w:rFonts w:eastAsia="Calibri" w:cs="Courier New"/>
                <w:i/>
                <w:szCs w:val="22"/>
                <w:lang w:bidi="ar-SA"/>
              </w:rPr>
            </w:pPr>
            <w:r w:rsidRPr="00397790">
              <w:rPr>
                <w:rFonts w:eastAsia="Calibri" w:cs="Courier New"/>
                <w:i/>
                <w:szCs w:val="22"/>
                <w:lang w:bidi="ar-SA"/>
              </w:rPr>
              <w:t>What was the slice width (in m</w:t>
            </w:r>
            <w:r>
              <w:rPr>
                <w:rFonts w:eastAsia="Calibri" w:cs="Courier New"/>
                <w:i/>
                <w:szCs w:val="22"/>
                <w:lang w:bidi="ar-SA"/>
              </w:rPr>
              <w:t xml:space="preserve">m) in the reconstructed image? </w:t>
            </w:r>
          </w:p>
        </w:tc>
      </w:tr>
      <w:tr w:rsidR="009966CC" w:rsidRPr="000452CD" w:rsidTr="009966CC">
        <w:trPr>
          <w:cnfStyle w:val="000000010000" w:firstRow="0" w:lastRow="0" w:firstColumn="0" w:lastColumn="0" w:oddVBand="0" w:evenVBand="0" w:oddHBand="0" w:evenHBand="1" w:firstRowFirstColumn="0" w:firstRowLastColumn="0" w:lastRowFirstColumn="0" w:lastRowLastColumn="0"/>
          <w:cantSplit/>
        </w:trPr>
        <w:tc>
          <w:tcPr>
            <w:tcW w:w="3288" w:type="dxa"/>
            <w:vAlign w:val="top"/>
          </w:tcPr>
          <w:p w:rsidR="009966CC" w:rsidRPr="000452CD" w:rsidRDefault="009966CC" w:rsidP="009966CC">
            <w:pPr>
              <w:jc w:val="left"/>
              <w:rPr>
                <w:rFonts w:eastAsia="Calibri" w:cs="Courier New"/>
                <w:b/>
                <w:sz w:val="24"/>
                <w:szCs w:val="21"/>
                <w:lang w:bidi="ar-SA"/>
              </w:rPr>
            </w:pPr>
            <w:r w:rsidRPr="000452CD">
              <w:rPr>
                <w:rFonts w:eastAsia="Calibri" w:cs="Courier New"/>
                <w:b/>
                <w:sz w:val="24"/>
                <w:szCs w:val="21"/>
                <w:lang w:bidi="ar-SA"/>
              </w:rPr>
              <w:t>Rotation Time</w:t>
            </w:r>
          </w:p>
        </w:tc>
        <w:tc>
          <w:tcPr>
            <w:tcW w:w="6009" w:type="dxa"/>
            <w:vAlign w:val="top"/>
          </w:tcPr>
          <w:p w:rsidR="009966CC" w:rsidRPr="009966CC" w:rsidRDefault="009966CC" w:rsidP="009966CC">
            <w:pPr>
              <w:jc w:val="left"/>
              <w:rPr>
                <w:rFonts w:eastAsia="Calibri" w:cs="Courier New"/>
                <w:szCs w:val="22"/>
                <w:lang w:bidi="ar-SA"/>
              </w:rPr>
            </w:pPr>
            <w:r w:rsidRPr="00397790">
              <w:rPr>
                <w:rFonts w:eastAsia="Calibri" w:cs="Courier New"/>
                <w:szCs w:val="22"/>
                <w:lang w:bidi="ar-SA"/>
              </w:rPr>
              <w:t>The tim</w:t>
            </w:r>
            <w:r>
              <w:rPr>
                <w:rFonts w:eastAsia="Calibri" w:cs="Courier New"/>
                <w:szCs w:val="22"/>
                <w:lang w:bidi="ar-SA"/>
              </w:rPr>
              <w:t>e (in sec) of one 360° rotation</w:t>
            </w:r>
          </w:p>
          <w:p w:rsidR="009966CC" w:rsidRPr="009966CC" w:rsidRDefault="009966CC" w:rsidP="009966CC">
            <w:pPr>
              <w:jc w:val="left"/>
              <w:rPr>
                <w:rFonts w:eastAsia="Calibri" w:cs="Courier New"/>
                <w:i/>
                <w:szCs w:val="22"/>
                <w:lang w:bidi="ar-SA"/>
              </w:rPr>
            </w:pPr>
            <w:r w:rsidRPr="00397790">
              <w:rPr>
                <w:rFonts w:eastAsia="Calibri" w:cs="Courier New"/>
                <w:i/>
                <w:szCs w:val="22"/>
                <w:lang w:bidi="ar-SA"/>
              </w:rPr>
              <w:t>What is the rotation time (in sec) during image acquisition (must be a number between 0 and 2 with a maximum of tw</w:t>
            </w:r>
            <w:r>
              <w:rPr>
                <w:rFonts w:eastAsia="Calibri" w:cs="Courier New"/>
                <w:i/>
                <w:szCs w:val="22"/>
                <w:lang w:bidi="ar-SA"/>
              </w:rPr>
              <w:t>o decimal places)</w:t>
            </w:r>
          </w:p>
        </w:tc>
      </w:tr>
      <w:tr w:rsidR="009966CC" w:rsidRPr="000452CD" w:rsidTr="009966CC">
        <w:trPr>
          <w:cantSplit/>
        </w:trPr>
        <w:tc>
          <w:tcPr>
            <w:tcW w:w="3288" w:type="dxa"/>
            <w:vAlign w:val="top"/>
          </w:tcPr>
          <w:p w:rsidR="009966CC" w:rsidRPr="000452CD" w:rsidRDefault="009966CC" w:rsidP="009966CC">
            <w:pPr>
              <w:jc w:val="left"/>
              <w:rPr>
                <w:rFonts w:eastAsia="Calibri" w:cs="Courier New"/>
                <w:b/>
                <w:sz w:val="24"/>
                <w:szCs w:val="21"/>
                <w:lang w:bidi="ar-SA"/>
              </w:rPr>
            </w:pPr>
            <w:r w:rsidRPr="000452CD">
              <w:rPr>
                <w:rFonts w:eastAsia="Calibri" w:cs="Courier New"/>
                <w:b/>
                <w:sz w:val="24"/>
                <w:szCs w:val="21"/>
                <w:lang w:bidi="ar-SA"/>
              </w:rPr>
              <w:t>Scan Field of View</w:t>
            </w:r>
          </w:p>
        </w:tc>
        <w:tc>
          <w:tcPr>
            <w:tcW w:w="6009" w:type="dxa"/>
            <w:vAlign w:val="top"/>
          </w:tcPr>
          <w:p w:rsidR="009966CC" w:rsidRPr="009966CC" w:rsidRDefault="009966CC" w:rsidP="009966CC">
            <w:pPr>
              <w:jc w:val="left"/>
              <w:rPr>
                <w:rFonts w:eastAsia="Calibri" w:cs="Courier New"/>
                <w:szCs w:val="22"/>
                <w:lang w:bidi="ar-SA"/>
              </w:rPr>
            </w:pPr>
            <w:r w:rsidRPr="00397790">
              <w:rPr>
                <w:rFonts w:eastAsia="Calibri" w:cs="Courier New"/>
                <w:szCs w:val="22"/>
                <w:lang w:bidi="ar-SA"/>
              </w:rPr>
              <w:t>The size (in cm) of the field of vie</w:t>
            </w:r>
            <w:r>
              <w:rPr>
                <w:rFonts w:eastAsia="Calibri" w:cs="Courier New"/>
                <w:szCs w:val="22"/>
                <w:lang w:bidi="ar-SA"/>
              </w:rPr>
              <w:t>w used in the image acquisition</w:t>
            </w:r>
          </w:p>
          <w:p w:rsidR="009966CC" w:rsidRPr="009966CC" w:rsidRDefault="009966CC" w:rsidP="009966CC">
            <w:pPr>
              <w:jc w:val="left"/>
              <w:rPr>
                <w:rFonts w:eastAsia="Calibri" w:cs="Courier New"/>
                <w:i/>
                <w:szCs w:val="22"/>
                <w:lang w:bidi="ar-SA"/>
              </w:rPr>
            </w:pPr>
            <w:r w:rsidRPr="00397790">
              <w:rPr>
                <w:rFonts w:eastAsia="Calibri" w:cs="Courier New"/>
                <w:i/>
                <w:szCs w:val="22"/>
                <w:lang w:bidi="ar-SA"/>
              </w:rPr>
              <w:t>What is the scan field of view (in cm) during image acquisition? (can also be non-numeric</w:t>
            </w:r>
            <w:r>
              <w:rPr>
                <w:rFonts w:eastAsia="Calibri" w:cs="Courier New"/>
                <w:i/>
                <w:szCs w:val="22"/>
                <w:lang w:bidi="ar-SA"/>
              </w:rPr>
              <w:t>, e.g. large)</w:t>
            </w:r>
          </w:p>
        </w:tc>
      </w:tr>
    </w:tbl>
    <w:p w:rsidR="007E4AF5" w:rsidRDefault="00C818E7" w:rsidP="009966CC">
      <w:pPr>
        <w:jc w:val="right"/>
        <w:rPr>
          <w:rStyle w:val="Hyperlink"/>
          <w:rFonts w:eastAsia="Calibri" w:cs="Courier New"/>
          <w:szCs w:val="22"/>
          <w:lang w:bidi="ar-SA"/>
        </w:rPr>
      </w:pPr>
      <w:hyperlink w:anchor="TOC" w:history="1">
        <w:r w:rsidR="007E4AF5" w:rsidRPr="000452CD">
          <w:rPr>
            <w:rStyle w:val="Hyperlink"/>
            <w:rFonts w:eastAsia="Calibri" w:cs="Courier New"/>
            <w:szCs w:val="22"/>
            <w:lang w:bidi="ar-SA"/>
          </w:rPr>
          <w:t>Table of Contents</w:t>
        </w:r>
      </w:hyperlink>
    </w:p>
    <w:p w:rsidR="009966CC" w:rsidRDefault="009966CC" w:rsidP="009966CC"/>
    <w:p w:rsidR="006F7562" w:rsidRDefault="006F7562" w:rsidP="009966CC">
      <w:pPr>
        <w:jc w:val="center"/>
        <w:rPr>
          <w:rStyle w:val="Hyperlink"/>
          <w:rFonts w:eastAsia="Calibri"/>
          <w:szCs w:val="22"/>
          <w:lang w:bidi="ar-SA"/>
        </w:rPr>
        <w:sectPr w:rsidR="006F7562" w:rsidSect="009B46CD">
          <w:pgSz w:w="11906" w:h="16838"/>
          <w:pgMar w:top="1418" w:right="1418" w:bottom="1418" w:left="1418" w:header="709" w:footer="709" w:gutter="0"/>
          <w:cols w:space="708"/>
          <w:docGrid w:linePitch="360"/>
        </w:sectPr>
      </w:pPr>
    </w:p>
    <w:p w:rsidR="007E4AF5" w:rsidRPr="00E26F3D" w:rsidRDefault="007E4AF5" w:rsidP="007E4AF5">
      <w:pPr>
        <w:pStyle w:val="AppendixHeading"/>
      </w:pPr>
      <w:bookmarkStart w:id="71" w:name="_Appendix_C_–"/>
      <w:bookmarkStart w:id="72" w:name="_Ref330563369"/>
      <w:bookmarkStart w:id="73" w:name="_Ref330563384"/>
      <w:bookmarkStart w:id="74" w:name="_Toc3550439"/>
      <w:bookmarkEnd w:id="71"/>
      <w:r w:rsidRPr="00E26F3D">
        <w:t>Patient Data Information</w:t>
      </w:r>
      <w:bookmarkEnd w:id="72"/>
      <w:bookmarkEnd w:id="73"/>
      <w:bookmarkEnd w:id="74"/>
    </w:p>
    <w:p w:rsidR="007E4AF5" w:rsidRPr="009B3E4C" w:rsidRDefault="007E4AF5" w:rsidP="009B3E4C">
      <w:pPr>
        <w:rPr>
          <w:rFonts w:eastAsia="Calibri" w:cs="Courier New"/>
          <w:szCs w:val="21"/>
          <w:lang w:bidi="ar-SA"/>
        </w:rPr>
      </w:pPr>
      <w:r w:rsidRPr="000452CD">
        <w:rPr>
          <w:rFonts w:eastAsia="Calibri" w:cs="Courier New"/>
          <w:szCs w:val="21"/>
          <w:lang w:bidi="ar-SA"/>
        </w:rPr>
        <w:t>For each survey 20 patient data sets are required. Each pati</w:t>
      </w:r>
      <w:r w:rsidRPr="009B3E4C">
        <w:rPr>
          <w:rFonts w:eastAsia="Calibri"/>
        </w:rPr>
        <w:t>ent data set includes the CTDIvol, the DLP, the Patient Weight, the Patient Age and the Patient Gender.</w:t>
      </w:r>
    </w:p>
    <w:p w:rsidR="007E4AF5" w:rsidRPr="000452CD" w:rsidRDefault="007E4AF5" w:rsidP="007E4AF5">
      <w:pPr>
        <w:spacing w:before="0" w:after="0" w:line="240" w:lineRule="auto"/>
        <w:ind w:left="3600" w:hanging="2160"/>
        <w:jc w:val="both"/>
        <w:rPr>
          <w:rFonts w:eastAsia="Calibri" w:cs="Courier New"/>
          <w:szCs w:val="21"/>
          <w:lang w:bidi="ar-SA"/>
        </w:rPr>
      </w:pPr>
      <w:r w:rsidRPr="000452CD">
        <w:rPr>
          <w:rFonts w:eastAsia="Calibri" w:cs="Courier New"/>
          <w:b/>
          <w:szCs w:val="21"/>
          <w:lang w:bidi="ar-SA"/>
        </w:rPr>
        <w:t>CTDI</w:t>
      </w:r>
      <w:r w:rsidRPr="000452CD">
        <w:rPr>
          <w:rFonts w:eastAsia="Calibri" w:cs="Courier New"/>
          <w:b/>
          <w:szCs w:val="21"/>
          <w:vertAlign w:val="subscript"/>
          <w:lang w:bidi="ar-SA"/>
        </w:rPr>
        <w:t>vol</w:t>
      </w:r>
      <w:r w:rsidRPr="000452CD">
        <w:rPr>
          <w:rFonts w:eastAsia="Calibri" w:cs="Courier New"/>
          <w:szCs w:val="21"/>
          <w:lang w:bidi="ar-SA"/>
        </w:rPr>
        <w:tab/>
        <w:t>The CTDI</w:t>
      </w:r>
      <w:r w:rsidRPr="000452CD">
        <w:rPr>
          <w:rFonts w:eastAsia="Calibri" w:cs="Courier New"/>
          <w:szCs w:val="21"/>
          <w:vertAlign w:val="subscript"/>
          <w:lang w:bidi="ar-SA"/>
        </w:rPr>
        <w:t>vol</w:t>
      </w:r>
      <w:r w:rsidRPr="000452CD">
        <w:rPr>
          <w:rFonts w:eastAsia="Calibri" w:cs="Courier New"/>
          <w:szCs w:val="21"/>
          <w:lang w:bidi="ar-SA"/>
        </w:rPr>
        <w:t xml:space="preserve"> should be displayed on the scanner console at either the beginning or end of the scan.</w:t>
      </w:r>
    </w:p>
    <w:p w:rsidR="007E4AF5" w:rsidRPr="000452CD" w:rsidRDefault="007E4AF5" w:rsidP="007E4AF5">
      <w:pPr>
        <w:spacing w:before="0" w:after="0" w:line="240" w:lineRule="auto"/>
        <w:ind w:left="2880"/>
        <w:jc w:val="both"/>
        <w:rPr>
          <w:rFonts w:eastAsia="Calibri" w:cs="Courier New"/>
          <w:szCs w:val="21"/>
          <w:lang w:bidi="ar-SA"/>
        </w:rPr>
      </w:pPr>
    </w:p>
    <w:p w:rsidR="007E4AF5" w:rsidRPr="000452CD" w:rsidRDefault="007E4AF5" w:rsidP="007E4AF5">
      <w:pPr>
        <w:spacing w:before="0" w:after="0" w:line="240" w:lineRule="auto"/>
        <w:ind w:left="3600" w:hanging="2160"/>
        <w:jc w:val="both"/>
        <w:rPr>
          <w:rFonts w:eastAsia="Calibri" w:cs="Courier New"/>
          <w:szCs w:val="21"/>
          <w:lang w:bidi="ar-SA"/>
        </w:rPr>
      </w:pPr>
      <w:r w:rsidRPr="000452CD">
        <w:rPr>
          <w:rFonts w:eastAsia="Calibri" w:cs="Courier New"/>
          <w:b/>
          <w:szCs w:val="21"/>
          <w:lang w:bidi="ar-SA"/>
        </w:rPr>
        <w:t>DLP</w:t>
      </w:r>
      <w:r w:rsidRPr="000452CD">
        <w:rPr>
          <w:rFonts w:eastAsia="Calibri" w:cs="Courier New"/>
          <w:szCs w:val="21"/>
          <w:lang w:bidi="ar-SA"/>
        </w:rPr>
        <w:tab/>
        <w:t>The DLP should be displayed on the scanner console at either the beginning or end of the scan.</w:t>
      </w:r>
    </w:p>
    <w:p w:rsidR="007E4AF5" w:rsidRPr="000452CD" w:rsidRDefault="007E4AF5" w:rsidP="007E4AF5">
      <w:pPr>
        <w:spacing w:before="0" w:after="0" w:line="240" w:lineRule="auto"/>
        <w:ind w:left="2880"/>
        <w:jc w:val="both"/>
        <w:rPr>
          <w:rFonts w:eastAsia="Calibri" w:cs="Courier New"/>
          <w:szCs w:val="21"/>
          <w:lang w:bidi="ar-SA"/>
        </w:rPr>
      </w:pPr>
    </w:p>
    <w:p w:rsidR="007E4AF5" w:rsidRPr="000452CD" w:rsidRDefault="007E4AF5" w:rsidP="007E4AF5">
      <w:pPr>
        <w:spacing w:before="0" w:after="0" w:line="240" w:lineRule="auto"/>
        <w:ind w:left="3600" w:hanging="2160"/>
        <w:jc w:val="both"/>
        <w:rPr>
          <w:rFonts w:eastAsia="Calibri" w:cs="Courier New"/>
          <w:szCs w:val="21"/>
          <w:lang w:bidi="ar-SA"/>
        </w:rPr>
      </w:pPr>
      <w:r w:rsidRPr="000452CD">
        <w:rPr>
          <w:rFonts w:eastAsia="Calibri" w:cs="Courier New"/>
          <w:b/>
          <w:szCs w:val="21"/>
          <w:lang w:bidi="ar-SA"/>
        </w:rPr>
        <w:t xml:space="preserve">Patient Weight </w:t>
      </w:r>
      <w:r w:rsidRPr="000452CD">
        <w:rPr>
          <w:rFonts w:eastAsia="Calibri" w:cs="Courier New"/>
          <w:szCs w:val="21"/>
          <w:lang w:bidi="ar-SA"/>
        </w:rPr>
        <w:t xml:space="preserve">  </w:t>
      </w:r>
      <w:r w:rsidRPr="000452CD">
        <w:rPr>
          <w:rFonts w:eastAsia="Calibri" w:cs="Courier New"/>
          <w:szCs w:val="21"/>
          <w:lang w:bidi="ar-SA"/>
        </w:rPr>
        <w:tab/>
        <w:t xml:space="preserve">This can be obtained by simply asking the patient. Accuracy to within </w:t>
      </w:r>
      <w:r>
        <w:rPr>
          <w:rFonts w:eastAsia="Calibri" w:cs="Courier New"/>
          <w:szCs w:val="21"/>
          <w:lang w:bidi="ar-SA"/>
        </w:rPr>
        <w:t>5</w:t>
      </w:r>
      <w:r w:rsidRPr="000452CD">
        <w:rPr>
          <w:rFonts w:eastAsia="Calibri" w:cs="Courier New"/>
          <w:szCs w:val="21"/>
          <w:lang w:bidi="ar-SA"/>
        </w:rPr>
        <w:t xml:space="preserve"> kg is sufficient.</w:t>
      </w:r>
    </w:p>
    <w:p w:rsidR="007E4AF5" w:rsidRPr="000452CD" w:rsidRDefault="007E4AF5" w:rsidP="007E4AF5">
      <w:pPr>
        <w:spacing w:before="0" w:after="0" w:line="240" w:lineRule="auto"/>
        <w:ind w:left="3600" w:hanging="2160"/>
        <w:jc w:val="both"/>
        <w:rPr>
          <w:rFonts w:eastAsia="Calibri" w:cs="Courier New"/>
          <w:szCs w:val="21"/>
          <w:lang w:bidi="ar-SA"/>
        </w:rPr>
      </w:pPr>
    </w:p>
    <w:p w:rsidR="007E4AF5" w:rsidRPr="000452CD" w:rsidRDefault="007E4AF5" w:rsidP="007E4AF5">
      <w:pPr>
        <w:spacing w:before="0" w:after="0" w:line="240" w:lineRule="auto"/>
        <w:ind w:left="3600" w:hanging="2160"/>
        <w:jc w:val="both"/>
        <w:rPr>
          <w:rFonts w:eastAsia="Calibri" w:cs="Courier New"/>
          <w:szCs w:val="21"/>
          <w:lang w:bidi="ar-SA"/>
        </w:rPr>
      </w:pPr>
      <w:r w:rsidRPr="000452CD">
        <w:rPr>
          <w:rFonts w:eastAsia="Calibri" w:cs="Courier New"/>
          <w:b/>
          <w:szCs w:val="21"/>
          <w:lang w:bidi="ar-SA"/>
        </w:rPr>
        <w:t>Patient Age</w:t>
      </w:r>
      <w:r w:rsidRPr="000452CD">
        <w:rPr>
          <w:rFonts w:eastAsia="Calibri" w:cs="Courier New"/>
          <w:szCs w:val="21"/>
          <w:lang w:bidi="ar-SA"/>
        </w:rPr>
        <w:t xml:space="preserve"> </w:t>
      </w:r>
      <w:r w:rsidRPr="000452CD">
        <w:rPr>
          <w:rFonts w:eastAsia="Calibri" w:cs="Courier New"/>
          <w:szCs w:val="21"/>
          <w:lang w:bidi="ar-SA"/>
        </w:rPr>
        <w:tab/>
        <w:t>The patient age in years (months for the Baby/Infant age group)</w:t>
      </w:r>
    </w:p>
    <w:p w:rsidR="007E4AF5" w:rsidRPr="000452CD" w:rsidRDefault="007E4AF5" w:rsidP="007E4AF5">
      <w:pPr>
        <w:spacing w:before="0" w:after="0" w:line="240" w:lineRule="auto"/>
        <w:ind w:left="3600" w:hanging="2160"/>
        <w:jc w:val="both"/>
        <w:rPr>
          <w:rFonts w:eastAsia="Calibri" w:cs="Courier New"/>
          <w:szCs w:val="21"/>
          <w:lang w:bidi="ar-SA"/>
        </w:rPr>
      </w:pPr>
    </w:p>
    <w:p w:rsidR="007E4AF5" w:rsidRPr="009B3E4C" w:rsidRDefault="007E4AF5" w:rsidP="009B3E4C">
      <w:pPr>
        <w:spacing w:before="0" w:after="0" w:line="240" w:lineRule="auto"/>
        <w:ind w:left="3600" w:hanging="2160"/>
        <w:jc w:val="both"/>
        <w:rPr>
          <w:rFonts w:eastAsia="Calibri" w:cs="Courier New"/>
          <w:szCs w:val="21"/>
          <w:lang w:bidi="ar-SA"/>
        </w:rPr>
      </w:pPr>
      <w:r w:rsidRPr="000452CD">
        <w:rPr>
          <w:rFonts w:eastAsia="Calibri" w:cs="Courier New"/>
          <w:b/>
          <w:szCs w:val="21"/>
          <w:lang w:bidi="ar-SA"/>
        </w:rPr>
        <w:t>Patient Gender</w:t>
      </w:r>
      <w:r w:rsidRPr="000452CD">
        <w:rPr>
          <w:rFonts w:eastAsia="Calibri" w:cs="Courier New"/>
          <w:szCs w:val="21"/>
          <w:lang w:bidi="ar-SA"/>
        </w:rPr>
        <w:t xml:space="preserve"> </w:t>
      </w:r>
      <w:r w:rsidRPr="000452CD">
        <w:rPr>
          <w:rFonts w:eastAsia="Calibri" w:cs="Courier New"/>
          <w:szCs w:val="21"/>
          <w:lang w:bidi="ar-SA"/>
        </w:rPr>
        <w:tab/>
        <w:t>Either Male or Female</w:t>
      </w:r>
    </w:p>
    <w:p w:rsidR="007E4AF5" w:rsidRPr="009B3E4C" w:rsidRDefault="007E4AF5" w:rsidP="009B3E4C">
      <w:pPr>
        <w:ind w:left="720" w:firstLine="720"/>
        <w:rPr>
          <w:rFonts w:eastAsia="Calibri"/>
          <w:i/>
          <w:lang w:bidi="ar-SA"/>
        </w:rPr>
      </w:pPr>
      <w:r w:rsidRPr="009B3E4C">
        <w:rPr>
          <w:rFonts w:eastAsia="Calibri"/>
          <w:i/>
          <w:lang w:bidi="ar-SA"/>
        </w:rPr>
        <w:t>It may be useful to have a set of scales handy for measuring patient weight.</w:t>
      </w:r>
    </w:p>
    <w:p w:rsidR="007E4AF5" w:rsidRPr="000452CD" w:rsidRDefault="007E4AF5" w:rsidP="007E4AF5">
      <w:pPr>
        <w:spacing w:before="0" w:after="0" w:line="240" w:lineRule="auto"/>
        <w:jc w:val="both"/>
        <w:rPr>
          <w:rFonts w:eastAsia="Calibri" w:cs="Courier New"/>
          <w:b/>
          <w:szCs w:val="22"/>
          <w:lang w:bidi="ar-SA"/>
        </w:rPr>
      </w:pPr>
      <w:r w:rsidRPr="000452CD">
        <w:rPr>
          <w:rFonts w:eastAsia="Calibri" w:cs="Courier New"/>
          <w:b/>
          <w:szCs w:val="22"/>
          <w:lang w:bidi="ar-SA"/>
        </w:rPr>
        <w:t xml:space="preserve">Acquisitions involving multiple </w:t>
      </w:r>
      <w:r>
        <w:rPr>
          <w:rFonts w:eastAsia="Calibri" w:cs="Courier New"/>
          <w:b/>
          <w:szCs w:val="22"/>
          <w:lang w:bidi="ar-SA"/>
        </w:rPr>
        <w:t>series</w:t>
      </w:r>
    </w:p>
    <w:p w:rsidR="007E4AF5" w:rsidRPr="006F7562" w:rsidRDefault="007E4AF5" w:rsidP="006F7562">
      <w:pPr>
        <w:rPr>
          <w:rFonts w:eastAsia="Calibri"/>
          <w:lang w:bidi="ar-SA"/>
        </w:rPr>
      </w:pPr>
      <w:r w:rsidRPr="000452CD">
        <w:rPr>
          <w:rFonts w:eastAsia="Calibri"/>
          <w:lang w:bidi="ar-SA"/>
        </w:rPr>
        <w:t xml:space="preserve">For acquisitions that involve multiple </w:t>
      </w:r>
      <w:r>
        <w:rPr>
          <w:rFonts w:eastAsia="Calibri"/>
          <w:lang w:bidi="ar-SA"/>
        </w:rPr>
        <w:t xml:space="preserve">series </w:t>
      </w:r>
      <w:r w:rsidRPr="000452CD">
        <w:rPr>
          <w:rFonts w:eastAsia="Calibri"/>
          <w:lang w:bidi="ar-SA"/>
        </w:rPr>
        <w:t>the CTDI</w:t>
      </w:r>
      <w:r w:rsidRPr="000452CD">
        <w:rPr>
          <w:rFonts w:eastAsia="Calibri"/>
          <w:vertAlign w:val="subscript"/>
          <w:lang w:bidi="ar-SA"/>
        </w:rPr>
        <w:t>vol</w:t>
      </w:r>
      <w:r w:rsidRPr="000452CD">
        <w:rPr>
          <w:rFonts w:eastAsia="Calibri"/>
          <w:lang w:bidi="ar-SA"/>
        </w:rPr>
        <w:t xml:space="preserve"> and DLP that represent the entire procedure should be recorded</w:t>
      </w:r>
      <w:r w:rsidR="006F7562">
        <w:rPr>
          <w:rFonts w:eastAsia="Calibri"/>
          <w:lang w:bidi="ar-SA"/>
        </w:rPr>
        <w:t>.</w:t>
      </w:r>
    </w:p>
    <w:p w:rsidR="007E4AF5" w:rsidRPr="000452CD" w:rsidRDefault="007E4AF5" w:rsidP="007E4AF5">
      <w:pPr>
        <w:spacing w:before="0" w:after="0" w:line="240" w:lineRule="auto"/>
        <w:ind w:left="1440" w:hanging="1050"/>
        <w:jc w:val="both"/>
        <w:rPr>
          <w:rFonts w:eastAsia="Calibri" w:cs="Courier New"/>
          <w:szCs w:val="22"/>
          <w:lang w:bidi="ar-SA"/>
        </w:rPr>
      </w:pPr>
      <w:r w:rsidRPr="000452CD">
        <w:rPr>
          <w:rFonts w:eastAsia="Calibri" w:cs="Courier New"/>
          <w:szCs w:val="22"/>
          <w:lang w:bidi="ar-SA"/>
        </w:rPr>
        <w:t xml:space="preserve">e.g. </w:t>
      </w:r>
      <w:r w:rsidRPr="000452CD">
        <w:rPr>
          <w:rFonts w:eastAsia="Calibri" w:cs="Courier New"/>
          <w:szCs w:val="22"/>
          <w:lang w:bidi="ar-SA"/>
        </w:rPr>
        <w:tab/>
        <w:t>If you perform a Chest</w:t>
      </w:r>
      <w:r>
        <w:rPr>
          <w:rFonts w:eastAsia="Calibri" w:cs="Courier New"/>
          <w:szCs w:val="22"/>
          <w:lang w:bidi="ar-SA"/>
        </w:rPr>
        <w:t>-</w:t>
      </w:r>
      <w:r w:rsidRPr="000452CD">
        <w:rPr>
          <w:rFonts w:eastAsia="Calibri" w:cs="Courier New"/>
          <w:szCs w:val="22"/>
          <w:lang w:bidi="ar-SA"/>
        </w:rPr>
        <w:t>Abdo</w:t>
      </w:r>
      <w:r>
        <w:rPr>
          <w:rFonts w:eastAsia="Calibri" w:cs="Courier New"/>
          <w:szCs w:val="22"/>
          <w:lang w:bidi="ar-SA"/>
        </w:rPr>
        <w:t>men-</w:t>
      </w:r>
      <w:r w:rsidRPr="000452CD">
        <w:rPr>
          <w:rFonts w:eastAsia="Calibri" w:cs="Courier New"/>
          <w:szCs w:val="22"/>
          <w:lang w:bidi="ar-SA"/>
        </w:rPr>
        <w:t>Pelvis scan as two separate scans, i.e. as a Chest scan then an Abdo</w:t>
      </w:r>
      <w:r>
        <w:rPr>
          <w:rFonts w:eastAsia="Calibri" w:cs="Courier New"/>
          <w:szCs w:val="22"/>
          <w:lang w:bidi="ar-SA"/>
        </w:rPr>
        <w:t>men-</w:t>
      </w:r>
      <w:r w:rsidRPr="000452CD">
        <w:rPr>
          <w:rFonts w:eastAsia="Calibri" w:cs="Courier New"/>
          <w:szCs w:val="22"/>
          <w:lang w:bidi="ar-SA"/>
        </w:rPr>
        <w:t>Pelvis scan, and you obtain a CTDI</w:t>
      </w:r>
      <w:r w:rsidRPr="000452CD">
        <w:rPr>
          <w:rFonts w:eastAsia="Calibri" w:cs="Courier New"/>
          <w:szCs w:val="22"/>
          <w:vertAlign w:val="subscript"/>
          <w:lang w:bidi="ar-SA"/>
        </w:rPr>
        <w:t>vol</w:t>
      </w:r>
      <w:r w:rsidRPr="000452CD">
        <w:rPr>
          <w:rFonts w:eastAsia="Calibri" w:cs="Courier New"/>
          <w:szCs w:val="22"/>
          <w:lang w:bidi="ar-SA"/>
        </w:rPr>
        <w:t xml:space="preserve"> and DLP for each separate scan, then the CTDI</w:t>
      </w:r>
      <w:r w:rsidRPr="000452CD">
        <w:rPr>
          <w:rFonts w:eastAsia="Calibri" w:cs="Courier New"/>
          <w:szCs w:val="22"/>
          <w:vertAlign w:val="subscript"/>
          <w:lang w:bidi="ar-SA"/>
        </w:rPr>
        <w:t>vol</w:t>
      </w:r>
      <w:r w:rsidRPr="000452CD">
        <w:rPr>
          <w:rFonts w:eastAsia="Calibri" w:cs="Courier New"/>
          <w:szCs w:val="22"/>
          <w:lang w:bidi="ar-SA"/>
        </w:rPr>
        <w:t xml:space="preserve"> and DLP recorded on the data entry page should be calculated as </w:t>
      </w:r>
      <w:r>
        <w:rPr>
          <w:rFonts w:eastAsia="Calibri" w:cs="Courier New"/>
          <w:szCs w:val="22"/>
          <w:lang w:bidi="ar-SA"/>
        </w:rPr>
        <w:t>follows:</w:t>
      </w:r>
    </w:p>
    <w:p w:rsidR="007E4AF5" w:rsidRPr="000452CD" w:rsidRDefault="007E4AF5" w:rsidP="007E4AF5">
      <w:pPr>
        <w:spacing w:before="0" w:after="0" w:line="240" w:lineRule="auto"/>
        <w:ind w:left="2160" w:hanging="1440"/>
        <w:jc w:val="both"/>
        <w:rPr>
          <w:rFonts w:eastAsia="Calibri" w:cs="Courier New"/>
          <w:sz w:val="18"/>
          <w:szCs w:val="22"/>
          <w:lang w:bidi="ar-SA"/>
        </w:rPr>
      </w:pPr>
    </w:p>
    <w:p w:rsidR="007E4AF5" w:rsidRPr="003A09F8" w:rsidRDefault="007E4AF5" w:rsidP="007E4AF5">
      <w:pPr>
        <w:spacing w:before="0" w:after="0" w:line="240" w:lineRule="auto"/>
        <w:ind w:left="720" w:firstLine="720"/>
        <w:jc w:val="both"/>
        <w:rPr>
          <w:rFonts w:cs="Courier New"/>
          <w:szCs w:val="22"/>
          <w:lang w:bidi="ar-SA"/>
        </w:rPr>
      </w:pPr>
      <w:r>
        <w:rPr>
          <w:rFonts w:cs="Courier New"/>
          <w:szCs w:val="22"/>
          <w:lang w:bidi="ar-SA"/>
        </w:rPr>
        <w:t>The CTDI</w:t>
      </w:r>
      <w:r w:rsidRPr="0001475F">
        <w:rPr>
          <w:rFonts w:cs="Courier New"/>
          <w:szCs w:val="22"/>
          <w:vertAlign w:val="subscript"/>
          <w:lang w:bidi="ar-SA"/>
        </w:rPr>
        <w:t>vol</w:t>
      </w:r>
      <w:r>
        <w:rPr>
          <w:rFonts w:cs="Courier New"/>
          <w:szCs w:val="22"/>
          <w:lang w:bidi="ar-SA"/>
        </w:rPr>
        <w:t xml:space="preserve"> recorded should be the </w:t>
      </w:r>
      <w:r w:rsidRPr="00BB66BF">
        <w:rPr>
          <w:rFonts w:cs="Courier New"/>
          <w:b/>
          <w:i/>
          <w:szCs w:val="22"/>
          <w:lang w:bidi="ar-SA"/>
        </w:rPr>
        <w:t>average</w:t>
      </w:r>
      <w:r>
        <w:rPr>
          <w:rFonts w:cs="Courier New"/>
          <w:szCs w:val="22"/>
          <w:lang w:bidi="ar-SA"/>
        </w:rPr>
        <w:t xml:space="preserve"> of the CTDI</w:t>
      </w:r>
      <w:r w:rsidRPr="0001475F">
        <w:rPr>
          <w:rFonts w:cs="Courier New"/>
          <w:szCs w:val="22"/>
          <w:vertAlign w:val="subscript"/>
          <w:lang w:bidi="ar-SA"/>
        </w:rPr>
        <w:t>vol</w:t>
      </w:r>
      <w:r>
        <w:rPr>
          <w:rFonts w:cs="Courier New"/>
          <w:szCs w:val="22"/>
          <w:lang w:bidi="ar-SA"/>
        </w:rPr>
        <w:t xml:space="preserve"> from each part of the scan</w:t>
      </w:r>
    </w:p>
    <w:p w:rsidR="007E4AF5" w:rsidRDefault="007E4AF5" w:rsidP="007E4AF5">
      <w:pPr>
        <w:spacing w:before="0" w:after="0" w:line="240" w:lineRule="auto"/>
        <w:ind w:left="720"/>
        <w:jc w:val="both"/>
        <w:rPr>
          <w:rFonts w:cs="Courier New"/>
          <w:szCs w:val="22"/>
          <w:lang w:bidi="ar-SA"/>
        </w:rPr>
      </w:pPr>
      <w:r>
        <w:rPr>
          <w:rFonts w:cs="Courier New"/>
          <w:szCs w:val="22"/>
          <w:lang w:bidi="ar-SA"/>
        </w:rPr>
        <w:tab/>
      </w:r>
      <w:r>
        <w:rPr>
          <w:rFonts w:cs="Courier New"/>
          <w:szCs w:val="22"/>
          <w:lang w:bidi="ar-SA"/>
        </w:rPr>
        <w:tab/>
      </w:r>
      <m:oMath>
        <m:sSub>
          <m:sSubPr>
            <m:ctrlPr>
              <w:rPr>
                <w:rFonts w:ascii="Cambria Math" w:eastAsia="Calibri" w:hAnsi="Cambria Math" w:cs="Courier New"/>
                <w:i/>
                <w:szCs w:val="22"/>
                <w:lang w:bidi="ar-SA"/>
              </w:rPr>
            </m:ctrlPr>
          </m:sSubPr>
          <m:e>
            <m:r>
              <w:rPr>
                <w:rFonts w:ascii="Cambria Math" w:eastAsia="Calibri" w:hAnsi="Cambria Math" w:cs="Courier New"/>
                <w:szCs w:val="22"/>
                <w:lang w:bidi="ar-SA"/>
              </w:rPr>
              <m:t>CTDI</m:t>
            </m:r>
          </m:e>
          <m:sub>
            <m:r>
              <w:rPr>
                <w:rFonts w:ascii="Cambria Math" w:eastAsia="Calibri" w:hAnsi="Cambria Math" w:cs="Courier New"/>
                <w:szCs w:val="22"/>
                <w:lang w:bidi="ar-SA"/>
              </w:rPr>
              <m:t>vol</m:t>
            </m:r>
          </m:sub>
        </m:sSub>
        <m:r>
          <w:rPr>
            <w:rFonts w:ascii="Cambria Math" w:eastAsia="Calibri" w:hAnsi="Cambria Math" w:cs="Courier New"/>
            <w:szCs w:val="22"/>
            <w:lang w:bidi="ar-SA"/>
          </w:rPr>
          <m:t>=</m:t>
        </m:r>
        <m:f>
          <m:fPr>
            <m:ctrlPr>
              <w:rPr>
                <w:rFonts w:ascii="Cambria Math" w:eastAsia="Calibri" w:hAnsi="Cambria Math" w:cs="Courier New"/>
                <w:i/>
                <w:szCs w:val="22"/>
                <w:lang w:bidi="ar-SA"/>
              </w:rPr>
            </m:ctrlPr>
          </m:fPr>
          <m:num>
            <m:sSub>
              <m:sSubPr>
                <m:ctrlPr>
                  <w:rPr>
                    <w:rFonts w:ascii="Cambria Math" w:eastAsia="Calibri" w:hAnsi="Cambria Math" w:cs="Courier New"/>
                    <w:i/>
                    <w:szCs w:val="22"/>
                    <w:lang w:bidi="ar-SA"/>
                  </w:rPr>
                </m:ctrlPr>
              </m:sSubPr>
              <m:e>
                <m:d>
                  <m:dPr>
                    <m:ctrlPr>
                      <w:rPr>
                        <w:rFonts w:ascii="Cambria Math" w:eastAsia="Calibri" w:hAnsi="Cambria Math" w:cs="Courier New"/>
                        <w:i/>
                        <w:szCs w:val="22"/>
                        <w:lang w:bidi="ar-SA"/>
                      </w:rPr>
                    </m:ctrlPr>
                  </m:dPr>
                  <m:e>
                    <m:sSub>
                      <m:sSubPr>
                        <m:ctrlPr>
                          <w:rPr>
                            <w:rFonts w:ascii="Cambria Math" w:eastAsia="Calibri" w:hAnsi="Cambria Math" w:cs="Courier New"/>
                            <w:i/>
                            <w:szCs w:val="22"/>
                            <w:lang w:bidi="ar-SA"/>
                          </w:rPr>
                        </m:ctrlPr>
                      </m:sSubPr>
                      <m:e>
                        <m:r>
                          <w:rPr>
                            <w:rFonts w:ascii="Cambria Math" w:eastAsia="Calibri" w:hAnsi="Cambria Math" w:cs="Courier New"/>
                            <w:szCs w:val="22"/>
                            <w:lang w:bidi="ar-SA"/>
                          </w:rPr>
                          <m:t>CTDI</m:t>
                        </m:r>
                      </m:e>
                      <m:sub>
                        <m:r>
                          <w:rPr>
                            <w:rFonts w:ascii="Cambria Math" w:eastAsia="Calibri" w:hAnsi="Cambria Math" w:cs="Courier New"/>
                            <w:szCs w:val="22"/>
                            <w:lang w:bidi="ar-SA"/>
                          </w:rPr>
                          <m:t>vol</m:t>
                        </m:r>
                      </m:sub>
                    </m:sSub>
                  </m:e>
                </m:d>
              </m:e>
              <m:sub>
                <m:r>
                  <w:rPr>
                    <w:rFonts w:ascii="Cambria Math" w:eastAsia="Calibri" w:hAnsi="Cambria Math" w:cs="Courier New"/>
                    <w:szCs w:val="22"/>
                    <w:lang w:bidi="ar-SA"/>
                  </w:rPr>
                  <m:t>Chest</m:t>
                </m:r>
              </m:sub>
            </m:sSub>
            <m:r>
              <w:rPr>
                <w:rFonts w:ascii="Cambria Math" w:eastAsia="Calibri" w:hAnsi="Cambria Math" w:cs="Courier New"/>
                <w:szCs w:val="22"/>
                <w:lang w:bidi="ar-SA"/>
              </w:rPr>
              <m:t xml:space="preserve">+ </m:t>
            </m:r>
            <m:sSub>
              <m:sSubPr>
                <m:ctrlPr>
                  <w:rPr>
                    <w:rFonts w:ascii="Cambria Math" w:eastAsia="Calibri" w:hAnsi="Cambria Math" w:cs="Courier New"/>
                    <w:i/>
                    <w:szCs w:val="22"/>
                    <w:lang w:bidi="ar-SA"/>
                  </w:rPr>
                </m:ctrlPr>
              </m:sSubPr>
              <m:e>
                <m:d>
                  <m:dPr>
                    <m:ctrlPr>
                      <w:rPr>
                        <w:rFonts w:ascii="Cambria Math" w:eastAsia="Calibri" w:hAnsi="Cambria Math" w:cs="Courier New"/>
                        <w:i/>
                        <w:szCs w:val="22"/>
                        <w:lang w:bidi="ar-SA"/>
                      </w:rPr>
                    </m:ctrlPr>
                  </m:dPr>
                  <m:e>
                    <m:sSub>
                      <m:sSubPr>
                        <m:ctrlPr>
                          <w:rPr>
                            <w:rFonts w:ascii="Cambria Math" w:eastAsia="Calibri" w:hAnsi="Cambria Math" w:cs="Courier New"/>
                            <w:i/>
                            <w:szCs w:val="22"/>
                            <w:lang w:bidi="ar-SA"/>
                          </w:rPr>
                        </m:ctrlPr>
                      </m:sSubPr>
                      <m:e>
                        <m:r>
                          <w:rPr>
                            <w:rFonts w:ascii="Cambria Math" w:eastAsia="Calibri" w:hAnsi="Cambria Math" w:cs="Courier New"/>
                            <w:szCs w:val="22"/>
                            <w:lang w:bidi="ar-SA"/>
                          </w:rPr>
                          <m:t>CTDI</m:t>
                        </m:r>
                      </m:e>
                      <m:sub>
                        <m:r>
                          <w:rPr>
                            <w:rFonts w:ascii="Cambria Math" w:eastAsia="Calibri" w:hAnsi="Cambria Math" w:cs="Courier New"/>
                            <w:szCs w:val="22"/>
                            <w:lang w:bidi="ar-SA"/>
                          </w:rPr>
                          <m:t>vol</m:t>
                        </m:r>
                      </m:sub>
                    </m:sSub>
                  </m:e>
                </m:d>
              </m:e>
              <m:sub>
                <m:r>
                  <w:rPr>
                    <w:rFonts w:ascii="Cambria Math" w:eastAsia="Calibri" w:hAnsi="Cambria Math" w:cs="Courier New"/>
                    <w:szCs w:val="22"/>
                    <w:lang w:bidi="ar-SA"/>
                  </w:rPr>
                  <m:t>AbdoPelvis</m:t>
                </m:r>
              </m:sub>
            </m:sSub>
          </m:num>
          <m:den>
            <m:r>
              <w:rPr>
                <w:rFonts w:ascii="Cambria Math" w:eastAsia="Calibri" w:hAnsi="Cambria Math" w:cs="Courier New"/>
                <w:szCs w:val="22"/>
                <w:lang w:bidi="ar-SA"/>
              </w:rPr>
              <m:t>2</m:t>
            </m:r>
          </m:den>
        </m:f>
      </m:oMath>
    </w:p>
    <w:p w:rsidR="007E4AF5" w:rsidRPr="00BB66BF" w:rsidRDefault="007E4AF5" w:rsidP="007E4AF5">
      <w:pPr>
        <w:spacing w:before="0" w:after="0" w:line="240" w:lineRule="auto"/>
        <w:ind w:left="2160" w:hanging="1440"/>
        <w:jc w:val="both"/>
        <w:rPr>
          <w:rFonts w:cs="Courier New"/>
          <w:sz w:val="18"/>
          <w:szCs w:val="22"/>
          <w:lang w:bidi="ar-SA"/>
        </w:rPr>
      </w:pPr>
    </w:p>
    <w:p w:rsidR="007E4AF5" w:rsidRPr="003A09F8" w:rsidRDefault="007E4AF5" w:rsidP="007E4AF5">
      <w:pPr>
        <w:spacing w:before="0" w:after="0" w:line="240" w:lineRule="auto"/>
        <w:ind w:left="720" w:firstLine="720"/>
        <w:jc w:val="both"/>
        <w:rPr>
          <w:rFonts w:cs="Courier New"/>
          <w:szCs w:val="22"/>
          <w:lang w:bidi="ar-SA"/>
        </w:rPr>
      </w:pPr>
      <w:r>
        <w:rPr>
          <w:rFonts w:cs="Courier New"/>
          <w:szCs w:val="22"/>
          <w:lang w:bidi="ar-SA"/>
        </w:rPr>
        <w:t xml:space="preserve">The DLP recorded should be the </w:t>
      </w:r>
      <w:r w:rsidRPr="00BB66BF">
        <w:rPr>
          <w:rFonts w:cs="Courier New"/>
          <w:b/>
          <w:i/>
          <w:szCs w:val="22"/>
          <w:lang w:bidi="ar-SA"/>
        </w:rPr>
        <w:t>sum</w:t>
      </w:r>
      <w:r>
        <w:rPr>
          <w:rFonts w:cs="Courier New"/>
          <w:szCs w:val="22"/>
          <w:lang w:bidi="ar-SA"/>
        </w:rPr>
        <w:t xml:space="preserve"> of the DLP from each part of the scan</w:t>
      </w:r>
    </w:p>
    <w:p w:rsidR="007E4AF5" w:rsidRPr="000452CD" w:rsidRDefault="007E4AF5" w:rsidP="007E4AF5">
      <w:pPr>
        <w:spacing w:before="0" w:after="0" w:line="240" w:lineRule="auto"/>
        <w:ind w:left="720"/>
        <w:jc w:val="both"/>
        <w:rPr>
          <w:rFonts w:eastAsia="Calibri" w:cs="Courier New"/>
          <w:szCs w:val="22"/>
          <w:lang w:bidi="ar-SA"/>
        </w:rPr>
      </w:pPr>
      <w:r>
        <w:rPr>
          <w:rFonts w:cs="Courier New"/>
          <w:szCs w:val="22"/>
          <w:lang w:bidi="ar-SA"/>
        </w:rPr>
        <w:tab/>
      </w:r>
      <w:r>
        <w:rPr>
          <w:rFonts w:cs="Courier New"/>
          <w:szCs w:val="22"/>
          <w:lang w:bidi="ar-SA"/>
        </w:rPr>
        <w:tab/>
      </w:r>
      <m:oMath>
        <m:r>
          <w:rPr>
            <w:rFonts w:ascii="Cambria Math" w:eastAsia="Calibri" w:hAnsi="Cambria Math" w:cs="Courier New"/>
            <w:szCs w:val="22"/>
            <w:lang w:bidi="ar-SA"/>
          </w:rPr>
          <m:t>DLP=</m:t>
        </m:r>
        <m:sSub>
          <m:sSubPr>
            <m:ctrlPr>
              <w:rPr>
                <w:rFonts w:ascii="Cambria Math" w:eastAsia="Calibri" w:hAnsi="Cambria Math" w:cs="Courier New"/>
                <w:i/>
                <w:szCs w:val="22"/>
                <w:lang w:bidi="ar-SA"/>
              </w:rPr>
            </m:ctrlPr>
          </m:sSubPr>
          <m:e>
            <m:d>
              <m:dPr>
                <m:ctrlPr>
                  <w:rPr>
                    <w:rFonts w:ascii="Cambria Math" w:eastAsia="Calibri" w:hAnsi="Cambria Math" w:cs="Courier New"/>
                    <w:i/>
                    <w:szCs w:val="22"/>
                    <w:lang w:bidi="ar-SA"/>
                  </w:rPr>
                </m:ctrlPr>
              </m:dPr>
              <m:e>
                <m:r>
                  <w:rPr>
                    <w:rFonts w:ascii="Cambria Math" w:eastAsia="Calibri" w:hAnsi="Cambria Math" w:cs="Courier New"/>
                    <w:szCs w:val="22"/>
                    <w:lang w:bidi="ar-SA"/>
                  </w:rPr>
                  <m:t>DLP</m:t>
                </m:r>
              </m:e>
            </m:d>
          </m:e>
          <m:sub>
            <m:r>
              <w:rPr>
                <w:rFonts w:ascii="Cambria Math" w:eastAsia="Calibri" w:hAnsi="Cambria Math" w:cs="Courier New"/>
                <w:szCs w:val="22"/>
                <w:lang w:bidi="ar-SA"/>
              </w:rPr>
              <m:t>Chest</m:t>
            </m:r>
          </m:sub>
        </m:sSub>
        <m:r>
          <w:rPr>
            <w:rFonts w:ascii="Cambria Math" w:eastAsia="Calibri" w:hAnsi="Cambria Math" w:cs="Courier New"/>
            <w:szCs w:val="22"/>
            <w:lang w:bidi="ar-SA"/>
          </w:rPr>
          <m:t xml:space="preserve">+ </m:t>
        </m:r>
        <m:sSub>
          <m:sSubPr>
            <m:ctrlPr>
              <w:rPr>
                <w:rFonts w:ascii="Cambria Math" w:eastAsia="Calibri" w:hAnsi="Cambria Math" w:cs="Courier New"/>
                <w:i/>
                <w:szCs w:val="22"/>
                <w:lang w:bidi="ar-SA"/>
              </w:rPr>
            </m:ctrlPr>
          </m:sSubPr>
          <m:e>
            <m:d>
              <m:dPr>
                <m:ctrlPr>
                  <w:rPr>
                    <w:rFonts w:ascii="Cambria Math" w:eastAsia="Calibri" w:hAnsi="Cambria Math" w:cs="Courier New"/>
                    <w:i/>
                    <w:szCs w:val="22"/>
                    <w:lang w:bidi="ar-SA"/>
                  </w:rPr>
                </m:ctrlPr>
              </m:dPr>
              <m:e>
                <m:r>
                  <w:rPr>
                    <w:rFonts w:ascii="Cambria Math" w:eastAsia="Calibri" w:hAnsi="Cambria Math" w:cs="Courier New"/>
                    <w:szCs w:val="22"/>
                    <w:lang w:bidi="ar-SA"/>
                  </w:rPr>
                  <m:t>DLP</m:t>
                </m:r>
              </m:e>
            </m:d>
          </m:e>
          <m:sub>
            <m:r>
              <w:rPr>
                <w:rFonts w:ascii="Cambria Math" w:eastAsia="Calibri" w:hAnsi="Cambria Math" w:cs="Courier New"/>
                <w:szCs w:val="22"/>
                <w:lang w:bidi="ar-SA"/>
              </w:rPr>
              <m:t>AbdoPelvis</m:t>
            </m:r>
          </m:sub>
        </m:sSub>
      </m:oMath>
    </w:p>
    <w:p w:rsidR="007E4AF5" w:rsidRPr="000452CD" w:rsidRDefault="007E4AF5" w:rsidP="007E4AF5">
      <w:pPr>
        <w:spacing w:before="0" w:after="0" w:line="240" w:lineRule="auto"/>
        <w:jc w:val="both"/>
        <w:rPr>
          <w:rFonts w:eastAsia="Calibri" w:cs="Courier New"/>
          <w:szCs w:val="22"/>
          <w:lang w:bidi="ar-SA"/>
        </w:rPr>
      </w:pPr>
    </w:p>
    <w:p w:rsidR="007E4AF5" w:rsidRPr="000452CD" w:rsidRDefault="007E4AF5" w:rsidP="007E4AF5">
      <w:pPr>
        <w:spacing w:before="0" w:after="0" w:line="240" w:lineRule="auto"/>
        <w:ind w:left="1440" w:hanging="1050"/>
        <w:jc w:val="both"/>
        <w:rPr>
          <w:rFonts w:eastAsia="Calibri" w:cs="Courier New"/>
          <w:szCs w:val="22"/>
          <w:lang w:bidi="ar-SA"/>
        </w:rPr>
      </w:pPr>
      <w:r w:rsidRPr="000452CD">
        <w:rPr>
          <w:rFonts w:eastAsia="Calibri" w:cs="Courier New"/>
          <w:szCs w:val="22"/>
          <w:lang w:bidi="ar-SA"/>
        </w:rPr>
        <w:t xml:space="preserve">e.g. </w:t>
      </w:r>
      <w:r w:rsidRPr="000452CD">
        <w:rPr>
          <w:rFonts w:eastAsia="Calibri" w:cs="Courier New"/>
          <w:szCs w:val="22"/>
          <w:lang w:bidi="ar-SA"/>
        </w:rPr>
        <w:tab/>
        <w:t>If you perform a two phase Head scan, with and without contrast, and you obtain a CTDI</w:t>
      </w:r>
      <w:r w:rsidRPr="000452CD">
        <w:rPr>
          <w:rFonts w:eastAsia="Calibri" w:cs="Courier New"/>
          <w:szCs w:val="22"/>
          <w:vertAlign w:val="subscript"/>
          <w:lang w:bidi="ar-SA"/>
        </w:rPr>
        <w:t>vol</w:t>
      </w:r>
      <w:r w:rsidRPr="000452CD">
        <w:rPr>
          <w:rFonts w:eastAsia="Calibri" w:cs="Courier New"/>
          <w:szCs w:val="22"/>
          <w:lang w:bidi="ar-SA"/>
        </w:rPr>
        <w:t xml:space="preserve"> and DLP for each phase, then the CTDI</w:t>
      </w:r>
      <w:r w:rsidRPr="000452CD">
        <w:rPr>
          <w:rFonts w:eastAsia="Calibri" w:cs="Courier New"/>
          <w:szCs w:val="22"/>
          <w:vertAlign w:val="subscript"/>
          <w:lang w:bidi="ar-SA"/>
        </w:rPr>
        <w:t>vol</w:t>
      </w:r>
      <w:r w:rsidRPr="000452CD">
        <w:rPr>
          <w:rFonts w:eastAsia="Calibri" w:cs="Courier New"/>
          <w:szCs w:val="22"/>
          <w:lang w:bidi="ar-SA"/>
        </w:rPr>
        <w:t xml:space="preserve"> and DLP recorded on the data entry page should be calculated as such</w:t>
      </w:r>
    </w:p>
    <w:p w:rsidR="007E4AF5" w:rsidRPr="00BB66BF" w:rsidRDefault="007E4AF5" w:rsidP="007E4AF5">
      <w:pPr>
        <w:spacing w:before="0" w:after="0" w:line="240" w:lineRule="auto"/>
        <w:ind w:left="2160" w:hanging="1440"/>
        <w:jc w:val="both"/>
        <w:rPr>
          <w:rFonts w:cs="Courier New"/>
          <w:sz w:val="18"/>
          <w:szCs w:val="22"/>
          <w:lang w:bidi="ar-SA"/>
        </w:rPr>
      </w:pPr>
    </w:p>
    <w:p w:rsidR="007E4AF5" w:rsidRPr="00983850" w:rsidRDefault="007E4AF5" w:rsidP="007E4AF5">
      <w:pPr>
        <w:spacing w:before="0" w:after="0" w:line="240" w:lineRule="auto"/>
        <w:ind w:left="1440"/>
        <w:jc w:val="both"/>
        <w:rPr>
          <w:rFonts w:cs="Courier New"/>
          <w:szCs w:val="22"/>
          <w:lang w:bidi="ar-SA"/>
        </w:rPr>
      </w:pPr>
      <w:r>
        <w:rPr>
          <w:rFonts w:cs="Courier New"/>
          <w:szCs w:val="22"/>
          <w:lang w:bidi="ar-SA"/>
        </w:rPr>
        <w:t>The CTDI</w:t>
      </w:r>
      <w:r w:rsidRPr="0001475F">
        <w:rPr>
          <w:rFonts w:cs="Courier New"/>
          <w:szCs w:val="22"/>
          <w:vertAlign w:val="subscript"/>
          <w:lang w:bidi="ar-SA"/>
        </w:rPr>
        <w:t>vol</w:t>
      </w:r>
      <w:r>
        <w:rPr>
          <w:rFonts w:cs="Courier New"/>
          <w:szCs w:val="22"/>
          <w:lang w:bidi="ar-SA"/>
        </w:rPr>
        <w:t xml:space="preserve"> recorded should be the </w:t>
      </w:r>
      <w:r w:rsidRPr="00BB66BF">
        <w:rPr>
          <w:rFonts w:cs="Courier New"/>
          <w:b/>
          <w:i/>
          <w:szCs w:val="22"/>
          <w:lang w:bidi="ar-SA"/>
        </w:rPr>
        <w:t>average</w:t>
      </w:r>
      <w:r>
        <w:rPr>
          <w:rFonts w:cs="Courier New"/>
          <w:szCs w:val="22"/>
          <w:lang w:bidi="ar-SA"/>
        </w:rPr>
        <w:t xml:space="preserve"> of the CTDI</w:t>
      </w:r>
      <w:r w:rsidRPr="0001475F">
        <w:rPr>
          <w:rFonts w:cs="Courier New"/>
          <w:szCs w:val="22"/>
          <w:vertAlign w:val="subscript"/>
          <w:lang w:bidi="ar-SA"/>
        </w:rPr>
        <w:t>vol</w:t>
      </w:r>
      <w:r>
        <w:rPr>
          <w:rFonts w:cs="Courier New"/>
          <w:szCs w:val="22"/>
          <w:lang w:bidi="ar-SA"/>
        </w:rPr>
        <w:t xml:space="preserve"> from each phase of the scan</w:t>
      </w:r>
    </w:p>
    <w:p w:rsidR="007E4AF5" w:rsidRDefault="007E4AF5" w:rsidP="007E4AF5">
      <w:pPr>
        <w:spacing w:before="0" w:after="0" w:line="240" w:lineRule="auto"/>
        <w:ind w:left="720"/>
        <w:jc w:val="both"/>
        <w:rPr>
          <w:rFonts w:cs="Courier New"/>
          <w:szCs w:val="22"/>
          <w:lang w:bidi="ar-SA"/>
        </w:rPr>
      </w:pPr>
      <w:r>
        <w:rPr>
          <w:rFonts w:cs="Courier New"/>
          <w:szCs w:val="22"/>
          <w:lang w:bidi="ar-SA"/>
        </w:rPr>
        <w:tab/>
      </w:r>
      <w:r>
        <w:rPr>
          <w:rFonts w:cs="Courier New"/>
          <w:szCs w:val="22"/>
          <w:lang w:bidi="ar-SA"/>
        </w:rPr>
        <w:tab/>
      </w:r>
      <m:oMath>
        <m:sSub>
          <m:sSubPr>
            <m:ctrlPr>
              <w:rPr>
                <w:rFonts w:ascii="Cambria Math" w:eastAsia="Calibri" w:hAnsi="Cambria Math" w:cs="Courier New"/>
                <w:i/>
                <w:szCs w:val="22"/>
                <w:lang w:bidi="ar-SA"/>
              </w:rPr>
            </m:ctrlPr>
          </m:sSubPr>
          <m:e>
            <m:r>
              <w:rPr>
                <w:rFonts w:ascii="Cambria Math" w:eastAsia="Calibri" w:hAnsi="Cambria Math" w:cs="Courier New"/>
                <w:szCs w:val="22"/>
                <w:lang w:bidi="ar-SA"/>
              </w:rPr>
              <m:t>CTDI</m:t>
            </m:r>
          </m:e>
          <m:sub>
            <m:r>
              <w:rPr>
                <w:rFonts w:ascii="Cambria Math" w:eastAsia="Calibri" w:hAnsi="Cambria Math" w:cs="Courier New"/>
                <w:szCs w:val="22"/>
                <w:lang w:bidi="ar-SA"/>
              </w:rPr>
              <m:t>vol</m:t>
            </m:r>
          </m:sub>
        </m:sSub>
        <m:r>
          <w:rPr>
            <w:rFonts w:ascii="Cambria Math" w:eastAsia="Calibri" w:hAnsi="Cambria Math" w:cs="Courier New"/>
            <w:szCs w:val="22"/>
            <w:lang w:bidi="ar-SA"/>
          </w:rPr>
          <m:t>=</m:t>
        </m:r>
        <m:f>
          <m:fPr>
            <m:ctrlPr>
              <w:rPr>
                <w:rFonts w:ascii="Cambria Math" w:eastAsia="Calibri" w:hAnsi="Cambria Math" w:cs="Courier New"/>
                <w:i/>
                <w:szCs w:val="22"/>
                <w:lang w:bidi="ar-SA"/>
              </w:rPr>
            </m:ctrlPr>
          </m:fPr>
          <m:num>
            <m:sSub>
              <m:sSubPr>
                <m:ctrlPr>
                  <w:rPr>
                    <w:rFonts w:ascii="Cambria Math" w:eastAsia="Calibri" w:hAnsi="Cambria Math" w:cs="Courier New"/>
                    <w:i/>
                    <w:szCs w:val="22"/>
                    <w:lang w:bidi="ar-SA"/>
                  </w:rPr>
                </m:ctrlPr>
              </m:sSubPr>
              <m:e>
                <m:d>
                  <m:dPr>
                    <m:ctrlPr>
                      <w:rPr>
                        <w:rFonts w:ascii="Cambria Math" w:eastAsia="Calibri" w:hAnsi="Cambria Math" w:cs="Courier New"/>
                        <w:i/>
                        <w:szCs w:val="22"/>
                        <w:lang w:bidi="ar-SA"/>
                      </w:rPr>
                    </m:ctrlPr>
                  </m:dPr>
                  <m:e>
                    <m:sSub>
                      <m:sSubPr>
                        <m:ctrlPr>
                          <w:rPr>
                            <w:rFonts w:ascii="Cambria Math" w:eastAsia="Calibri" w:hAnsi="Cambria Math" w:cs="Courier New"/>
                            <w:i/>
                            <w:szCs w:val="22"/>
                            <w:lang w:bidi="ar-SA"/>
                          </w:rPr>
                        </m:ctrlPr>
                      </m:sSubPr>
                      <m:e>
                        <m:r>
                          <w:rPr>
                            <w:rFonts w:ascii="Cambria Math" w:eastAsia="Calibri" w:hAnsi="Cambria Math" w:cs="Courier New"/>
                            <w:szCs w:val="22"/>
                            <w:lang w:bidi="ar-SA"/>
                          </w:rPr>
                          <m:t>CTDI</m:t>
                        </m:r>
                      </m:e>
                      <m:sub>
                        <m:r>
                          <w:rPr>
                            <w:rFonts w:ascii="Cambria Math" w:eastAsia="Calibri" w:hAnsi="Cambria Math" w:cs="Courier New"/>
                            <w:szCs w:val="22"/>
                            <w:lang w:bidi="ar-SA"/>
                          </w:rPr>
                          <m:t>vol</m:t>
                        </m:r>
                      </m:sub>
                    </m:sSub>
                  </m:e>
                </m:d>
              </m:e>
              <m:sub>
                <m:r>
                  <w:rPr>
                    <w:rFonts w:ascii="Cambria Math" w:eastAsia="Calibri" w:hAnsi="Cambria Math" w:cs="Courier New"/>
                    <w:szCs w:val="22"/>
                    <w:lang w:bidi="ar-SA"/>
                  </w:rPr>
                  <m:t>Phase 1</m:t>
                </m:r>
              </m:sub>
            </m:sSub>
            <m:r>
              <w:rPr>
                <w:rFonts w:ascii="Cambria Math" w:eastAsia="Calibri" w:hAnsi="Cambria Math" w:cs="Courier New"/>
                <w:szCs w:val="22"/>
                <w:lang w:bidi="ar-SA"/>
              </w:rPr>
              <m:t xml:space="preserve">+ </m:t>
            </m:r>
            <m:sSub>
              <m:sSubPr>
                <m:ctrlPr>
                  <w:rPr>
                    <w:rFonts w:ascii="Cambria Math" w:eastAsia="Calibri" w:hAnsi="Cambria Math" w:cs="Courier New"/>
                    <w:i/>
                    <w:szCs w:val="22"/>
                    <w:lang w:bidi="ar-SA"/>
                  </w:rPr>
                </m:ctrlPr>
              </m:sSubPr>
              <m:e>
                <m:d>
                  <m:dPr>
                    <m:ctrlPr>
                      <w:rPr>
                        <w:rFonts w:ascii="Cambria Math" w:eastAsia="Calibri" w:hAnsi="Cambria Math" w:cs="Courier New"/>
                        <w:i/>
                        <w:szCs w:val="22"/>
                        <w:lang w:bidi="ar-SA"/>
                      </w:rPr>
                    </m:ctrlPr>
                  </m:dPr>
                  <m:e>
                    <m:sSub>
                      <m:sSubPr>
                        <m:ctrlPr>
                          <w:rPr>
                            <w:rFonts w:ascii="Cambria Math" w:eastAsia="Calibri" w:hAnsi="Cambria Math" w:cs="Courier New"/>
                            <w:i/>
                            <w:szCs w:val="22"/>
                            <w:lang w:bidi="ar-SA"/>
                          </w:rPr>
                        </m:ctrlPr>
                      </m:sSubPr>
                      <m:e>
                        <m:r>
                          <w:rPr>
                            <w:rFonts w:ascii="Cambria Math" w:eastAsia="Calibri" w:hAnsi="Cambria Math" w:cs="Courier New"/>
                            <w:szCs w:val="22"/>
                            <w:lang w:bidi="ar-SA"/>
                          </w:rPr>
                          <m:t>CTDI</m:t>
                        </m:r>
                      </m:e>
                      <m:sub>
                        <m:r>
                          <w:rPr>
                            <w:rFonts w:ascii="Cambria Math" w:eastAsia="Calibri" w:hAnsi="Cambria Math" w:cs="Courier New"/>
                            <w:szCs w:val="22"/>
                            <w:lang w:bidi="ar-SA"/>
                          </w:rPr>
                          <m:t>vol</m:t>
                        </m:r>
                      </m:sub>
                    </m:sSub>
                  </m:e>
                </m:d>
              </m:e>
              <m:sub>
                <m:r>
                  <w:rPr>
                    <w:rFonts w:ascii="Cambria Math" w:eastAsia="Calibri" w:hAnsi="Cambria Math" w:cs="Courier New"/>
                    <w:szCs w:val="22"/>
                    <w:lang w:bidi="ar-SA"/>
                  </w:rPr>
                  <m:t>Phase 2</m:t>
                </m:r>
              </m:sub>
            </m:sSub>
          </m:num>
          <m:den>
            <m:r>
              <w:rPr>
                <w:rFonts w:ascii="Cambria Math" w:eastAsia="Calibri" w:hAnsi="Cambria Math" w:cs="Courier New"/>
                <w:szCs w:val="22"/>
                <w:lang w:bidi="ar-SA"/>
              </w:rPr>
              <m:t>2</m:t>
            </m:r>
          </m:den>
        </m:f>
      </m:oMath>
    </w:p>
    <w:p w:rsidR="007E4AF5" w:rsidRPr="00BB66BF" w:rsidRDefault="007E4AF5" w:rsidP="007E4AF5">
      <w:pPr>
        <w:spacing w:before="0" w:after="0" w:line="240" w:lineRule="auto"/>
        <w:ind w:left="2160" w:hanging="1440"/>
        <w:jc w:val="both"/>
        <w:rPr>
          <w:rFonts w:cs="Courier New"/>
          <w:sz w:val="18"/>
          <w:szCs w:val="22"/>
          <w:lang w:bidi="ar-SA"/>
        </w:rPr>
      </w:pPr>
    </w:p>
    <w:p w:rsidR="007E4AF5" w:rsidRDefault="007E4AF5" w:rsidP="007E4AF5">
      <w:pPr>
        <w:spacing w:before="0" w:after="0" w:line="240" w:lineRule="auto"/>
        <w:ind w:left="720" w:firstLine="720"/>
        <w:jc w:val="both"/>
        <w:rPr>
          <w:rFonts w:cs="Courier New"/>
          <w:szCs w:val="22"/>
          <w:lang w:bidi="ar-SA"/>
        </w:rPr>
      </w:pPr>
      <w:r>
        <w:rPr>
          <w:rFonts w:cs="Courier New"/>
          <w:szCs w:val="22"/>
          <w:lang w:bidi="ar-SA"/>
        </w:rPr>
        <w:t xml:space="preserve">The DLP recorded should be the </w:t>
      </w:r>
      <w:r w:rsidRPr="00BB66BF">
        <w:rPr>
          <w:rFonts w:cs="Courier New"/>
          <w:b/>
          <w:i/>
          <w:szCs w:val="22"/>
          <w:lang w:bidi="ar-SA"/>
        </w:rPr>
        <w:t>sum</w:t>
      </w:r>
      <w:r>
        <w:rPr>
          <w:rFonts w:cs="Courier New"/>
          <w:szCs w:val="22"/>
          <w:lang w:bidi="ar-SA"/>
        </w:rPr>
        <w:t xml:space="preserve"> of the DLP from each phase of the scan</w:t>
      </w:r>
    </w:p>
    <w:p w:rsidR="007E4AF5" w:rsidRPr="000452CD" w:rsidRDefault="007E4AF5" w:rsidP="007E4AF5">
      <w:pPr>
        <w:spacing w:before="0" w:after="0" w:line="240" w:lineRule="auto"/>
        <w:ind w:left="720"/>
        <w:jc w:val="both"/>
        <w:rPr>
          <w:rFonts w:eastAsia="Calibri" w:cs="Courier New"/>
          <w:szCs w:val="22"/>
          <w:lang w:bidi="ar-SA"/>
        </w:rPr>
      </w:pPr>
      <w:r>
        <w:rPr>
          <w:rFonts w:cs="Courier New"/>
          <w:szCs w:val="22"/>
          <w:lang w:bidi="ar-SA"/>
        </w:rPr>
        <w:tab/>
      </w:r>
      <w:r>
        <w:rPr>
          <w:rFonts w:cs="Courier New"/>
          <w:szCs w:val="22"/>
          <w:lang w:bidi="ar-SA"/>
        </w:rPr>
        <w:tab/>
      </w:r>
      <m:oMath>
        <m:r>
          <w:rPr>
            <w:rFonts w:ascii="Cambria Math" w:eastAsia="Calibri" w:hAnsi="Cambria Math" w:cs="Courier New"/>
            <w:szCs w:val="22"/>
            <w:lang w:bidi="ar-SA"/>
          </w:rPr>
          <m:t>DLP=</m:t>
        </m:r>
        <m:sSub>
          <m:sSubPr>
            <m:ctrlPr>
              <w:rPr>
                <w:rFonts w:ascii="Cambria Math" w:eastAsia="Calibri" w:hAnsi="Cambria Math" w:cs="Courier New"/>
                <w:i/>
                <w:szCs w:val="22"/>
                <w:lang w:bidi="ar-SA"/>
              </w:rPr>
            </m:ctrlPr>
          </m:sSubPr>
          <m:e>
            <m:d>
              <m:dPr>
                <m:ctrlPr>
                  <w:rPr>
                    <w:rFonts w:ascii="Cambria Math" w:eastAsia="Calibri" w:hAnsi="Cambria Math" w:cs="Courier New"/>
                    <w:i/>
                    <w:szCs w:val="22"/>
                    <w:lang w:bidi="ar-SA"/>
                  </w:rPr>
                </m:ctrlPr>
              </m:dPr>
              <m:e>
                <m:r>
                  <w:rPr>
                    <w:rFonts w:ascii="Cambria Math" w:eastAsia="Calibri" w:hAnsi="Cambria Math" w:cs="Courier New"/>
                    <w:szCs w:val="22"/>
                    <w:lang w:bidi="ar-SA"/>
                  </w:rPr>
                  <m:t>DLP</m:t>
                </m:r>
              </m:e>
            </m:d>
          </m:e>
          <m:sub>
            <m:r>
              <w:rPr>
                <w:rFonts w:ascii="Cambria Math" w:eastAsia="Calibri" w:hAnsi="Cambria Math" w:cs="Courier New"/>
                <w:szCs w:val="22"/>
                <w:lang w:bidi="ar-SA"/>
              </w:rPr>
              <m:t>Phase 1</m:t>
            </m:r>
          </m:sub>
        </m:sSub>
        <m:r>
          <w:rPr>
            <w:rFonts w:ascii="Cambria Math" w:eastAsia="Calibri" w:hAnsi="Cambria Math" w:cs="Courier New"/>
            <w:szCs w:val="22"/>
            <w:lang w:bidi="ar-SA"/>
          </w:rPr>
          <m:t xml:space="preserve">+ </m:t>
        </m:r>
        <m:sSub>
          <m:sSubPr>
            <m:ctrlPr>
              <w:rPr>
                <w:rFonts w:ascii="Cambria Math" w:eastAsia="Calibri" w:hAnsi="Cambria Math" w:cs="Courier New"/>
                <w:i/>
                <w:szCs w:val="22"/>
                <w:lang w:bidi="ar-SA"/>
              </w:rPr>
            </m:ctrlPr>
          </m:sSubPr>
          <m:e>
            <m:d>
              <m:dPr>
                <m:ctrlPr>
                  <w:rPr>
                    <w:rFonts w:ascii="Cambria Math" w:eastAsia="Calibri" w:hAnsi="Cambria Math" w:cs="Courier New"/>
                    <w:i/>
                    <w:szCs w:val="22"/>
                    <w:lang w:bidi="ar-SA"/>
                  </w:rPr>
                </m:ctrlPr>
              </m:dPr>
              <m:e>
                <m:r>
                  <w:rPr>
                    <w:rFonts w:ascii="Cambria Math" w:eastAsia="Calibri" w:hAnsi="Cambria Math" w:cs="Courier New"/>
                    <w:szCs w:val="22"/>
                    <w:lang w:bidi="ar-SA"/>
                  </w:rPr>
                  <m:t>DLP</m:t>
                </m:r>
              </m:e>
            </m:d>
          </m:e>
          <m:sub>
            <m:r>
              <w:rPr>
                <w:rFonts w:ascii="Cambria Math" w:eastAsia="Calibri" w:hAnsi="Cambria Math" w:cs="Courier New"/>
                <w:szCs w:val="22"/>
                <w:lang w:bidi="ar-SA"/>
              </w:rPr>
              <m:t>Phase 2</m:t>
            </m:r>
          </m:sub>
        </m:sSub>
      </m:oMath>
    </w:p>
    <w:p w:rsidR="007E4AF5" w:rsidRDefault="00C818E7" w:rsidP="006F7562">
      <w:pPr>
        <w:jc w:val="right"/>
        <w:rPr>
          <w:rStyle w:val="Hyperlink"/>
          <w:rFonts w:eastAsia="Calibri" w:cs="Courier New"/>
          <w:szCs w:val="22"/>
          <w:lang w:bidi="ar-SA"/>
        </w:rPr>
      </w:pPr>
      <w:hyperlink w:anchor="TOC" w:history="1">
        <w:r w:rsidR="007E4AF5" w:rsidRPr="000452CD">
          <w:rPr>
            <w:rStyle w:val="Hyperlink"/>
            <w:rFonts w:eastAsia="Calibri" w:cs="Courier New"/>
            <w:szCs w:val="22"/>
            <w:lang w:bidi="ar-SA"/>
          </w:rPr>
          <w:t>Table of Contents</w:t>
        </w:r>
      </w:hyperlink>
    </w:p>
    <w:p w:rsidR="007E4AF5" w:rsidRDefault="007E4AF5" w:rsidP="007E4AF5">
      <w:pPr>
        <w:spacing w:before="0" w:after="0" w:line="240" w:lineRule="auto"/>
        <w:jc w:val="center"/>
        <w:rPr>
          <w:rFonts w:eastAsia="Calibri" w:cs="Courier New"/>
          <w:szCs w:val="22"/>
          <w:lang w:bidi="ar-SA"/>
        </w:rPr>
        <w:sectPr w:rsidR="007E4AF5" w:rsidSect="009B46CD">
          <w:pgSz w:w="11906" w:h="16838"/>
          <w:pgMar w:top="1418" w:right="1418" w:bottom="1418" w:left="1418" w:header="709" w:footer="709" w:gutter="0"/>
          <w:cols w:space="708"/>
          <w:docGrid w:linePitch="360"/>
        </w:sectPr>
      </w:pPr>
    </w:p>
    <w:p w:rsidR="007E4AF5" w:rsidRPr="003A09F8" w:rsidRDefault="007E4AF5" w:rsidP="007E4AF5">
      <w:pPr>
        <w:pStyle w:val="AppendixHeading"/>
      </w:pPr>
      <w:bookmarkStart w:id="75" w:name="_Toc3550440"/>
      <w:r w:rsidRPr="00E26F3D">
        <w:t>Glossary of Terms</w:t>
      </w:r>
      <w:bookmarkEnd w:id="75"/>
    </w:p>
    <w:tbl>
      <w:tblPr>
        <w:tblStyle w:val="GenericARPANSA2"/>
        <w:tblW w:w="0" w:type="auto"/>
        <w:tblInd w:w="0" w:type="dxa"/>
        <w:tblLook w:val="0480" w:firstRow="0" w:lastRow="0" w:firstColumn="1" w:lastColumn="0" w:noHBand="0" w:noVBand="1"/>
      </w:tblPr>
      <w:tblGrid>
        <w:gridCol w:w="2547"/>
        <w:gridCol w:w="7081"/>
      </w:tblGrid>
      <w:tr w:rsidR="002569E3" w:rsidTr="003C4849">
        <w:trPr>
          <w:cantSplit/>
        </w:trPr>
        <w:tc>
          <w:tcPr>
            <w:tcW w:w="2547" w:type="dxa"/>
            <w:vAlign w:val="top"/>
          </w:tcPr>
          <w:p w:rsidR="002569E3" w:rsidRDefault="002569E3" w:rsidP="003C4849">
            <w:pPr>
              <w:pStyle w:val="Tabletext"/>
              <w:jc w:val="left"/>
              <w:rPr>
                <w:rFonts w:eastAsia="Calibri"/>
                <w:szCs w:val="21"/>
                <w:lang w:bidi="ar-SA"/>
              </w:rPr>
            </w:pPr>
            <w:r w:rsidRPr="009B3E4C">
              <w:rPr>
                <w:lang w:val="en-US" w:eastAsia="en-AU"/>
              </w:rPr>
              <w:t>AEC</w:t>
            </w:r>
          </w:p>
        </w:tc>
        <w:tc>
          <w:tcPr>
            <w:tcW w:w="7081" w:type="dxa"/>
          </w:tcPr>
          <w:p w:rsidR="002569E3" w:rsidRPr="002569E3" w:rsidRDefault="002569E3" w:rsidP="003C4849">
            <w:pPr>
              <w:pStyle w:val="Tabletext"/>
              <w:jc w:val="left"/>
              <w:rPr>
                <w:rFonts w:eastAsia="Calibri"/>
                <w:szCs w:val="21"/>
                <w:lang w:bidi="ar-SA"/>
              </w:rPr>
            </w:pPr>
            <w:r w:rsidRPr="002569E3">
              <w:rPr>
                <w:rFonts w:eastAsia="Calibri"/>
                <w:szCs w:val="21"/>
                <w:lang w:bidi="ar-SA"/>
              </w:rPr>
              <w:t>Automatic Exposure Control</w:t>
            </w:r>
            <w:r w:rsidR="003C4849">
              <w:rPr>
                <w:rFonts w:eastAsia="Calibri"/>
                <w:szCs w:val="21"/>
                <w:lang w:bidi="ar-SA"/>
              </w:rPr>
              <w:t>:</w:t>
            </w:r>
          </w:p>
          <w:p w:rsidR="002569E3" w:rsidRDefault="002569E3" w:rsidP="003C4849">
            <w:pPr>
              <w:pStyle w:val="Tabletext"/>
              <w:jc w:val="left"/>
              <w:rPr>
                <w:rFonts w:eastAsia="Calibri"/>
                <w:szCs w:val="21"/>
                <w:lang w:bidi="ar-SA"/>
              </w:rPr>
            </w:pPr>
            <w:r w:rsidRPr="002569E3">
              <w:rPr>
                <w:rFonts w:eastAsia="Calibri"/>
                <w:szCs w:val="21"/>
                <w:lang w:bidi="ar-SA"/>
              </w:rPr>
              <w:t>Variation of the nominal tube current selected at the start of the examination</w:t>
            </w:r>
            <w:r w:rsidR="00791E72">
              <w:rPr>
                <w:rFonts w:eastAsia="Calibri"/>
                <w:szCs w:val="21"/>
                <w:lang w:bidi="ar-SA"/>
              </w:rPr>
              <w:t>.</w:t>
            </w:r>
          </w:p>
        </w:tc>
      </w:tr>
      <w:tr w:rsidR="002569E3" w:rsidTr="003C4849">
        <w:trPr>
          <w:cnfStyle w:val="000000010000" w:firstRow="0" w:lastRow="0" w:firstColumn="0" w:lastColumn="0" w:oddVBand="0" w:evenVBand="0" w:oddHBand="0" w:evenHBand="1" w:firstRowFirstColumn="0" w:firstRowLastColumn="0" w:lastRowFirstColumn="0" w:lastRowLastColumn="0"/>
          <w:cantSplit/>
        </w:trPr>
        <w:tc>
          <w:tcPr>
            <w:tcW w:w="2547" w:type="dxa"/>
            <w:vAlign w:val="top"/>
          </w:tcPr>
          <w:p w:rsidR="002569E3" w:rsidRDefault="002569E3" w:rsidP="003C4849">
            <w:pPr>
              <w:pStyle w:val="Tabletext"/>
              <w:jc w:val="left"/>
              <w:rPr>
                <w:rFonts w:eastAsia="Calibri"/>
                <w:szCs w:val="21"/>
                <w:lang w:bidi="ar-SA"/>
              </w:rPr>
            </w:pPr>
            <w:r w:rsidRPr="009B3E4C">
              <w:rPr>
                <w:rFonts w:eastAsia="Calibri"/>
                <w:lang w:bidi="ar-SA"/>
              </w:rPr>
              <w:t>Additional Identifier</w:t>
            </w:r>
          </w:p>
        </w:tc>
        <w:tc>
          <w:tcPr>
            <w:tcW w:w="7081" w:type="dxa"/>
          </w:tcPr>
          <w:p w:rsidR="002569E3" w:rsidRDefault="002569E3" w:rsidP="003C4849">
            <w:pPr>
              <w:pStyle w:val="Tabletext"/>
              <w:jc w:val="left"/>
              <w:rPr>
                <w:rFonts w:eastAsia="Calibri"/>
                <w:szCs w:val="21"/>
                <w:lang w:bidi="ar-SA"/>
              </w:rPr>
            </w:pPr>
            <w:r w:rsidRPr="002569E3">
              <w:rPr>
                <w:rFonts w:eastAsia="Calibri"/>
                <w:szCs w:val="21"/>
                <w:lang w:bidi="ar-SA"/>
              </w:rPr>
              <w:t>An Additional Identifier for your MDCT Scanner</w:t>
            </w:r>
          </w:p>
          <w:p w:rsidR="002569E3" w:rsidRPr="002569E3" w:rsidRDefault="002569E3" w:rsidP="003C4849">
            <w:pPr>
              <w:pStyle w:val="Tabletext"/>
              <w:jc w:val="left"/>
              <w:rPr>
                <w:rFonts w:eastAsia="Calibri"/>
                <w:szCs w:val="21"/>
                <w:lang w:bidi="ar-SA"/>
              </w:rPr>
            </w:pPr>
            <w:r w:rsidRPr="002569E3">
              <w:rPr>
                <w:rFonts w:eastAsia="Calibri"/>
                <w:szCs w:val="21"/>
                <w:lang w:bidi="ar-SA"/>
              </w:rPr>
              <w:t>This is a mandatory free field in which you must enter some words relating to your MDCT Scanner.</w:t>
            </w:r>
            <w:r w:rsidR="003C4849">
              <w:rPr>
                <w:rFonts w:eastAsia="Calibri"/>
                <w:szCs w:val="21"/>
                <w:lang w:bidi="ar-SA"/>
              </w:rPr>
              <w:t xml:space="preserve"> </w:t>
            </w:r>
            <w:r w:rsidRPr="002569E3">
              <w:rPr>
                <w:rFonts w:eastAsia="Calibri"/>
                <w:szCs w:val="21"/>
                <w:lang w:bidi="ar-SA"/>
              </w:rPr>
              <w:t xml:space="preserve">For example, </w:t>
            </w:r>
          </w:p>
          <w:p w:rsidR="002569E3" w:rsidRPr="002569E3" w:rsidRDefault="002569E3" w:rsidP="003C4849">
            <w:pPr>
              <w:pStyle w:val="Tabletext"/>
              <w:jc w:val="left"/>
              <w:rPr>
                <w:rFonts w:eastAsia="Calibri"/>
                <w:szCs w:val="21"/>
                <w:lang w:bidi="ar-SA"/>
              </w:rPr>
            </w:pPr>
            <w:r w:rsidRPr="002569E3">
              <w:rPr>
                <w:rFonts w:eastAsia="Calibri"/>
                <w:szCs w:val="21"/>
                <w:lang w:bidi="ar-SA"/>
              </w:rPr>
              <w:t xml:space="preserve">• the physical location of the MDCT Scanner, e.g. 2nd Floor, East Wing or Room 210 </w:t>
            </w:r>
          </w:p>
          <w:p w:rsidR="002569E3" w:rsidRPr="002569E3" w:rsidRDefault="002569E3" w:rsidP="003C4849">
            <w:pPr>
              <w:pStyle w:val="Tabletext"/>
              <w:jc w:val="left"/>
              <w:rPr>
                <w:rFonts w:eastAsia="Calibri"/>
                <w:szCs w:val="21"/>
                <w:lang w:bidi="ar-SA"/>
              </w:rPr>
            </w:pPr>
            <w:r w:rsidRPr="002569E3">
              <w:rPr>
                <w:rFonts w:eastAsia="Calibri"/>
                <w:szCs w:val="21"/>
                <w:lang w:bidi="ar-SA"/>
              </w:rPr>
              <w:t>•  the department the MDCT Scanner is used in, e.g. Emergency CT</w:t>
            </w:r>
          </w:p>
          <w:p w:rsidR="002569E3" w:rsidRDefault="002569E3" w:rsidP="003C4849">
            <w:pPr>
              <w:pStyle w:val="Tabletext"/>
              <w:jc w:val="left"/>
              <w:rPr>
                <w:rFonts w:eastAsia="Calibri"/>
                <w:szCs w:val="21"/>
                <w:lang w:bidi="ar-SA"/>
              </w:rPr>
            </w:pPr>
            <w:r w:rsidRPr="002569E3">
              <w:rPr>
                <w:rFonts w:eastAsia="Calibri"/>
                <w:szCs w:val="21"/>
                <w:lang w:bidi="ar-SA"/>
              </w:rPr>
              <w:t>This is meant as a tool to help you at your facility differentiate between your MDCT Scanners, particularly if you have more than one of the same make and model</w:t>
            </w:r>
            <w:r w:rsidR="00791E72">
              <w:rPr>
                <w:rFonts w:eastAsia="Calibri"/>
                <w:szCs w:val="21"/>
                <w:lang w:bidi="ar-SA"/>
              </w:rPr>
              <w:t>.</w:t>
            </w:r>
          </w:p>
        </w:tc>
      </w:tr>
      <w:tr w:rsidR="002569E3" w:rsidTr="003C4849">
        <w:trPr>
          <w:cantSplit/>
        </w:trPr>
        <w:tc>
          <w:tcPr>
            <w:tcW w:w="2547" w:type="dxa"/>
            <w:vAlign w:val="top"/>
          </w:tcPr>
          <w:p w:rsidR="002569E3" w:rsidRDefault="002569E3" w:rsidP="003C4849">
            <w:pPr>
              <w:pStyle w:val="Tabletext"/>
              <w:jc w:val="left"/>
              <w:rPr>
                <w:rFonts w:eastAsia="Calibri"/>
                <w:szCs w:val="21"/>
                <w:lang w:bidi="ar-SA"/>
              </w:rPr>
            </w:pPr>
            <w:r w:rsidRPr="009B3E4C">
              <w:rPr>
                <w:lang w:val="en-US" w:eastAsia="en-AU"/>
              </w:rPr>
              <w:t>Anatomical Protocol</w:t>
            </w:r>
          </w:p>
        </w:tc>
        <w:tc>
          <w:tcPr>
            <w:tcW w:w="7081" w:type="dxa"/>
          </w:tcPr>
          <w:p w:rsidR="002569E3" w:rsidRDefault="002569E3" w:rsidP="003C4849">
            <w:pPr>
              <w:pStyle w:val="Tabletext"/>
              <w:jc w:val="left"/>
              <w:rPr>
                <w:rFonts w:eastAsia="Calibri"/>
                <w:szCs w:val="21"/>
                <w:lang w:bidi="ar-SA"/>
              </w:rPr>
            </w:pPr>
            <w:r w:rsidRPr="002569E3">
              <w:rPr>
                <w:rFonts w:eastAsia="Calibri"/>
                <w:szCs w:val="21"/>
                <w:lang w:bidi="ar-SA"/>
              </w:rPr>
              <w:t>The specifications of the scan in terms of bod</w:t>
            </w:r>
            <w:r>
              <w:rPr>
                <w:rFonts w:eastAsia="Calibri"/>
                <w:szCs w:val="21"/>
                <w:lang w:bidi="ar-SA"/>
              </w:rPr>
              <w:t>y region margins and indicators</w:t>
            </w:r>
            <w:r w:rsidR="00791E72">
              <w:rPr>
                <w:rFonts w:eastAsia="Calibri"/>
                <w:szCs w:val="21"/>
                <w:lang w:bidi="ar-SA"/>
              </w:rPr>
              <w:t>.</w:t>
            </w:r>
          </w:p>
        </w:tc>
      </w:tr>
      <w:tr w:rsidR="002569E3" w:rsidTr="003C4849">
        <w:trPr>
          <w:cnfStyle w:val="000000010000" w:firstRow="0" w:lastRow="0" w:firstColumn="0" w:lastColumn="0" w:oddVBand="0" w:evenVBand="0" w:oddHBand="0" w:evenHBand="1" w:firstRowFirstColumn="0" w:firstRowLastColumn="0" w:lastRowFirstColumn="0" w:lastRowLastColumn="0"/>
          <w:cantSplit/>
        </w:trPr>
        <w:tc>
          <w:tcPr>
            <w:tcW w:w="2547" w:type="dxa"/>
            <w:vAlign w:val="top"/>
          </w:tcPr>
          <w:p w:rsidR="002569E3" w:rsidRDefault="002569E3" w:rsidP="003C4849">
            <w:pPr>
              <w:pStyle w:val="Tabletext"/>
              <w:jc w:val="left"/>
              <w:rPr>
                <w:rFonts w:eastAsia="Calibri"/>
                <w:szCs w:val="21"/>
                <w:lang w:bidi="ar-SA"/>
              </w:rPr>
            </w:pPr>
            <w:r w:rsidRPr="009B3E4C">
              <w:rPr>
                <w:rFonts w:eastAsia="Calibri"/>
                <w:lang w:bidi="ar-SA"/>
              </w:rPr>
              <w:t>ARPANSA</w:t>
            </w:r>
          </w:p>
        </w:tc>
        <w:tc>
          <w:tcPr>
            <w:tcW w:w="7081" w:type="dxa"/>
          </w:tcPr>
          <w:p w:rsidR="002569E3" w:rsidRDefault="002569E3" w:rsidP="003C4849">
            <w:pPr>
              <w:pStyle w:val="Tabletext"/>
              <w:jc w:val="left"/>
              <w:rPr>
                <w:rFonts w:eastAsia="Calibri"/>
                <w:szCs w:val="21"/>
                <w:lang w:bidi="ar-SA"/>
              </w:rPr>
            </w:pPr>
            <w:r w:rsidRPr="002569E3">
              <w:rPr>
                <w:rFonts w:eastAsia="Calibri"/>
                <w:szCs w:val="21"/>
                <w:lang w:bidi="ar-SA"/>
              </w:rPr>
              <w:t>Australian Radiation Protection and Nuclear Safety Agency</w:t>
            </w:r>
          </w:p>
          <w:p w:rsidR="002569E3" w:rsidRDefault="00C818E7" w:rsidP="003C4849">
            <w:pPr>
              <w:pStyle w:val="Tabletext"/>
              <w:jc w:val="left"/>
              <w:rPr>
                <w:rFonts w:eastAsia="Calibri"/>
                <w:szCs w:val="21"/>
                <w:lang w:bidi="ar-SA"/>
              </w:rPr>
            </w:pPr>
            <w:hyperlink r:id="rId93" w:history="1">
              <w:r w:rsidR="002569E3" w:rsidRPr="003C4849">
                <w:rPr>
                  <w:rStyle w:val="Hyperlink"/>
                  <w:rFonts w:eastAsia="Calibri"/>
                  <w:szCs w:val="21"/>
                  <w:lang w:bidi="ar-SA"/>
                </w:rPr>
                <w:t>http://www.arpansa.gov.au/</w:t>
              </w:r>
            </w:hyperlink>
          </w:p>
        </w:tc>
      </w:tr>
      <w:tr w:rsidR="002569E3" w:rsidTr="003C4849">
        <w:trPr>
          <w:cantSplit/>
        </w:trPr>
        <w:tc>
          <w:tcPr>
            <w:tcW w:w="2547" w:type="dxa"/>
            <w:vAlign w:val="top"/>
          </w:tcPr>
          <w:p w:rsidR="002569E3" w:rsidRDefault="003C4849" w:rsidP="003C4849">
            <w:pPr>
              <w:pStyle w:val="Tabletext"/>
              <w:jc w:val="left"/>
              <w:rPr>
                <w:rFonts w:eastAsia="Calibri"/>
                <w:szCs w:val="21"/>
                <w:lang w:bidi="ar-SA"/>
              </w:rPr>
            </w:pPr>
            <w:r>
              <w:rPr>
                <w:rFonts w:eastAsia="Calibri"/>
                <w:lang w:bidi="ar-SA"/>
              </w:rPr>
              <w:t>Axial</w:t>
            </w:r>
          </w:p>
        </w:tc>
        <w:tc>
          <w:tcPr>
            <w:tcW w:w="7081" w:type="dxa"/>
          </w:tcPr>
          <w:p w:rsidR="002569E3" w:rsidRDefault="003C4849" w:rsidP="00791E72">
            <w:pPr>
              <w:pStyle w:val="Tabletext"/>
              <w:jc w:val="left"/>
              <w:rPr>
                <w:rFonts w:eastAsia="Calibri"/>
                <w:szCs w:val="21"/>
                <w:lang w:bidi="ar-SA"/>
              </w:rPr>
            </w:pPr>
            <w:r>
              <w:rPr>
                <w:rFonts w:eastAsia="Calibri"/>
                <w:szCs w:val="21"/>
                <w:lang w:bidi="ar-SA"/>
              </w:rPr>
              <w:t>A m</w:t>
            </w:r>
            <w:r w:rsidR="002569E3" w:rsidRPr="002569E3">
              <w:rPr>
                <w:rFonts w:eastAsia="Calibri"/>
                <w:szCs w:val="21"/>
                <w:lang w:bidi="ar-SA"/>
              </w:rPr>
              <w:t>ode of image</w:t>
            </w:r>
            <w:r w:rsidR="00791E72">
              <w:rPr>
                <w:rFonts w:eastAsia="Calibri"/>
                <w:szCs w:val="21"/>
                <w:lang w:bidi="ar-SA"/>
              </w:rPr>
              <w:t xml:space="preserve"> acquisition</w:t>
            </w:r>
            <w:r>
              <w:rPr>
                <w:rFonts w:eastAsia="Calibri"/>
                <w:szCs w:val="21"/>
                <w:lang w:bidi="ar-SA"/>
              </w:rPr>
              <w:t xml:space="preserve">. </w:t>
            </w:r>
            <w:r w:rsidR="002569E3" w:rsidRPr="002569E3">
              <w:rPr>
                <w:rFonts w:eastAsia="Calibri"/>
                <w:szCs w:val="21"/>
                <w:lang w:bidi="ar-SA"/>
              </w:rPr>
              <w:t>Conventional method of CT scanning in which each requested slice is acquired at a fixed z-position followed by an appropriate transport of the patient in the z-direction</w:t>
            </w:r>
            <w:r w:rsidR="00791E72">
              <w:rPr>
                <w:rFonts w:eastAsia="Calibri"/>
                <w:szCs w:val="21"/>
                <w:lang w:bidi="ar-SA"/>
              </w:rPr>
              <w:t>.</w:t>
            </w:r>
          </w:p>
        </w:tc>
      </w:tr>
      <w:tr w:rsidR="002569E3" w:rsidTr="003C4849">
        <w:trPr>
          <w:cnfStyle w:val="000000010000" w:firstRow="0" w:lastRow="0" w:firstColumn="0" w:lastColumn="0" w:oddVBand="0" w:evenVBand="0" w:oddHBand="0" w:evenHBand="1" w:firstRowFirstColumn="0" w:firstRowLastColumn="0" w:lastRowFirstColumn="0" w:lastRowLastColumn="0"/>
          <w:cantSplit/>
        </w:trPr>
        <w:tc>
          <w:tcPr>
            <w:tcW w:w="2547" w:type="dxa"/>
            <w:vAlign w:val="top"/>
          </w:tcPr>
          <w:p w:rsidR="002569E3" w:rsidRDefault="002569E3" w:rsidP="003C4849">
            <w:pPr>
              <w:pStyle w:val="Tabletext"/>
              <w:jc w:val="left"/>
              <w:rPr>
                <w:rFonts w:eastAsia="Calibri"/>
                <w:szCs w:val="21"/>
                <w:lang w:bidi="ar-SA"/>
              </w:rPr>
            </w:pPr>
            <w:r w:rsidRPr="009B3E4C">
              <w:rPr>
                <w:rFonts w:eastAsia="Calibri"/>
                <w:color w:val="000000"/>
                <w:lang w:bidi="ar-SA"/>
              </w:rPr>
              <w:t>Beam Shaping Filter</w:t>
            </w:r>
          </w:p>
        </w:tc>
        <w:tc>
          <w:tcPr>
            <w:tcW w:w="7081" w:type="dxa"/>
          </w:tcPr>
          <w:p w:rsidR="002569E3" w:rsidRDefault="00FB17AA" w:rsidP="003C4849">
            <w:pPr>
              <w:pStyle w:val="Tabletext"/>
              <w:jc w:val="left"/>
              <w:rPr>
                <w:rFonts w:eastAsia="Calibri"/>
                <w:szCs w:val="21"/>
                <w:lang w:bidi="ar-SA"/>
              </w:rPr>
            </w:pPr>
            <w:r w:rsidRPr="009B3E4C">
              <w:rPr>
                <w:rFonts w:eastAsia="Calibri"/>
                <w:color w:val="000000"/>
                <w:lang w:bidi="ar-SA"/>
              </w:rPr>
              <w:t>The filter used to shape the X-ray beam to the body habitus</w:t>
            </w:r>
            <w:r w:rsidR="00791E72">
              <w:rPr>
                <w:rFonts w:eastAsia="Calibri"/>
                <w:color w:val="000000"/>
                <w:lang w:bidi="ar-SA"/>
              </w:rPr>
              <w:t>.</w:t>
            </w:r>
          </w:p>
        </w:tc>
      </w:tr>
      <w:tr w:rsidR="002569E3" w:rsidTr="003C4849">
        <w:trPr>
          <w:cantSplit/>
        </w:trPr>
        <w:tc>
          <w:tcPr>
            <w:tcW w:w="2547" w:type="dxa"/>
            <w:vAlign w:val="top"/>
          </w:tcPr>
          <w:p w:rsidR="002569E3" w:rsidRDefault="00FB17AA" w:rsidP="003C4849">
            <w:pPr>
              <w:pStyle w:val="Tabletext"/>
              <w:jc w:val="left"/>
              <w:rPr>
                <w:rFonts w:eastAsia="Calibri"/>
                <w:szCs w:val="21"/>
                <w:lang w:bidi="ar-SA"/>
              </w:rPr>
            </w:pPr>
            <w:r w:rsidRPr="009B3E4C">
              <w:rPr>
                <w:rFonts w:eastAsia="Calibri"/>
                <w:lang w:bidi="ar-SA"/>
              </w:rPr>
              <w:t>Contrast</w:t>
            </w:r>
          </w:p>
        </w:tc>
        <w:tc>
          <w:tcPr>
            <w:tcW w:w="7081" w:type="dxa"/>
          </w:tcPr>
          <w:p w:rsidR="002569E3" w:rsidRDefault="00FB17AA" w:rsidP="003C4849">
            <w:pPr>
              <w:pStyle w:val="Tabletext"/>
              <w:jc w:val="left"/>
              <w:rPr>
                <w:rFonts w:eastAsia="Calibri"/>
                <w:szCs w:val="21"/>
                <w:lang w:bidi="ar-SA"/>
              </w:rPr>
            </w:pPr>
            <w:r w:rsidRPr="009B3E4C">
              <w:rPr>
                <w:rFonts w:eastAsia="Calibri"/>
                <w:lang w:bidi="ar-SA"/>
              </w:rPr>
              <w:t>Contrast used during the image acquisition</w:t>
            </w:r>
            <w:r w:rsidR="00791E72">
              <w:rPr>
                <w:rFonts w:eastAsia="Calibri"/>
                <w:lang w:bidi="ar-SA"/>
              </w:rPr>
              <w:t>.</w:t>
            </w:r>
          </w:p>
        </w:tc>
      </w:tr>
      <w:tr w:rsidR="002569E3" w:rsidTr="003C4849">
        <w:trPr>
          <w:cnfStyle w:val="000000010000" w:firstRow="0" w:lastRow="0" w:firstColumn="0" w:lastColumn="0" w:oddVBand="0" w:evenVBand="0" w:oddHBand="0" w:evenHBand="1" w:firstRowFirstColumn="0" w:firstRowLastColumn="0" w:lastRowFirstColumn="0" w:lastRowLastColumn="0"/>
          <w:cantSplit/>
        </w:trPr>
        <w:tc>
          <w:tcPr>
            <w:tcW w:w="2547" w:type="dxa"/>
            <w:vAlign w:val="top"/>
          </w:tcPr>
          <w:p w:rsidR="002569E3" w:rsidRDefault="00FB17AA" w:rsidP="003C4849">
            <w:pPr>
              <w:pStyle w:val="Tabletext"/>
              <w:jc w:val="left"/>
              <w:rPr>
                <w:rFonts w:eastAsia="Calibri"/>
                <w:szCs w:val="21"/>
                <w:lang w:bidi="ar-SA"/>
              </w:rPr>
            </w:pPr>
            <w:r w:rsidRPr="009B3E4C">
              <w:rPr>
                <w:rFonts w:eastAsia="Calibri"/>
                <w:lang w:bidi="ar-SA"/>
              </w:rPr>
              <w:t>CTDI</w:t>
            </w:r>
            <w:r w:rsidRPr="009B3E4C">
              <w:rPr>
                <w:rFonts w:eastAsia="Calibri"/>
                <w:vertAlign w:val="subscript"/>
                <w:lang w:bidi="ar-SA"/>
              </w:rPr>
              <w:t>vol</w:t>
            </w:r>
          </w:p>
        </w:tc>
        <w:tc>
          <w:tcPr>
            <w:tcW w:w="7081" w:type="dxa"/>
          </w:tcPr>
          <w:p w:rsidR="002569E3" w:rsidRDefault="00FB17AA" w:rsidP="003C4849">
            <w:pPr>
              <w:pStyle w:val="Tabletext"/>
              <w:jc w:val="left"/>
              <w:rPr>
                <w:rFonts w:eastAsia="Calibri"/>
                <w:szCs w:val="21"/>
                <w:lang w:bidi="ar-SA"/>
              </w:rPr>
            </w:pPr>
            <w:r w:rsidRPr="00FB17AA">
              <w:rPr>
                <w:rFonts w:eastAsia="Calibri"/>
                <w:szCs w:val="21"/>
                <w:lang w:bidi="ar-SA"/>
              </w:rPr>
              <w:t>Volume Computed Tomography Dose Index</w:t>
            </w:r>
            <w:r w:rsidR="003C4849">
              <w:rPr>
                <w:rFonts w:eastAsia="Calibri"/>
                <w:szCs w:val="21"/>
                <w:lang w:bidi="ar-SA"/>
              </w:rPr>
              <w:t>:</w:t>
            </w:r>
          </w:p>
          <w:p w:rsidR="00FB17AA" w:rsidRDefault="00C818E7" w:rsidP="003C4849">
            <w:pPr>
              <w:pStyle w:val="Tabletext"/>
              <w:jc w:val="left"/>
              <w:rPr>
                <w:rFonts w:eastAsia="Calibri"/>
                <w:szCs w:val="21"/>
                <w:lang w:bidi="ar-SA"/>
              </w:rPr>
            </w:pPr>
            <m:oMathPara>
              <m:oMath>
                <m:sSub>
                  <m:sSubPr>
                    <m:ctrlPr>
                      <w:rPr>
                        <w:rFonts w:ascii="Cambria Math" w:eastAsia="Calibri" w:hAnsi="Cambria Math"/>
                        <w:i/>
                        <w:szCs w:val="21"/>
                        <w:lang w:bidi="ar-SA"/>
                      </w:rPr>
                    </m:ctrlPr>
                  </m:sSubPr>
                  <m:e>
                    <m:r>
                      <w:rPr>
                        <w:rFonts w:ascii="Cambria Math" w:eastAsia="Calibri" w:hAnsi="Cambria Math"/>
                        <w:szCs w:val="21"/>
                        <w:lang w:bidi="ar-SA"/>
                      </w:rPr>
                      <m:t>CTDI</m:t>
                    </m:r>
                  </m:e>
                  <m:sub>
                    <m:r>
                      <w:rPr>
                        <w:rFonts w:ascii="Cambria Math" w:eastAsia="Calibri" w:hAnsi="Cambria Math"/>
                        <w:szCs w:val="21"/>
                        <w:lang w:bidi="ar-SA"/>
                      </w:rPr>
                      <m:t>vol</m:t>
                    </m:r>
                  </m:sub>
                </m:sSub>
                <m:r>
                  <w:rPr>
                    <w:rFonts w:ascii="Cambria Math" w:eastAsia="Calibri" w:hAnsi="Cambria Math"/>
                    <w:szCs w:val="21"/>
                    <w:lang w:bidi="ar-SA"/>
                  </w:rPr>
                  <m:t xml:space="preserve">= </m:t>
                </m:r>
                <m:f>
                  <m:fPr>
                    <m:type m:val="skw"/>
                    <m:ctrlPr>
                      <w:rPr>
                        <w:rFonts w:ascii="Cambria Math" w:eastAsia="Calibri" w:hAnsi="Cambria Math"/>
                        <w:i/>
                        <w:szCs w:val="21"/>
                        <w:lang w:bidi="ar-SA"/>
                      </w:rPr>
                    </m:ctrlPr>
                  </m:fPr>
                  <m:num>
                    <m:sSub>
                      <m:sSubPr>
                        <m:ctrlPr>
                          <w:rPr>
                            <w:rFonts w:ascii="Cambria Math" w:eastAsia="Calibri" w:hAnsi="Cambria Math"/>
                            <w:i/>
                            <w:szCs w:val="21"/>
                            <w:lang w:bidi="ar-SA"/>
                          </w:rPr>
                        </m:ctrlPr>
                      </m:sSubPr>
                      <m:e>
                        <m:r>
                          <w:rPr>
                            <w:rFonts w:ascii="Cambria Math" w:eastAsia="Calibri" w:hAnsi="Cambria Math"/>
                            <w:szCs w:val="21"/>
                            <w:lang w:bidi="ar-SA"/>
                          </w:rPr>
                          <m:t>CTDI</m:t>
                        </m:r>
                      </m:e>
                      <m:sub>
                        <m:r>
                          <w:rPr>
                            <w:rFonts w:ascii="Cambria Math" w:eastAsia="Calibri" w:hAnsi="Cambria Math"/>
                            <w:szCs w:val="21"/>
                            <w:lang w:bidi="ar-SA"/>
                          </w:rPr>
                          <m:t>w</m:t>
                        </m:r>
                      </m:sub>
                    </m:sSub>
                  </m:num>
                  <m:den>
                    <m:r>
                      <w:rPr>
                        <w:rFonts w:ascii="Cambria Math" w:eastAsia="Calibri" w:hAnsi="Cambria Math"/>
                        <w:szCs w:val="21"/>
                        <w:lang w:bidi="ar-SA"/>
                      </w:rPr>
                      <m:t>Pitch</m:t>
                    </m:r>
                  </m:den>
                </m:f>
              </m:oMath>
            </m:oMathPara>
          </w:p>
        </w:tc>
      </w:tr>
      <w:tr w:rsidR="002569E3" w:rsidTr="003C4849">
        <w:trPr>
          <w:cantSplit/>
        </w:trPr>
        <w:tc>
          <w:tcPr>
            <w:tcW w:w="2547" w:type="dxa"/>
            <w:vAlign w:val="top"/>
          </w:tcPr>
          <w:p w:rsidR="002569E3" w:rsidRDefault="00FB17AA" w:rsidP="003C4849">
            <w:pPr>
              <w:pStyle w:val="Tabletext"/>
              <w:jc w:val="left"/>
              <w:rPr>
                <w:rFonts w:eastAsia="Calibri"/>
                <w:szCs w:val="21"/>
                <w:lang w:bidi="ar-SA"/>
              </w:rPr>
            </w:pPr>
            <w:r w:rsidRPr="009B3E4C">
              <w:rPr>
                <w:rFonts w:eastAsia="Calibri"/>
                <w:lang w:bidi="ar-SA"/>
              </w:rPr>
              <w:t>CTDI</w:t>
            </w:r>
            <w:r w:rsidRPr="009B3E4C">
              <w:rPr>
                <w:rFonts w:eastAsia="Calibri"/>
                <w:vertAlign w:val="subscript"/>
                <w:lang w:bidi="ar-SA"/>
              </w:rPr>
              <w:t>w</w:t>
            </w:r>
          </w:p>
        </w:tc>
        <w:tc>
          <w:tcPr>
            <w:tcW w:w="7081" w:type="dxa"/>
          </w:tcPr>
          <w:p w:rsidR="002569E3" w:rsidRDefault="00FB17AA" w:rsidP="003C4849">
            <w:pPr>
              <w:pStyle w:val="Tabletext"/>
              <w:jc w:val="left"/>
              <w:rPr>
                <w:rFonts w:eastAsia="Calibri"/>
                <w:szCs w:val="21"/>
                <w:lang w:bidi="ar-SA"/>
              </w:rPr>
            </w:pPr>
            <w:r w:rsidRPr="00FB17AA">
              <w:rPr>
                <w:rFonts w:eastAsia="Calibri"/>
                <w:szCs w:val="21"/>
                <w:lang w:bidi="ar-SA"/>
              </w:rPr>
              <w:t>Weighted Computed Tomography Dose Index</w:t>
            </w:r>
            <w:r w:rsidR="003C4849">
              <w:rPr>
                <w:rFonts w:eastAsia="Calibri"/>
                <w:szCs w:val="21"/>
                <w:lang w:bidi="ar-SA"/>
              </w:rPr>
              <w:t>:</w:t>
            </w:r>
          </w:p>
          <w:p w:rsidR="00FB17AA" w:rsidRPr="003C4849" w:rsidRDefault="00C818E7" w:rsidP="003C4849">
            <w:pPr>
              <w:pStyle w:val="Tabletext"/>
              <w:jc w:val="left"/>
              <w:rPr>
                <w:rFonts w:eastAsia="Calibri"/>
                <w:color w:val="46484B"/>
                <w:lang w:bidi="ar-SA"/>
              </w:rPr>
            </w:pPr>
            <m:oMathPara>
              <m:oMath>
                <m:sSub>
                  <m:sSubPr>
                    <m:ctrlPr>
                      <w:rPr>
                        <w:rFonts w:ascii="Cambria Math" w:eastAsia="Calibri" w:hAnsi="Cambria Math"/>
                        <w:i/>
                        <w:color w:val="46484B"/>
                        <w:lang w:bidi="ar-SA"/>
                      </w:rPr>
                    </m:ctrlPr>
                  </m:sSubPr>
                  <m:e>
                    <m:r>
                      <w:rPr>
                        <w:rFonts w:ascii="Cambria Math" w:eastAsia="Calibri" w:hAnsi="Cambria Math"/>
                        <w:color w:val="46484B"/>
                        <w:lang w:bidi="ar-SA"/>
                      </w:rPr>
                      <m:t>CTDI</m:t>
                    </m:r>
                  </m:e>
                  <m:sub>
                    <m:r>
                      <w:rPr>
                        <w:rFonts w:ascii="Cambria Math" w:eastAsia="Calibri" w:hAnsi="Cambria Math"/>
                        <w:color w:val="46484B"/>
                        <w:lang w:bidi="ar-SA"/>
                      </w:rPr>
                      <m:t>w</m:t>
                    </m:r>
                  </m:sub>
                </m:sSub>
                <m:r>
                  <w:rPr>
                    <w:rFonts w:ascii="Cambria Math" w:eastAsia="Calibri" w:hAnsi="Cambria Math"/>
                    <w:color w:val="46484B"/>
                    <w:lang w:bidi="ar-SA"/>
                  </w:rPr>
                  <m:t xml:space="preserve">= </m:t>
                </m:r>
                <m:f>
                  <m:fPr>
                    <m:type m:val="skw"/>
                    <m:ctrlPr>
                      <w:rPr>
                        <w:rFonts w:ascii="Cambria Math" w:eastAsia="Calibri" w:hAnsi="Cambria Math"/>
                        <w:i/>
                        <w:color w:val="46484B"/>
                        <w:lang w:bidi="ar-SA"/>
                      </w:rPr>
                    </m:ctrlPr>
                  </m:fPr>
                  <m:num>
                    <m:r>
                      <w:rPr>
                        <w:rFonts w:ascii="Cambria Math" w:eastAsia="Calibri" w:hAnsi="Cambria Math"/>
                        <w:color w:val="46484B"/>
                        <w:lang w:bidi="ar-SA"/>
                      </w:rPr>
                      <m:t>1</m:t>
                    </m:r>
                  </m:num>
                  <m:den>
                    <m:r>
                      <w:rPr>
                        <w:rFonts w:ascii="Cambria Math" w:eastAsia="Calibri" w:hAnsi="Cambria Math"/>
                        <w:color w:val="46484B"/>
                        <w:lang w:bidi="ar-SA"/>
                      </w:rPr>
                      <m:t>3</m:t>
                    </m:r>
                  </m:den>
                </m:f>
                <m:sSub>
                  <m:sSubPr>
                    <m:ctrlPr>
                      <w:rPr>
                        <w:rFonts w:ascii="Cambria Math" w:eastAsia="Calibri" w:hAnsi="Cambria Math"/>
                        <w:i/>
                        <w:color w:val="46484B"/>
                        <w:lang w:bidi="ar-SA"/>
                      </w:rPr>
                    </m:ctrlPr>
                  </m:sSubPr>
                  <m:e>
                    <m:r>
                      <w:rPr>
                        <w:rFonts w:ascii="Cambria Math" w:eastAsia="Calibri" w:hAnsi="Cambria Math"/>
                        <w:color w:val="46484B"/>
                        <w:lang w:bidi="ar-SA"/>
                      </w:rPr>
                      <m:t>CTDI</m:t>
                    </m:r>
                  </m:e>
                  <m:sub>
                    <m:r>
                      <w:rPr>
                        <w:rFonts w:ascii="Cambria Math" w:eastAsia="Calibri" w:hAnsi="Cambria Math"/>
                        <w:color w:val="46484B"/>
                        <w:lang w:bidi="ar-SA"/>
                      </w:rPr>
                      <m:t>c</m:t>
                    </m:r>
                  </m:sub>
                </m:sSub>
                <m:r>
                  <w:rPr>
                    <w:rFonts w:ascii="Cambria Math" w:eastAsia="Calibri" w:hAnsi="Cambria Math"/>
                    <w:color w:val="46484B"/>
                    <w:lang w:bidi="ar-SA"/>
                  </w:rPr>
                  <m:t xml:space="preserve">+ </m:t>
                </m:r>
                <m:f>
                  <m:fPr>
                    <m:type m:val="skw"/>
                    <m:ctrlPr>
                      <w:rPr>
                        <w:rFonts w:ascii="Cambria Math" w:eastAsia="Calibri" w:hAnsi="Cambria Math"/>
                        <w:i/>
                        <w:color w:val="46484B"/>
                        <w:lang w:bidi="ar-SA"/>
                      </w:rPr>
                    </m:ctrlPr>
                  </m:fPr>
                  <m:num>
                    <m:r>
                      <w:rPr>
                        <w:rFonts w:ascii="Cambria Math" w:eastAsia="Calibri" w:hAnsi="Cambria Math"/>
                        <w:color w:val="46484B"/>
                        <w:lang w:bidi="ar-SA"/>
                      </w:rPr>
                      <m:t>2</m:t>
                    </m:r>
                  </m:num>
                  <m:den>
                    <m:r>
                      <w:rPr>
                        <w:rFonts w:ascii="Cambria Math" w:eastAsia="Calibri" w:hAnsi="Cambria Math"/>
                        <w:color w:val="46484B"/>
                        <w:lang w:bidi="ar-SA"/>
                      </w:rPr>
                      <m:t>3</m:t>
                    </m:r>
                  </m:den>
                </m:f>
                <m:sSub>
                  <m:sSubPr>
                    <m:ctrlPr>
                      <w:rPr>
                        <w:rFonts w:ascii="Cambria Math" w:eastAsia="Calibri" w:hAnsi="Cambria Math"/>
                        <w:i/>
                        <w:color w:val="46484B"/>
                        <w:lang w:bidi="ar-SA"/>
                      </w:rPr>
                    </m:ctrlPr>
                  </m:sSubPr>
                  <m:e>
                    <m:r>
                      <w:rPr>
                        <w:rFonts w:ascii="Cambria Math" w:eastAsia="Calibri" w:hAnsi="Cambria Math"/>
                        <w:color w:val="46484B"/>
                        <w:lang w:bidi="ar-SA"/>
                      </w:rPr>
                      <m:t>CTDI</m:t>
                    </m:r>
                  </m:e>
                  <m:sub>
                    <m:r>
                      <w:rPr>
                        <w:rFonts w:ascii="Cambria Math" w:eastAsia="Calibri" w:hAnsi="Cambria Math"/>
                        <w:color w:val="46484B"/>
                        <w:lang w:bidi="ar-SA"/>
                      </w:rPr>
                      <m:t>p</m:t>
                    </m:r>
                  </m:sub>
                </m:sSub>
              </m:oMath>
            </m:oMathPara>
          </w:p>
          <w:p w:rsidR="003C4849" w:rsidRDefault="003C4849" w:rsidP="003C4849">
            <w:pPr>
              <w:pStyle w:val="Tabletext"/>
              <w:jc w:val="left"/>
              <w:rPr>
                <w:rFonts w:eastAsia="Calibri"/>
                <w:szCs w:val="21"/>
                <w:lang w:bidi="ar-SA"/>
              </w:rPr>
            </w:pPr>
            <w:r>
              <w:rPr>
                <w:rFonts w:eastAsia="Calibri"/>
                <w:color w:val="46484B"/>
                <w:lang w:bidi="ar-SA"/>
              </w:rPr>
              <w:t xml:space="preserve">Where </w:t>
            </w:r>
            <w:r w:rsidRPr="003C4849">
              <w:rPr>
                <w:rFonts w:eastAsia="Calibri"/>
                <w:i/>
                <w:color w:val="46484B"/>
                <w:lang w:bidi="ar-SA"/>
              </w:rPr>
              <w:t>CTDI</w:t>
            </w:r>
            <w:r w:rsidRPr="003C4849">
              <w:rPr>
                <w:rFonts w:eastAsia="Calibri"/>
                <w:i/>
                <w:color w:val="46484B"/>
                <w:vertAlign w:val="subscript"/>
                <w:lang w:bidi="ar-SA"/>
              </w:rPr>
              <w:t>c</w:t>
            </w:r>
            <w:r>
              <w:rPr>
                <w:rFonts w:eastAsia="Calibri"/>
                <w:color w:val="46484B"/>
                <w:lang w:bidi="ar-SA"/>
              </w:rPr>
              <w:t xml:space="preserve"> and </w:t>
            </w:r>
            <w:r w:rsidRPr="003C4849">
              <w:rPr>
                <w:rFonts w:eastAsia="Calibri"/>
                <w:i/>
                <w:color w:val="46484B"/>
                <w:lang w:bidi="ar-SA"/>
              </w:rPr>
              <w:t>CTDI</w:t>
            </w:r>
            <w:r w:rsidRPr="003C4849">
              <w:rPr>
                <w:rFonts w:eastAsia="Calibri"/>
                <w:i/>
                <w:color w:val="46484B"/>
                <w:vertAlign w:val="subscript"/>
                <w:lang w:bidi="ar-SA"/>
              </w:rPr>
              <w:t>p</w:t>
            </w:r>
            <w:r>
              <w:rPr>
                <w:rFonts w:eastAsia="Calibri"/>
                <w:color w:val="46484B"/>
                <w:lang w:bidi="ar-SA"/>
              </w:rPr>
              <w:t xml:space="preserve"> are the doses measured at the centre and periphery of the CTDI phantom respectively.</w:t>
            </w:r>
          </w:p>
        </w:tc>
      </w:tr>
      <w:tr w:rsidR="002569E3" w:rsidTr="003C4849">
        <w:trPr>
          <w:cnfStyle w:val="000000010000" w:firstRow="0" w:lastRow="0" w:firstColumn="0" w:lastColumn="0" w:oddVBand="0" w:evenVBand="0" w:oddHBand="0" w:evenHBand="1" w:firstRowFirstColumn="0" w:firstRowLastColumn="0" w:lastRowFirstColumn="0" w:lastRowLastColumn="0"/>
          <w:cantSplit/>
        </w:trPr>
        <w:tc>
          <w:tcPr>
            <w:tcW w:w="2547" w:type="dxa"/>
            <w:vAlign w:val="top"/>
          </w:tcPr>
          <w:p w:rsidR="002569E3" w:rsidRDefault="00FB17AA" w:rsidP="003C4849">
            <w:pPr>
              <w:pStyle w:val="Tabletext"/>
              <w:jc w:val="left"/>
              <w:rPr>
                <w:rFonts w:eastAsia="Calibri"/>
                <w:szCs w:val="21"/>
                <w:lang w:bidi="ar-SA"/>
              </w:rPr>
            </w:pPr>
            <w:r w:rsidRPr="009B3E4C">
              <w:rPr>
                <w:rFonts w:eastAsia="Calibri"/>
                <w:lang w:bidi="ar-SA"/>
              </w:rPr>
              <w:t>Detector Configuration</w:t>
            </w:r>
          </w:p>
        </w:tc>
        <w:tc>
          <w:tcPr>
            <w:tcW w:w="7081" w:type="dxa"/>
          </w:tcPr>
          <w:p w:rsidR="002569E3" w:rsidRDefault="00FB17AA" w:rsidP="003C4849">
            <w:pPr>
              <w:pStyle w:val="Tabletext"/>
              <w:jc w:val="left"/>
              <w:rPr>
                <w:rFonts w:eastAsia="Calibri"/>
                <w:szCs w:val="21"/>
                <w:lang w:bidi="ar-SA"/>
              </w:rPr>
            </w:pPr>
            <w:r w:rsidRPr="009B3E4C">
              <w:rPr>
                <w:rFonts w:eastAsia="Calibri"/>
                <w:lang w:bidi="ar-SA"/>
              </w:rPr>
              <w:t>The geometrical configuration of detectors used during image acquisition</w:t>
            </w:r>
          </w:p>
        </w:tc>
      </w:tr>
      <w:tr w:rsidR="002569E3" w:rsidTr="003C4849">
        <w:trPr>
          <w:cantSplit/>
        </w:trPr>
        <w:tc>
          <w:tcPr>
            <w:tcW w:w="2547" w:type="dxa"/>
            <w:vAlign w:val="top"/>
          </w:tcPr>
          <w:p w:rsidR="002569E3" w:rsidRDefault="00FB17AA" w:rsidP="003C4849">
            <w:pPr>
              <w:pStyle w:val="Tabletext"/>
              <w:jc w:val="left"/>
              <w:rPr>
                <w:rFonts w:eastAsia="Calibri"/>
                <w:szCs w:val="21"/>
                <w:lang w:bidi="ar-SA"/>
              </w:rPr>
            </w:pPr>
            <w:r w:rsidRPr="009B3E4C">
              <w:rPr>
                <w:rFonts w:eastAsia="Calibri"/>
                <w:lang w:bidi="ar-SA"/>
              </w:rPr>
              <w:t>Dose Constraint</w:t>
            </w:r>
          </w:p>
        </w:tc>
        <w:tc>
          <w:tcPr>
            <w:tcW w:w="7081" w:type="dxa"/>
          </w:tcPr>
          <w:p w:rsidR="002569E3" w:rsidRDefault="00FB17AA" w:rsidP="003C4849">
            <w:pPr>
              <w:pStyle w:val="Tabletext"/>
              <w:jc w:val="left"/>
              <w:rPr>
                <w:rFonts w:eastAsia="Calibri"/>
                <w:szCs w:val="21"/>
                <w:lang w:bidi="ar-SA"/>
              </w:rPr>
            </w:pPr>
            <w:r w:rsidRPr="00FB17AA">
              <w:rPr>
                <w:rFonts w:eastAsia="Calibri"/>
                <w:szCs w:val="21"/>
                <w:lang w:bidi="ar-SA"/>
              </w:rPr>
              <w:t>A prospective and source-related restriction on the individual dose from a source, which provides a basic level of protection for the most highly exposed individuals from a source, and serves as an upper bound on the dose in optimisation of protection for that source. There are no dose constraints for medical procedures.</w:t>
            </w:r>
          </w:p>
        </w:tc>
      </w:tr>
      <w:tr w:rsidR="002569E3" w:rsidTr="003C4849">
        <w:trPr>
          <w:cnfStyle w:val="000000010000" w:firstRow="0" w:lastRow="0" w:firstColumn="0" w:lastColumn="0" w:oddVBand="0" w:evenVBand="0" w:oddHBand="0" w:evenHBand="1" w:firstRowFirstColumn="0" w:firstRowLastColumn="0" w:lastRowFirstColumn="0" w:lastRowLastColumn="0"/>
          <w:cantSplit/>
        </w:trPr>
        <w:tc>
          <w:tcPr>
            <w:tcW w:w="2547" w:type="dxa"/>
            <w:vAlign w:val="top"/>
          </w:tcPr>
          <w:p w:rsidR="002569E3" w:rsidRDefault="00FB17AA" w:rsidP="003C4849">
            <w:pPr>
              <w:pStyle w:val="Tabletext"/>
              <w:jc w:val="left"/>
              <w:rPr>
                <w:rFonts w:eastAsia="Calibri"/>
                <w:szCs w:val="21"/>
                <w:lang w:bidi="ar-SA"/>
              </w:rPr>
            </w:pPr>
            <w:r>
              <w:rPr>
                <w:rFonts w:eastAsia="Calibri"/>
                <w:szCs w:val="21"/>
                <w:lang w:bidi="ar-SA"/>
              </w:rPr>
              <w:t>DLP</w:t>
            </w:r>
          </w:p>
        </w:tc>
        <w:tc>
          <w:tcPr>
            <w:tcW w:w="7081" w:type="dxa"/>
          </w:tcPr>
          <w:p w:rsidR="00FB17AA" w:rsidRPr="009B3E4C" w:rsidRDefault="00FB17AA" w:rsidP="003C4849">
            <w:pPr>
              <w:pStyle w:val="Tabletext"/>
              <w:jc w:val="left"/>
              <w:rPr>
                <w:rFonts w:eastAsia="Calibri"/>
                <w:lang w:bidi="ar-SA"/>
              </w:rPr>
            </w:pPr>
            <w:r w:rsidRPr="009B3E4C">
              <w:rPr>
                <w:rFonts w:eastAsia="Calibri"/>
                <w:lang w:bidi="ar-SA"/>
              </w:rPr>
              <w:t>Dose Length Product</w:t>
            </w:r>
          </w:p>
          <w:p w:rsidR="002569E3" w:rsidRPr="003C4849" w:rsidRDefault="00FB17AA" w:rsidP="003C4849">
            <w:pPr>
              <w:pStyle w:val="Tabletext"/>
              <w:jc w:val="left"/>
              <w:rPr>
                <w:rFonts w:eastAsia="Calibri"/>
                <w:color w:val="46484B"/>
                <w:lang w:bidi="ar-SA"/>
              </w:rPr>
            </w:pPr>
            <m:oMathPara>
              <m:oMath>
                <m:r>
                  <w:rPr>
                    <w:rFonts w:ascii="Cambria Math" w:eastAsia="Calibri" w:hAnsi="Cambria Math"/>
                    <w:color w:val="46484B"/>
                    <w:lang w:bidi="ar-SA"/>
                  </w:rPr>
                  <m:t>DLP</m:t>
                </m:r>
                <m:d>
                  <m:dPr>
                    <m:ctrlPr>
                      <w:rPr>
                        <w:rFonts w:ascii="Cambria Math" w:eastAsia="Calibri" w:hAnsi="Cambria Math"/>
                        <w:i/>
                        <w:color w:val="46484B"/>
                        <w:lang w:bidi="ar-SA"/>
                      </w:rPr>
                    </m:ctrlPr>
                  </m:dPr>
                  <m:e>
                    <m:r>
                      <w:rPr>
                        <w:rFonts w:ascii="Cambria Math" w:eastAsia="Calibri" w:hAnsi="Cambria Math"/>
                        <w:color w:val="46484B"/>
                        <w:lang w:bidi="ar-SA"/>
                      </w:rPr>
                      <m:t>mGy.cm</m:t>
                    </m:r>
                  </m:e>
                </m:d>
                <m:r>
                  <w:rPr>
                    <w:rFonts w:ascii="Cambria Math" w:eastAsia="Calibri" w:hAnsi="Cambria Math"/>
                    <w:color w:val="46484B"/>
                    <w:lang w:bidi="ar-SA"/>
                  </w:rPr>
                  <m:t xml:space="preserve">= </m:t>
                </m:r>
                <m:sSub>
                  <m:sSubPr>
                    <m:ctrlPr>
                      <w:rPr>
                        <w:rFonts w:ascii="Cambria Math" w:eastAsia="Calibri" w:hAnsi="Cambria Math"/>
                        <w:i/>
                        <w:color w:val="46484B"/>
                        <w:lang w:bidi="ar-SA"/>
                      </w:rPr>
                    </m:ctrlPr>
                  </m:sSubPr>
                  <m:e>
                    <m:r>
                      <w:rPr>
                        <w:rFonts w:ascii="Cambria Math" w:eastAsia="Calibri" w:hAnsi="Cambria Math"/>
                        <w:color w:val="46484B"/>
                        <w:lang w:bidi="ar-SA"/>
                      </w:rPr>
                      <m:t>CTDI</m:t>
                    </m:r>
                  </m:e>
                  <m:sub>
                    <m:r>
                      <w:rPr>
                        <w:rFonts w:ascii="Cambria Math" w:eastAsia="Calibri" w:hAnsi="Cambria Math"/>
                        <w:color w:val="46484B"/>
                        <w:lang w:bidi="ar-SA"/>
                      </w:rPr>
                      <m:t>vol</m:t>
                    </m:r>
                  </m:sub>
                </m:sSub>
                <m:d>
                  <m:dPr>
                    <m:ctrlPr>
                      <w:rPr>
                        <w:rFonts w:ascii="Cambria Math" w:eastAsia="Calibri" w:hAnsi="Cambria Math"/>
                        <w:i/>
                        <w:color w:val="46484B"/>
                        <w:lang w:bidi="ar-SA"/>
                      </w:rPr>
                    </m:ctrlPr>
                  </m:dPr>
                  <m:e>
                    <m:r>
                      <w:rPr>
                        <w:rFonts w:ascii="Cambria Math" w:eastAsia="Calibri" w:hAnsi="Cambria Math"/>
                        <w:color w:val="46484B"/>
                        <w:lang w:bidi="ar-SA"/>
                      </w:rPr>
                      <m:t>mGy</m:t>
                    </m:r>
                  </m:e>
                </m:d>
                <m:r>
                  <w:rPr>
                    <w:rFonts w:ascii="Cambria Math" w:eastAsia="Calibri" w:hAnsi="Cambria Math"/>
                    <w:color w:val="46484B"/>
                    <w:lang w:bidi="ar-SA"/>
                  </w:rPr>
                  <m:t>×Scan Length (cm)</m:t>
                </m:r>
              </m:oMath>
            </m:oMathPara>
          </w:p>
        </w:tc>
      </w:tr>
      <w:tr w:rsidR="002569E3" w:rsidTr="003C4849">
        <w:trPr>
          <w:cantSplit/>
        </w:trPr>
        <w:tc>
          <w:tcPr>
            <w:tcW w:w="2547" w:type="dxa"/>
            <w:vAlign w:val="top"/>
          </w:tcPr>
          <w:p w:rsidR="002569E3" w:rsidRDefault="00FB17AA" w:rsidP="003C4849">
            <w:pPr>
              <w:pStyle w:val="Tabletext"/>
              <w:jc w:val="left"/>
              <w:rPr>
                <w:rFonts w:eastAsia="Calibri"/>
                <w:szCs w:val="21"/>
                <w:lang w:bidi="ar-SA"/>
              </w:rPr>
            </w:pPr>
            <w:r w:rsidRPr="009B3E4C">
              <w:rPr>
                <w:rFonts w:eastAsia="Calibri"/>
                <w:lang w:bidi="ar-SA"/>
              </w:rPr>
              <w:t>Dose Modulation</w:t>
            </w:r>
          </w:p>
        </w:tc>
        <w:tc>
          <w:tcPr>
            <w:tcW w:w="7081" w:type="dxa"/>
          </w:tcPr>
          <w:p w:rsidR="002569E3" w:rsidRDefault="00FB17AA" w:rsidP="003C4849">
            <w:pPr>
              <w:pStyle w:val="Tabletext"/>
              <w:jc w:val="left"/>
              <w:rPr>
                <w:rFonts w:eastAsia="Calibri"/>
                <w:szCs w:val="21"/>
                <w:lang w:bidi="ar-SA"/>
              </w:rPr>
            </w:pPr>
            <w:r w:rsidRPr="00FB17AA">
              <w:rPr>
                <w:rFonts w:eastAsia="Calibri"/>
                <w:szCs w:val="21"/>
                <w:lang w:bidi="ar-SA"/>
              </w:rPr>
              <w:t>Also known as Automatic Dose Modulation, Automatic Exposure Control, Tube Current Modulation</w:t>
            </w:r>
            <w:r w:rsidR="00791E72">
              <w:rPr>
                <w:rFonts w:eastAsia="Calibri"/>
                <w:szCs w:val="21"/>
                <w:lang w:bidi="ar-SA"/>
              </w:rPr>
              <w:t>.</w:t>
            </w:r>
          </w:p>
        </w:tc>
      </w:tr>
      <w:tr w:rsidR="002569E3" w:rsidTr="003C4849">
        <w:trPr>
          <w:cnfStyle w:val="000000010000" w:firstRow="0" w:lastRow="0" w:firstColumn="0" w:lastColumn="0" w:oddVBand="0" w:evenVBand="0" w:oddHBand="0" w:evenHBand="1" w:firstRowFirstColumn="0" w:firstRowLastColumn="0" w:lastRowFirstColumn="0" w:lastRowLastColumn="0"/>
          <w:cantSplit/>
        </w:trPr>
        <w:tc>
          <w:tcPr>
            <w:tcW w:w="2547" w:type="dxa"/>
            <w:vAlign w:val="top"/>
          </w:tcPr>
          <w:p w:rsidR="002569E3" w:rsidRDefault="00FB17AA" w:rsidP="003C4849">
            <w:pPr>
              <w:pStyle w:val="Tabletext"/>
              <w:jc w:val="left"/>
              <w:rPr>
                <w:rFonts w:eastAsia="Calibri"/>
                <w:szCs w:val="21"/>
                <w:lang w:bidi="ar-SA"/>
              </w:rPr>
            </w:pPr>
            <w:r>
              <w:rPr>
                <w:rFonts w:eastAsia="Calibri"/>
                <w:szCs w:val="21"/>
                <w:lang w:bidi="ar-SA"/>
              </w:rPr>
              <w:t>DRL</w:t>
            </w:r>
          </w:p>
        </w:tc>
        <w:tc>
          <w:tcPr>
            <w:tcW w:w="7081" w:type="dxa"/>
          </w:tcPr>
          <w:p w:rsidR="00FB17AA" w:rsidRPr="00FB17AA" w:rsidRDefault="00FB17AA" w:rsidP="003C4849">
            <w:pPr>
              <w:pStyle w:val="Tabletext"/>
              <w:jc w:val="left"/>
              <w:rPr>
                <w:rFonts w:eastAsia="Calibri"/>
                <w:szCs w:val="21"/>
                <w:lang w:bidi="ar-SA"/>
              </w:rPr>
            </w:pPr>
            <w:r w:rsidRPr="00FB17AA">
              <w:rPr>
                <w:rFonts w:eastAsia="Calibri"/>
                <w:szCs w:val="21"/>
                <w:lang w:bidi="ar-SA"/>
              </w:rPr>
              <w:t>Diagnostic Reference Level</w:t>
            </w:r>
            <w:r w:rsidR="00791E72">
              <w:rPr>
                <w:rFonts w:eastAsia="Calibri"/>
                <w:szCs w:val="21"/>
                <w:lang w:bidi="ar-SA"/>
              </w:rPr>
              <w:t>:</w:t>
            </w:r>
          </w:p>
          <w:p w:rsidR="002569E3" w:rsidRDefault="00FB17AA" w:rsidP="003C4849">
            <w:pPr>
              <w:pStyle w:val="Tabletext"/>
              <w:jc w:val="left"/>
              <w:rPr>
                <w:rFonts w:eastAsia="Calibri"/>
                <w:szCs w:val="21"/>
                <w:lang w:bidi="ar-SA"/>
              </w:rPr>
            </w:pPr>
            <w:r w:rsidRPr="00FB17AA">
              <w:rPr>
                <w:rFonts w:eastAsia="Calibri"/>
                <w:szCs w:val="21"/>
                <w:lang w:bidi="ar-SA"/>
              </w:rPr>
              <w:t>The 75th percentile value of a range of medians for a population of facilities for a single anatomical protocol and age group.</w:t>
            </w:r>
          </w:p>
        </w:tc>
      </w:tr>
      <w:tr w:rsidR="002569E3" w:rsidTr="003C4849">
        <w:trPr>
          <w:cantSplit/>
        </w:trPr>
        <w:tc>
          <w:tcPr>
            <w:tcW w:w="2547" w:type="dxa"/>
            <w:vAlign w:val="top"/>
          </w:tcPr>
          <w:p w:rsidR="002569E3" w:rsidRDefault="00791E72" w:rsidP="003C4849">
            <w:pPr>
              <w:pStyle w:val="Tabletext"/>
              <w:jc w:val="left"/>
              <w:rPr>
                <w:rFonts w:eastAsia="Calibri"/>
                <w:szCs w:val="21"/>
                <w:lang w:bidi="ar-SA"/>
              </w:rPr>
            </w:pPr>
            <w:r>
              <w:rPr>
                <w:rFonts w:eastAsia="Calibri"/>
                <w:lang w:bidi="ar-SA"/>
              </w:rPr>
              <w:t>Helical</w:t>
            </w:r>
          </w:p>
        </w:tc>
        <w:tc>
          <w:tcPr>
            <w:tcW w:w="7081" w:type="dxa"/>
          </w:tcPr>
          <w:p w:rsidR="002569E3" w:rsidRDefault="00791E72" w:rsidP="003C4849">
            <w:pPr>
              <w:pStyle w:val="Tabletext"/>
              <w:jc w:val="left"/>
              <w:rPr>
                <w:rFonts w:eastAsia="Calibri"/>
                <w:szCs w:val="21"/>
                <w:lang w:bidi="ar-SA"/>
              </w:rPr>
            </w:pPr>
            <w:r>
              <w:rPr>
                <w:rFonts w:eastAsia="Calibri"/>
                <w:szCs w:val="21"/>
                <w:lang w:bidi="ar-SA"/>
              </w:rPr>
              <w:t>A m</w:t>
            </w:r>
            <w:r w:rsidRPr="002569E3">
              <w:rPr>
                <w:rFonts w:eastAsia="Calibri"/>
                <w:szCs w:val="21"/>
                <w:lang w:bidi="ar-SA"/>
              </w:rPr>
              <w:t>ode of image</w:t>
            </w:r>
            <w:r>
              <w:rPr>
                <w:rFonts w:eastAsia="Calibri"/>
                <w:szCs w:val="21"/>
                <w:lang w:bidi="ar-SA"/>
              </w:rPr>
              <w:t xml:space="preserve"> acquisition. </w:t>
            </w:r>
            <w:r w:rsidR="00FB17AA" w:rsidRPr="00FB17AA">
              <w:rPr>
                <w:rFonts w:eastAsia="Calibri"/>
                <w:szCs w:val="21"/>
                <w:lang w:bidi="ar-SA"/>
              </w:rPr>
              <w:t>Method of CT scanning with continuous gantry rotation and simultaneous continuous object translation in the z-direction. In contrast to the sequential scanning technique.</w:t>
            </w:r>
          </w:p>
        </w:tc>
      </w:tr>
      <w:tr w:rsidR="00FB17AA" w:rsidTr="003C4849">
        <w:trPr>
          <w:cnfStyle w:val="000000010000" w:firstRow="0" w:lastRow="0" w:firstColumn="0" w:lastColumn="0" w:oddVBand="0" w:evenVBand="0" w:oddHBand="0" w:evenHBand="1" w:firstRowFirstColumn="0" w:firstRowLastColumn="0" w:lastRowFirstColumn="0" w:lastRowLastColumn="0"/>
          <w:cantSplit/>
        </w:trPr>
        <w:tc>
          <w:tcPr>
            <w:tcW w:w="2547" w:type="dxa"/>
            <w:vAlign w:val="top"/>
          </w:tcPr>
          <w:p w:rsidR="00FB17AA" w:rsidRPr="009B3E4C" w:rsidRDefault="00FB17AA" w:rsidP="003C4849">
            <w:pPr>
              <w:pStyle w:val="Tabletext"/>
              <w:jc w:val="left"/>
              <w:rPr>
                <w:rFonts w:eastAsia="Calibri"/>
                <w:lang w:bidi="ar-SA"/>
              </w:rPr>
            </w:pPr>
            <w:r w:rsidRPr="009B3E4C">
              <w:rPr>
                <w:rFonts w:eastAsia="Calibri"/>
                <w:lang w:bidi="ar-SA"/>
              </w:rPr>
              <w:t>Iterative Reconstruction</w:t>
            </w:r>
          </w:p>
        </w:tc>
        <w:tc>
          <w:tcPr>
            <w:tcW w:w="7081" w:type="dxa"/>
          </w:tcPr>
          <w:p w:rsidR="00FB17AA" w:rsidRPr="009B3E4C" w:rsidRDefault="00FB17AA" w:rsidP="00791E72">
            <w:pPr>
              <w:pStyle w:val="Tabletext"/>
              <w:jc w:val="left"/>
              <w:rPr>
                <w:rFonts w:eastAsia="Calibri"/>
                <w:lang w:bidi="ar-SA"/>
              </w:rPr>
            </w:pPr>
            <w:r w:rsidRPr="00FB17AA">
              <w:rPr>
                <w:rFonts w:eastAsia="Calibri"/>
                <w:lang w:bidi="ar-SA"/>
              </w:rPr>
              <w:t>The application of an error-minimising recursive feedback loop in the reconstruction of an image.</w:t>
            </w:r>
          </w:p>
        </w:tc>
      </w:tr>
      <w:tr w:rsidR="00FB17AA" w:rsidTr="003C4849">
        <w:trPr>
          <w:cantSplit/>
        </w:trPr>
        <w:tc>
          <w:tcPr>
            <w:tcW w:w="2547" w:type="dxa"/>
            <w:vAlign w:val="top"/>
          </w:tcPr>
          <w:p w:rsidR="00FB17AA" w:rsidRPr="009B3E4C" w:rsidRDefault="00FB17AA" w:rsidP="003C4849">
            <w:pPr>
              <w:pStyle w:val="Tabletext"/>
              <w:jc w:val="left"/>
              <w:rPr>
                <w:rFonts w:eastAsia="Calibri"/>
                <w:lang w:bidi="ar-SA"/>
              </w:rPr>
            </w:pPr>
            <w:r>
              <w:rPr>
                <w:rFonts w:eastAsia="Calibri"/>
                <w:lang w:bidi="ar-SA"/>
              </w:rPr>
              <w:t>kVp</w:t>
            </w:r>
          </w:p>
        </w:tc>
        <w:tc>
          <w:tcPr>
            <w:tcW w:w="7081" w:type="dxa"/>
          </w:tcPr>
          <w:p w:rsidR="00FB17AA" w:rsidRPr="009B3E4C" w:rsidRDefault="00FB17AA" w:rsidP="003C4849">
            <w:pPr>
              <w:pStyle w:val="Tabletext"/>
              <w:jc w:val="left"/>
              <w:rPr>
                <w:rFonts w:eastAsia="Calibri"/>
                <w:lang w:bidi="ar-SA"/>
              </w:rPr>
            </w:pPr>
            <w:r w:rsidRPr="009B3E4C">
              <w:rPr>
                <w:rFonts w:eastAsia="Calibri"/>
                <w:lang w:bidi="ar-SA"/>
              </w:rPr>
              <w:t>kilo Voltage peak</w:t>
            </w:r>
            <w:r w:rsidR="00791E72">
              <w:rPr>
                <w:rFonts w:eastAsia="Calibri"/>
                <w:lang w:bidi="ar-SA"/>
              </w:rPr>
              <w:t>.</w:t>
            </w:r>
          </w:p>
        </w:tc>
      </w:tr>
      <w:tr w:rsidR="00FB17AA" w:rsidTr="003C4849">
        <w:trPr>
          <w:cnfStyle w:val="000000010000" w:firstRow="0" w:lastRow="0" w:firstColumn="0" w:lastColumn="0" w:oddVBand="0" w:evenVBand="0" w:oddHBand="0" w:evenHBand="1" w:firstRowFirstColumn="0" w:firstRowLastColumn="0" w:lastRowFirstColumn="0" w:lastRowLastColumn="0"/>
          <w:cantSplit/>
        </w:trPr>
        <w:tc>
          <w:tcPr>
            <w:tcW w:w="2547" w:type="dxa"/>
            <w:vAlign w:val="top"/>
          </w:tcPr>
          <w:p w:rsidR="00FB17AA" w:rsidRPr="009B3E4C" w:rsidRDefault="00FB17AA" w:rsidP="003C4849">
            <w:pPr>
              <w:pStyle w:val="Tabletext"/>
              <w:jc w:val="left"/>
              <w:rPr>
                <w:rFonts w:eastAsia="Calibri"/>
                <w:lang w:bidi="ar-SA"/>
              </w:rPr>
            </w:pPr>
            <w:r>
              <w:rPr>
                <w:rFonts w:eastAsia="Calibri"/>
                <w:lang w:bidi="ar-SA"/>
              </w:rPr>
              <w:t>LSPN</w:t>
            </w:r>
          </w:p>
        </w:tc>
        <w:tc>
          <w:tcPr>
            <w:tcW w:w="7081" w:type="dxa"/>
          </w:tcPr>
          <w:p w:rsidR="00FB17AA" w:rsidRPr="00FB17AA" w:rsidRDefault="00FB17AA" w:rsidP="003C4849">
            <w:pPr>
              <w:pStyle w:val="Tabletext"/>
              <w:jc w:val="left"/>
              <w:rPr>
                <w:rFonts w:eastAsia="Calibri"/>
                <w:lang w:bidi="ar-SA"/>
              </w:rPr>
            </w:pPr>
            <w:r w:rsidRPr="00FB17AA">
              <w:rPr>
                <w:rFonts w:eastAsia="Calibri"/>
                <w:lang w:bidi="ar-SA"/>
              </w:rPr>
              <w:t>Location Specific Practice Number</w:t>
            </w:r>
            <w:r w:rsidR="00791E72">
              <w:rPr>
                <w:rFonts w:eastAsia="Calibri"/>
                <w:lang w:bidi="ar-SA"/>
              </w:rPr>
              <w:t>:</w:t>
            </w:r>
          </w:p>
          <w:p w:rsidR="00FB17AA" w:rsidRPr="00FB17AA" w:rsidRDefault="00FB17AA" w:rsidP="003C4849">
            <w:pPr>
              <w:pStyle w:val="Tabletext"/>
              <w:jc w:val="left"/>
              <w:rPr>
                <w:rFonts w:eastAsia="Calibri"/>
                <w:lang w:bidi="ar-SA"/>
              </w:rPr>
            </w:pPr>
            <w:r w:rsidRPr="00FB17AA">
              <w:rPr>
                <w:rFonts w:eastAsia="Calibri"/>
                <w:lang w:bidi="ar-SA"/>
              </w:rPr>
              <w:t>Where a facility site provides diagnostic imaging or radiation oncology services, the Health Insurance Amendment (Diagnostic Imaging, Radiation Oncology and Other Measures) Act 2003 requires these sites to be registered with Medicare Australia in order for Medicare benefits to be payable. Registered sites and bases for mobile equipment are allocated a Location Specific Practice Number (LSPN). The LSPN is a unique identifier which is required to be submitted as part of each Medicare claim for diagnostic imaging or radiation oncology services.</w:t>
            </w:r>
          </w:p>
          <w:p w:rsidR="00FB17AA" w:rsidRPr="00FB17AA" w:rsidRDefault="00FB17AA" w:rsidP="003C4849">
            <w:pPr>
              <w:pStyle w:val="Tabletext"/>
              <w:jc w:val="left"/>
              <w:rPr>
                <w:rFonts w:eastAsia="Calibri"/>
                <w:lang w:bidi="ar-SA"/>
              </w:rPr>
            </w:pPr>
            <w:r w:rsidRPr="00FB17AA">
              <w:rPr>
                <w:rFonts w:eastAsia="Calibri"/>
                <w:lang w:bidi="ar-SA"/>
              </w:rPr>
              <w:t>Medicare Australia has an online data base of registered LSPNs that</w:t>
            </w:r>
          </w:p>
          <w:p w:rsidR="00FB17AA" w:rsidRPr="009B3E4C" w:rsidRDefault="00FB17AA" w:rsidP="00791E72">
            <w:pPr>
              <w:pStyle w:val="Tabletext"/>
              <w:jc w:val="left"/>
              <w:rPr>
                <w:rFonts w:eastAsia="Calibri"/>
                <w:lang w:bidi="ar-SA"/>
              </w:rPr>
            </w:pPr>
            <w:r w:rsidRPr="00FB17AA">
              <w:rPr>
                <w:rFonts w:eastAsia="Calibri"/>
                <w:lang w:bidi="ar-SA"/>
              </w:rPr>
              <w:t>can be searched via their website</w:t>
            </w:r>
            <w:r w:rsidR="00791E72">
              <w:rPr>
                <w:rFonts w:eastAsia="Calibri"/>
                <w:lang w:bidi="ar-SA"/>
              </w:rPr>
              <w:t xml:space="preserve">: </w:t>
            </w:r>
            <w:hyperlink r:id="rId94" w:history="1">
              <w:r w:rsidRPr="00DB6A2F">
                <w:rPr>
                  <w:rStyle w:val="Hyperlink"/>
                  <w:rFonts w:eastAsia="Calibri" w:cs="Courier New"/>
                  <w:szCs w:val="22"/>
                  <w:lang w:bidi="ar-SA"/>
                </w:rPr>
                <w:t>http://www.medicareaustralia.gov.au/provider/medicare/lspn.jsp</w:t>
              </w:r>
            </w:hyperlink>
          </w:p>
        </w:tc>
      </w:tr>
      <w:tr w:rsidR="00FB17AA" w:rsidTr="003C4849">
        <w:trPr>
          <w:cantSplit/>
        </w:trPr>
        <w:tc>
          <w:tcPr>
            <w:tcW w:w="2547" w:type="dxa"/>
            <w:vAlign w:val="top"/>
          </w:tcPr>
          <w:p w:rsidR="00FB17AA" w:rsidRPr="009B3E4C" w:rsidRDefault="00FB17AA" w:rsidP="003C4849">
            <w:pPr>
              <w:pStyle w:val="Tabletext"/>
              <w:jc w:val="left"/>
              <w:rPr>
                <w:rFonts w:eastAsia="Calibri"/>
                <w:lang w:bidi="ar-SA"/>
              </w:rPr>
            </w:pPr>
            <w:r>
              <w:rPr>
                <w:rFonts w:eastAsia="Calibri"/>
                <w:lang w:bidi="ar-SA"/>
              </w:rPr>
              <w:t>mAs</w:t>
            </w:r>
          </w:p>
        </w:tc>
        <w:tc>
          <w:tcPr>
            <w:tcW w:w="7081" w:type="dxa"/>
          </w:tcPr>
          <w:p w:rsidR="00FB17AA" w:rsidRPr="009B3E4C" w:rsidRDefault="00FB17AA" w:rsidP="003C4849">
            <w:pPr>
              <w:pStyle w:val="Tabletext"/>
              <w:jc w:val="left"/>
              <w:rPr>
                <w:rFonts w:eastAsia="Calibri"/>
                <w:lang w:bidi="ar-SA"/>
              </w:rPr>
            </w:pPr>
            <w:r>
              <w:rPr>
                <w:rFonts w:cs="Arial"/>
                <w:color w:val="46484B"/>
                <w:szCs w:val="19"/>
                <w:lang w:val="en-US" w:eastAsia="en-AU"/>
              </w:rPr>
              <w:t xml:space="preserve">Current-time product in </w:t>
            </w:r>
            <w:r>
              <w:rPr>
                <w:rFonts w:cs="Arial"/>
                <w:szCs w:val="19"/>
                <w:lang w:val="en-US" w:eastAsia="en-AU"/>
              </w:rPr>
              <w:t xml:space="preserve">milli </w:t>
            </w:r>
            <w:r w:rsidRPr="00E26F3D">
              <w:rPr>
                <w:rFonts w:cs="Arial"/>
                <w:szCs w:val="19"/>
                <w:lang w:val="en-US" w:eastAsia="en-AU"/>
              </w:rPr>
              <w:t>Ampere seconds</w:t>
            </w:r>
            <w:r w:rsidR="00791E72">
              <w:rPr>
                <w:rFonts w:cs="Arial"/>
                <w:szCs w:val="19"/>
                <w:lang w:val="en-US" w:eastAsia="en-AU"/>
              </w:rPr>
              <w:t>.</w:t>
            </w:r>
          </w:p>
        </w:tc>
      </w:tr>
      <w:tr w:rsidR="00FB17AA" w:rsidTr="003C4849">
        <w:trPr>
          <w:cnfStyle w:val="000000010000" w:firstRow="0" w:lastRow="0" w:firstColumn="0" w:lastColumn="0" w:oddVBand="0" w:evenVBand="0" w:oddHBand="0" w:evenHBand="1" w:firstRowFirstColumn="0" w:firstRowLastColumn="0" w:lastRowFirstColumn="0" w:lastRowLastColumn="0"/>
          <w:cantSplit/>
        </w:trPr>
        <w:tc>
          <w:tcPr>
            <w:tcW w:w="2547" w:type="dxa"/>
            <w:vAlign w:val="top"/>
          </w:tcPr>
          <w:p w:rsidR="00FB17AA" w:rsidRPr="009B3E4C" w:rsidRDefault="00FB17AA" w:rsidP="003C4849">
            <w:pPr>
              <w:pStyle w:val="Tabletext"/>
              <w:jc w:val="left"/>
              <w:rPr>
                <w:rFonts w:eastAsia="Calibri"/>
                <w:lang w:bidi="ar-SA"/>
              </w:rPr>
            </w:pPr>
            <w:r w:rsidRPr="00E26F3D">
              <w:rPr>
                <w:rFonts w:cs="Arial"/>
                <w:szCs w:val="19"/>
                <w:lang w:val="en-US" w:eastAsia="en-AU"/>
              </w:rPr>
              <w:t>MDCT</w:t>
            </w:r>
          </w:p>
        </w:tc>
        <w:tc>
          <w:tcPr>
            <w:tcW w:w="7081" w:type="dxa"/>
          </w:tcPr>
          <w:p w:rsidR="00FB17AA" w:rsidRPr="009B3E4C" w:rsidRDefault="00FB17AA" w:rsidP="00791E72">
            <w:pPr>
              <w:pStyle w:val="Tabletext"/>
              <w:jc w:val="left"/>
              <w:rPr>
                <w:rFonts w:eastAsia="Calibri"/>
                <w:lang w:bidi="ar-SA"/>
              </w:rPr>
            </w:pPr>
            <w:r w:rsidRPr="00FB17AA">
              <w:rPr>
                <w:rFonts w:eastAsia="Calibri"/>
                <w:lang w:bidi="ar-SA"/>
              </w:rPr>
              <w:t>Multi Detector Computed Tomography</w:t>
            </w:r>
            <w:r w:rsidR="00791E72">
              <w:rPr>
                <w:rFonts w:eastAsia="Calibri"/>
                <w:lang w:bidi="ar-SA"/>
              </w:rPr>
              <w:t xml:space="preserve">. </w:t>
            </w:r>
            <w:r w:rsidRPr="00FB17AA">
              <w:rPr>
                <w:rFonts w:eastAsia="Calibri"/>
                <w:lang w:bidi="ar-SA"/>
              </w:rPr>
              <w:t>Also known as Multi Slice Computed Tomography (MSCT). The vast majority of modern CT scanners can be classified as MDCT.</w:t>
            </w:r>
          </w:p>
        </w:tc>
      </w:tr>
      <w:tr w:rsidR="00FB17AA" w:rsidTr="003C4849">
        <w:trPr>
          <w:cantSplit/>
        </w:trPr>
        <w:tc>
          <w:tcPr>
            <w:tcW w:w="2547" w:type="dxa"/>
            <w:vAlign w:val="top"/>
          </w:tcPr>
          <w:p w:rsidR="00FB17AA" w:rsidRPr="009B3E4C" w:rsidRDefault="00FB17AA" w:rsidP="003C4849">
            <w:pPr>
              <w:pStyle w:val="Tabletext"/>
              <w:jc w:val="left"/>
              <w:rPr>
                <w:rFonts w:eastAsia="Calibri"/>
                <w:lang w:bidi="ar-SA"/>
              </w:rPr>
            </w:pPr>
            <w:r w:rsidRPr="00E26F3D">
              <w:rPr>
                <w:rFonts w:cs="Arial"/>
                <w:szCs w:val="19"/>
                <w:lang w:val="en-US" w:eastAsia="en-AU"/>
              </w:rPr>
              <w:t>Noise Index</w:t>
            </w:r>
          </w:p>
        </w:tc>
        <w:tc>
          <w:tcPr>
            <w:tcW w:w="7081" w:type="dxa"/>
          </w:tcPr>
          <w:p w:rsidR="00FB17AA" w:rsidRPr="00FB17AA" w:rsidRDefault="00FB17AA" w:rsidP="003C4849">
            <w:pPr>
              <w:pStyle w:val="Tabletext"/>
              <w:jc w:val="left"/>
              <w:rPr>
                <w:rFonts w:eastAsia="Calibri"/>
                <w:lang w:bidi="ar-SA"/>
              </w:rPr>
            </w:pPr>
            <w:r w:rsidRPr="00FB17AA">
              <w:rPr>
                <w:rFonts w:eastAsia="Calibri"/>
                <w:lang w:bidi="ar-SA"/>
              </w:rPr>
              <w:t>Image Quality Reference Parameter for AEC</w:t>
            </w:r>
            <w:r w:rsidR="00791E72">
              <w:rPr>
                <w:rFonts w:eastAsia="Calibri"/>
                <w:lang w:bidi="ar-SA"/>
              </w:rPr>
              <w:t>.</w:t>
            </w:r>
          </w:p>
          <w:p w:rsidR="00FB17AA" w:rsidRDefault="00FB17AA" w:rsidP="003C4849">
            <w:pPr>
              <w:pStyle w:val="Tabletext"/>
              <w:jc w:val="left"/>
              <w:rPr>
                <w:rFonts w:eastAsia="Calibri"/>
                <w:lang w:bidi="ar-SA"/>
              </w:rPr>
            </w:pPr>
            <w:r w:rsidRPr="00FB17AA">
              <w:rPr>
                <w:rFonts w:eastAsia="Calibri"/>
                <w:lang w:bidi="ar-SA"/>
              </w:rPr>
              <w:t>Also known as Reference Image (Philips), Quality Reference mAs (Siemens) and Standard Deviation (%), or standard, low dose or high quality (Toshiba)</w:t>
            </w:r>
          </w:p>
          <w:p w:rsidR="00FB17AA" w:rsidRPr="009B3E4C" w:rsidRDefault="00FB17AA" w:rsidP="003C4849">
            <w:pPr>
              <w:pStyle w:val="Tabletext"/>
              <w:jc w:val="left"/>
              <w:rPr>
                <w:rFonts w:eastAsia="Calibri"/>
                <w:lang w:bidi="ar-SA"/>
              </w:rPr>
            </w:pPr>
            <w:r w:rsidRPr="00FB17AA">
              <w:rPr>
                <w:rFonts w:eastAsia="Calibri"/>
                <w:lang w:bidi="ar-SA"/>
              </w:rPr>
              <w:t>It is expected that the nomenclature of these parameters will change over time</w:t>
            </w:r>
            <w:r w:rsidR="00791E72">
              <w:rPr>
                <w:rFonts w:eastAsia="Calibri"/>
                <w:lang w:bidi="ar-SA"/>
              </w:rPr>
              <w:t>.</w:t>
            </w:r>
          </w:p>
        </w:tc>
      </w:tr>
      <w:tr w:rsidR="00FB17AA" w:rsidTr="003C4849">
        <w:trPr>
          <w:cnfStyle w:val="000000010000" w:firstRow="0" w:lastRow="0" w:firstColumn="0" w:lastColumn="0" w:oddVBand="0" w:evenVBand="0" w:oddHBand="0" w:evenHBand="1" w:firstRowFirstColumn="0" w:firstRowLastColumn="0" w:lastRowFirstColumn="0" w:lastRowLastColumn="0"/>
          <w:cantSplit/>
        </w:trPr>
        <w:tc>
          <w:tcPr>
            <w:tcW w:w="2547" w:type="dxa"/>
            <w:vAlign w:val="top"/>
          </w:tcPr>
          <w:p w:rsidR="00FB17AA" w:rsidRPr="009B3E4C" w:rsidRDefault="00FB17AA" w:rsidP="003C4849">
            <w:pPr>
              <w:pStyle w:val="Tabletext"/>
              <w:jc w:val="left"/>
              <w:rPr>
                <w:rFonts w:eastAsia="Calibri"/>
                <w:lang w:bidi="ar-SA"/>
              </w:rPr>
            </w:pPr>
            <w:r w:rsidRPr="00E26F3D">
              <w:rPr>
                <w:rFonts w:cs="Arial"/>
                <w:szCs w:val="19"/>
                <w:lang w:val="en-US" w:eastAsia="en-AU"/>
              </w:rPr>
              <w:t>No. of Phases</w:t>
            </w:r>
          </w:p>
        </w:tc>
        <w:tc>
          <w:tcPr>
            <w:tcW w:w="7081" w:type="dxa"/>
          </w:tcPr>
          <w:p w:rsidR="00FB17AA" w:rsidRPr="009B3E4C" w:rsidRDefault="00FB17AA" w:rsidP="003C4849">
            <w:pPr>
              <w:pStyle w:val="Tabletext"/>
              <w:jc w:val="left"/>
              <w:rPr>
                <w:rFonts w:eastAsia="Calibri"/>
                <w:lang w:bidi="ar-SA"/>
              </w:rPr>
            </w:pPr>
            <w:r w:rsidRPr="00E26F3D">
              <w:rPr>
                <w:rFonts w:cs="Arial"/>
                <w:szCs w:val="19"/>
                <w:lang w:val="en-US" w:eastAsia="en-AU"/>
              </w:rPr>
              <w:t>The number of phases in the image acquisition</w:t>
            </w:r>
            <w:r w:rsidR="00791E72">
              <w:rPr>
                <w:rFonts w:cs="Arial"/>
                <w:szCs w:val="19"/>
                <w:lang w:val="en-US" w:eastAsia="en-AU"/>
              </w:rPr>
              <w:t>.</w:t>
            </w:r>
          </w:p>
        </w:tc>
      </w:tr>
      <w:tr w:rsidR="00FB17AA" w:rsidTr="003C4849">
        <w:trPr>
          <w:cantSplit/>
        </w:trPr>
        <w:tc>
          <w:tcPr>
            <w:tcW w:w="2547" w:type="dxa"/>
            <w:vAlign w:val="top"/>
          </w:tcPr>
          <w:p w:rsidR="00FB17AA" w:rsidRPr="009B3E4C" w:rsidRDefault="00FB17AA" w:rsidP="003C4849">
            <w:pPr>
              <w:pStyle w:val="Tabletext"/>
              <w:jc w:val="left"/>
              <w:rPr>
                <w:rFonts w:eastAsia="Calibri"/>
                <w:lang w:bidi="ar-SA"/>
              </w:rPr>
            </w:pPr>
            <w:r w:rsidRPr="00E26F3D">
              <w:rPr>
                <w:rFonts w:cs="Arial"/>
                <w:szCs w:val="19"/>
                <w:lang w:val="en-US" w:eastAsia="en-AU"/>
              </w:rPr>
              <w:t>Pitch</w:t>
            </w:r>
          </w:p>
        </w:tc>
        <w:tc>
          <w:tcPr>
            <w:tcW w:w="7081" w:type="dxa"/>
          </w:tcPr>
          <w:p w:rsidR="00FB17AA" w:rsidRPr="00FB17AA" w:rsidRDefault="00FB17AA" w:rsidP="003C4849">
            <w:pPr>
              <w:pStyle w:val="Tabletext"/>
              <w:jc w:val="left"/>
              <w:rPr>
                <w:rFonts w:eastAsia="Calibri"/>
                <w:lang w:bidi="ar-SA"/>
              </w:rPr>
            </w:pPr>
            <w:r w:rsidRPr="00FB17AA">
              <w:rPr>
                <w:rFonts w:eastAsia="Calibri"/>
                <w:lang w:bidi="ar-SA"/>
              </w:rPr>
              <w:t>The ratio of table feed per tube rotation and total slice collimation</w:t>
            </w:r>
            <w:r w:rsidR="00791E72">
              <w:rPr>
                <w:rFonts w:eastAsia="Calibri"/>
                <w:lang w:bidi="ar-SA"/>
              </w:rPr>
              <w:t>, i.e.</w:t>
            </w:r>
          </w:p>
          <w:p w:rsidR="00FB17AA" w:rsidRPr="00791E72" w:rsidRDefault="00FB17AA" w:rsidP="00791E72">
            <w:pPr>
              <w:pStyle w:val="Tabletext"/>
              <w:rPr>
                <w:rFonts w:eastAsia="Calibri"/>
                <w:i/>
                <w:lang w:bidi="ar-SA"/>
              </w:rPr>
            </w:pPr>
            <w:r w:rsidRPr="00791E72">
              <w:rPr>
                <w:rFonts w:eastAsia="Calibri"/>
                <w:i/>
                <w:lang w:bidi="ar-SA"/>
              </w:rPr>
              <w:t>Pitch=  d⁄(M×S)</w:t>
            </w:r>
          </w:p>
          <w:p w:rsidR="00791E72" w:rsidRDefault="00FB17AA" w:rsidP="003C4849">
            <w:pPr>
              <w:pStyle w:val="Tabletext"/>
              <w:jc w:val="left"/>
              <w:rPr>
                <w:rFonts w:eastAsia="Calibri"/>
                <w:lang w:bidi="ar-SA"/>
              </w:rPr>
            </w:pPr>
            <w:r w:rsidRPr="00FB17AA">
              <w:rPr>
                <w:rFonts w:eastAsia="Calibri"/>
                <w:lang w:bidi="ar-SA"/>
              </w:rPr>
              <w:t>Where</w:t>
            </w:r>
            <w:r w:rsidR="00791E72">
              <w:rPr>
                <w:rFonts w:eastAsia="Calibri"/>
                <w:lang w:bidi="ar-SA"/>
              </w:rPr>
              <w:t>:</w:t>
            </w:r>
          </w:p>
          <w:p w:rsidR="00FB17AA" w:rsidRPr="00FB17AA" w:rsidRDefault="00FB17AA" w:rsidP="003C4849">
            <w:pPr>
              <w:pStyle w:val="Tabletext"/>
              <w:jc w:val="left"/>
              <w:rPr>
                <w:rFonts w:eastAsia="Calibri"/>
                <w:lang w:bidi="ar-SA"/>
              </w:rPr>
            </w:pPr>
            <w:r w:rsidRPr="00791E72">
              <w:rPr>
                <w:rFonts w:eastAsia="Calibri"/>
                <w:i/>
                <w:lang w:bidi="ar-SA"/>
              </w:rPr>
              <w:t>d</w:t>
            </w:r>
            <w:r w:rsidR="00791E72">
              <w:rPr>
                <w:rFonts w:eastAsia="Calibri"/>
                <w:lang w:bidi="ar-SA"/>
              </w:rPr>
              <w:t xml:space="preserve"> </w:t>
            </w:r>
            <w:r w:rsidRPr="00FB17AA">
              <w:rPr>
                <w:rFonts w:eastAsia="Calibri"/>
                <w:lang w:bidi="ar-SA"/>
              </w:rPr>
              <w:t>is the table feed per rotation</w:t>
            </w:r>
            <w:r w:rsidR="00791E72">
              <w:rPr>
                <w:rFonts w:eastAsia="Calibri"/>
                <w:lang w:bidi="ar-SA"/>
              </w:rPr>
              <w:t>,</w:t>
            </w:r>
          </w:p>
          <w:p w:rsidR="00FB17AA" w:rsidRPr="00FB17AA" w:rsidRDefault="00791E72" w:rsidP="003C4849">
            <w:pPr>
              <w:pStyle w:val="Tabletext"/>
              <w:jc w:val="left"/>
              <w:rPr>
                <w:rFonts w:eastAsia="Calibri"/>
                <w:lang w:bidi="ar-SA"/>
              </w:rPr>
            </w:pPr>
            <w:r w:rsidRPr="00791E72">
              <w:rPr>
                <w:rFonts w:eastAsia="Calibri"/>
                <w:i/>
                <w:lang w:bidi="ar-SA"/>
              </w:rPr>
              <w:t>M</w:t>
            </w:r>
            <w:r>
              <w:rPr>
                <w:rFonts w:eastAsia="Calibri"/>
                <w:lang w:bidi="ar-SA"/>
              </w:rPr>
              <w:t xml:space="preserve"> </w:t>
            </w:r>
            <w:r w:rsidR="00FB17AA" w:rsidRPr="00FB17AA">
              <w:rPr>
                <w:rFonts w:eastAsia="Calibri"/>
                <w:lang w:bidi="ar-SA"/>
              </w:rPr>
              <w:t>is the number of acquisition slices</w:t>
            </w:r>
          </w:p>
          <w:p w:rsidR="00FB17AA" w:rsidRPr="00FB17AA" w:rsidRDefault="00FB17AA" w:rsidP="003C4849">
            <w:pPr>
              <w:pStyle w:val="Tabletext"/>
              <w:jc w:val="left"/>
              <w:rPr>
                <w:rFonts w:eastAsia="Calibri"/>
                <w:lang w:bidi="ar-SA"/>
              </w:rPr>
            </w:pPr>
            <w:r w:rsidRPr="00791E72">
              <w:rPr>
                <w:rFonts w:eastAsia="Calibri"/>
                <w:i/>
                <w:lang w:bidi="ar-SA"/>
              </w:rPr>
              <w:t>S</w:t>
            </w:r>
            <w:r w:rsidR="00791E72">
              <w:rPr>
                <w:rFonts w:eastAsia="Calibri"/>
                <w:lang w:bidi="ar-SA"/>
              </w:rPr>
              <w:t xml:space="preserve"> </w:t>
            </w:r>
            <w:r w:rsidRPr="00FB17AA">
              <w:rPr>
                <w:rFonts w:eastAsia="Calibri"/>
                <w:lang w:bidi="ar-SA"/>
              </w:rPr>
              <w:t>is the individual acquisition slice collimation</w:t>
            </w:r>
          </w:p>
          <w:p w:rsidR="00FB17AA" w:rsidRPr="009B3E4C" w:rsidRDefault="00FB17AA" w:rsidP="00791E72">
            <w:pPr>
              <w:pStyle w:val="Tabletext"/>
              <w:jc w:val="left"/>
              <w:rPr>
                <w:rFonts w:eastAsia="Calibri"/>
                <w:lang w:bidi="ar-SA"/>
              </w:rPr>
            </w:pPr>
            <w:r w:rsidRPr="00791E72">
              <w:rPr>
                <w:rFonts w:eastAsia="Calibri"/>
                <w:i/>
                <w:lang w:bidi="ar-SA"/>
              </w:rPr>
              <w:t>M×S</w:t>
            </w:r>
            <w:r w:rsidR="00791E72">
              <w:rPr>
                <w:rFonts w:eastAsia="Calibri"/>
                <w:i/>
                <w:lang w:bidi="ar-SA"/>
              </w:rPr>
              <w:t xml:space="preserve"> </w:t>
            </w:r>
            <w:r w:rsidRPr="00FB17AA">
              <w:rPr>
                <w:rFonts w:eastAsia="Calibri"/>
                <w:lang w:bidi="ar-SA"/>
              </w:rPr>
              <w:t>is the isocentric beam width</w:t>
            </w:r>
          </w:p>
        </w:tc>
      </w:tr>
      <w:tr w:rsidR="00FB17AA" w:rsidTr="003C4849">
        <w:trPr>
          <w:cnfStyle w:val="000000010000" w:firstRow="0" w:lastRow="0" w:firstColumn="0" w:lastColumn="0" w:oddVBand="0" w:evenVBand="0" w:oddHBand="0" w:evenHBand="1" w:firstRowFirstColumn="0" w:firstRowLastColumn="0" w:lastRowFirstColumn="0" w:lastRowLastColumn="0"/>
          <w:cantSplit/>
        </w:trPr>
        <w:tc>
          <w:tcPr>
            <w:tcW w:w="2547" w:type="dxa"/>
            <w:vAlign w:val="top"/>
          </w:tcPr>
          <w:p w:rsidR="00FB17AA" w:rsidRPr="009B3E4C" w:rsidRDefault="00FB17AA" w:rsidP="003C4849">
            <w:pPr>
              <w:pStyle w:val="Tabletext"/>
              <w:jc w:val="left"/>
              <w:rPr>
                <w:rFonts w:eastAsia="Calibri"/>
                <w:lang w:bidi="ar-SA"/>
              </w:rPr>
            </w:pPr>
            <w:r>
              <w:rPr>
                <w:rFonts w:eastAsia="Calibri"/>
                <w:lang w:bidi="ar-SA"/>
              </w:rPr>
              <w:t>FRL</w:t>
            </w:r>
          </w:p>
        </w:tc>
        <w:tc>
          <w:tcPr>
            <w:tcW w:w="7081" w:type="dxa"/>
          </w:tcPr>
          <w:p w:rsidR="00FB17AA" w:rsidRPr="00FB17AA" w:rsidRDefault="00FB17AA" w:rsidP="003C4849">
            <w:pPr>
              <w:pStyle w:val="Tabletext"/>
              <w:jc w:val="left"/>
              <w:rPr>
                <w:rFonts w:eastAsia="Calibri"/>
                <w:lang w:bidi="ar-SA"/>
              </w:rPr>
            </w:pPr>
            <w:r w:rsidRPr="00FB17AA">
              <w:rPr>
                <w:rFonts w:eastAsia="Calibri"/>
                <w:lang w:bidi="ar-SA"/>
              </w:rPr>
              <w:t>Facility Reference Level</w:t>
            </w:r>
            <w:r w:rsidR="00791E72">
              <w:rPr>
                <w:rFonts w:eastAsia="Calibri"/>
                <w:lang w:bidi="ar-SA"/>
              </w:rPr>
              <w:t>:</w:t>
            </w:r>
          </w:p>
          <w:p w:rsidR="00FB17AA" w:rsidRPr="00FB17AA" w:rsidRDefault="00FB17AA" w:rsidP="003C4849">
            <w:pPr>
              <w:pStyle w:val="Tabletext"/>
              <w:jc w:val="left"/>
              <w:rPr>
                <w:rFonts w:eastAsia="Calibri"/>
                <w:lang w:bidi="ar-SA"/>
              </w:rPr>
            </w:pPr>
            <w:r w:rsidRPr="00FB17AA">
              <w:rPr>
                <w:rFonts w:eastAsia="Calibri"/>
                <w:lang w:bidi="ar-SA"/>
              </w:rPr>
              <w:t>The median value of the spread of DLP or CTDI</w:t>
            </w:r>
            <w:r w:rsidRPr="00791E72">
              <w:rPr>
                <w:rFonts w:eastAsia="Calibri"/>
                <w:vertAlign w:val="subscript"/>
                <w:lang w:bidi="ar-SA"/>
              </w:rPr>
              <w:t>vol</w:t>
            </w:r>
            <w:r w:rsidRPr="00FB17AA">
              <w:rPr>
                <w:rFonts w:eastAsia="Calibri"/>
                <w:lang w:bidi="ar-SA"/>
              </w:rPr>
              <w:t xml:space="preserve"> for a particular CT scanner at a given facility for a single protocol.</w:t>
            </w:r>
          </w:p>
          <w:p w:rsidR="00FB17AA" w:rsidRPr="009B3E4C" w:rsidRDefault="00FB17AA" w:rsidP="003C4849">
            <w:pPr>
              <w:pStyle w:val="Tabletext"/>
              <w:jc w:val="left"/>
              <w:rPr>
                <w:rFonts w:eastAsia="Calibri"/>
                <w:lang w:bidi="ar-SA"/>
              </w:rPr>
            </w:pPr>
            <w:r w:rsidRPr="00FB17AA">
              <w:rPr>
                <w:rFonts w:eastAsia="Calibri"/>
                <w:lang w:bidi="ar-SA"/>
              </w:rPr>
              <w:t>A facility reference level is defined by the protocol chosen, the age group and the scanner it was acquired on.</w:t>
            </w:r>
          </w:p>
        </w:tc>
      </w:tr>
      <w:tr w:rsidR="00FB17AA" w:rsidTr="003C4849">
        <w:trPr>
          <w:cantSplit/>
        </w:trPr>
        <w:tc>
          <w:tcPr>
            <w:tcW w:w="2547" w:type="dxa"/>
            <w:vAlign w:val="top"/>
          </w:tcPr>
          <w:p w:rsidR="00FB17AA" w:rsidRPr="00791E72" w:rsidRDefault="00FB17AA" w:rsidP="003C4849">
            <w:pPr>
              <w:pStyle w:val="Tabletext"/>
              <w:jc w:val="left"/>
              <w:rPr>
                <w:rFonts w:eastAsia="Calibri"/>
                <w:szCs w:val="21"/>
                <w:lang w:bidi="ar-SA"/>
              </w:rPr>
            </w:pPr>
            <w:r>
              <w:rPr>
                <w:rFonts w:eastAsia="Calibri"/>
                <w:szCs w:val="21"/>
                <w:lang w:bidi="ar-SA"/>
              </w:rPr>
              <w:t>Reconstruction Algorithm/</w:t>
            </w:r>
            <w:r w:rsidRPr="000452CD">
              <w:rPr>
                <w:rFonts w:eastAsia="Calibri"/>
                <w:szCs w:val="21"/>
                <w:lang w:bidi="ar-SA"/>
              </w:rPr>
              <w:t>Kernel</w:t>
            </w:r>
          </w:p>
        </w:tc>
        <w:tc>
          <w:tcPr>
            <w:tcW w:w="7081" w:type="dxa"/>
          </w:tcPr>
          <w:p w:rsidR="00FB17AA" w:rsidRPr="009B3E4C" w:rsidRDefault="00FB17AA" w:rsidP="00791E72">
            <w:pPr>
              <w:pStyle w:val="Tabletext"/>
              <w:jc w:val="left"/>
              <w:rPr>
                <w:rFonts w:eastAsia="Calibri"/>
                <w:lang w:bidi="ar-SA"/>
              </w:rPr>
            </w:pPr>
            <w:r w:rsidRPr="000452CD">
              <w:rPr>
                <w:rFonts w:eastAsia="Calibri"/>
                <w:szCs w:val="21"/>
                <w:lang w:bidi="ar-SA"/>
              </w:rPr>
              <w:t xml:space="preserve">The </w:t>
            </w:r>
            <w:r w:rsidR="00791E72">
              <w:rPr>
                <w:rFonts w:eastAsia="Calibri"/>
                <w:szCs w:val="21"/>
                <w:lang w:bidi="ar-SA"/>
              </w:rPr>
              <w:t>a</w:t>
            </w:r>
            <w:r w:rsidRPr="000452CD">
              <w:rPr>
                <w:rFonts w:eastAsia="Calibri"/>
                <w:szCs w:val="21"/>
                <w:lang w:bidi="ar-SA"/>
              </w:rPr>
              <w:t xml:space="preserve">lgorithm or </w:t>
            </w:r>
            <w:r w:rsidR="00791E72">
              <w:rPr>
                <w:rFonts w:eastAsia="Calibri"/>
                <w:szCs w:val="21"/>
                <w:lang w:bidi="ar-SA"/>
              </w:rPr>
              <w:t>k</w:t>
            </w:r>
            <w:r w:rsidRPr="000452CD">
              <w:rPr>
                <w:rFonts w:eastAsia="Calibri"/>
                <w:szCs w:val="21"/>
                <w:lang w:bidi="ar-SA"/>
              </w:rPr>
              <w:t>ernel used in the image reconstruction</w:t>
            </w:r>
            <w:r>
              <w:rPr>
                <w:rFonts w:eastAsia="Calibri"/>
                <w:szCs w:val="21"/>
                <w:lang w:bidi="ar-SA"/>
              </w:rPr>
              <w:t xml:space="preserve"> process.</w:t>
            </w:r>
          </w:p>
        </w:tc>
      </w:tr>
      <w:tr w:rsidR="00FB17AA" w:rsidTr="003C4849">
        <w:trPr>
          <w:cnfStyle w:val="000000010000" w:firstRow="0" w:lastRow="0" w:firstColumn="0" w:lastColumn="0" w:oddVBand="0" w:evenVBand="0" w:oddHBand="0" w:evenHBand="1" w:firstRowFirstColumn="0" w:firstRowLastColumn="0" w:lastRowFirstColumn="0" w:lastRowLastColumn="0"/>
          <w:cantSplit/>
        </w:trPr>
        <w:tc>
          <w:tcPr>
            <w:tcW w:w="2547" w:type="dxa"/>
            <w:vAlign w:val="top"/>
          </w:tcPr>
          <w:p w:rsidR="00FB17AA" w:rsidRPr="009B3E4C" w:rsidRDefault="00FB17AA" w:rsidP="003C4849">
            <w:pPr>
              <w:pStyle w:val="Tabletext"/>
              <w:jc w:val="left"/>
              <w:rPr>
                <w:rFonts w:eastAsia="Calibri"/>
                <w:lang w:bidi="ar-SA"/>
              </w:rPr>
            </w:pPr>
            <w:r w:rsidRPr="000452CD">
              <w:rPr>
                <w:rFonts w:eastAsia="Calibri"/>
                <w:szCs w:val="21"/>
                <w:lang w:bidi="ar-SA"/>
              </w:rPr>
              <w:t>Reconstruction Slice Width</w:t>
            </w:r>
          </w:p>
        </w:tc>
        <w:tc>
          <w:tcPr>
            <w:tcW w:w="7081" w:type="dxa"/>
          </w:tcPr>
          <w:p w:rsidR="00FB17AA" w:rsidRPr="009B3E4C" w:rsidRDefault="00FB17AA" w:rsidP="003C4849">
            <w:pPr>
              <w:pStyle w:val="Tabletext"/>
              <w:jc w:val="left"/>
              <w:rPr>
                <w:rFonts w:eastAsia="Calibri"/>
                <w:lang w:bidi="ar-SA"/>
              </w:rPr>
            </w:pPr>
            <w:r w:rsidRPr="00FB17AA">
              <w:rPr>
                <w:rFonts w:eastAsia="Calibri"/>
                <w:lang w:bidi="ar-SA"/>
              </w:rPr>
              <w:t>The slice width in mm of the reconstructed image</w:t>
            </w:r>
            <w:r w:rsidR="00791E72">
              <w:rPr>
                <w:rFonts w:eastAsia="Calibri"/>
                <w:lang w:bidi="ar-SA"/>
              </w:rPr>
              <w:t>.</w:t>
            </w:r>
          </w:p>
        </w:tc>
      </w:tr>
      <w:tr w:rsidR="00FB17AA" w:rsidTr="003C4849">
        <w:trPr>
          <w:cantSplit/>
        </w:trPr>
        <w:tc>
          <w:tcPr>
            <w:tcW w:w="2547" w:type="dxa"/>
            <w:vAlign w:val="top"/>
          </w:tcPr>
          <w:p w:rsidR="00FB17AA" w:rsidRPr="009B3E4C" w:rsidRDefault="00FB17AA" w:rsidP="003C4849">
            <w:pPr>
              <w:pStyle w:val="Tabletext"/>
              <w:jc w:val="left"/>
              <w:rPr>
                <w:rFonts w:eastAsia="Calibri"/>
                <w:lang w:bidi="ar-SA"/>
              </w:rPr>
            </w:pPr>
            <w:r w:rsidRPr="000452CD">
              <w:rPr>
                <w:rFonts w:eastAsia="Calibri"/>
                <w:szCs w:val="21"/>
                <w:lang w:bidi="ar-SA"/>
              </w:rPr>
              <w:t>Rotation Time</w:t>
            </w:r>
          </w:p>
        </w:tc>
        <w:tc>
          <w:tcPr>
            <w:tcW w:w="7081" w:type="dxa"/>
          </w:tcPr>
          <w:p w:rsidR="00FB17AA" w:rsidRPr="009B3E4C" w:rsidRDefault="00FB17AA" w:rsidP="003C4849">
            <w:pPr>
              <w:pStyle w:val="Tabletext"/>
              <w:jc w:val="left"/>
              <w:rPr>
                <w:rFonts w:eastAsia="Calibri"/>
                <w:lang w:bidi="ar-SA"/>
              </w:rPr>
            </w:pPr>
            <w:r w:rsidRPr="00FB17AA">
              <w:rPr>
                <w:rFonts w:eastAsia="Calibri"/>
                <w:lang w:bidi="ar-SA"/>
              </w:rPr>
              <w:t>The time in seconds of one 360° rotation</w:t>
            </w:r>
            <w:r w:rsidR="00791E72">
              <w:rPr>
                <w:rFonts w:eastAsia="Calibri"/>
                <w:lang w:bidi="ar-SA"/>
              </w:rPr>
              <w:t>.</w:t>
            </w:r>
          </w:p>
        </w:tc>
      </w:tr>
      <w:tr w:rsidR="00FB17AA" w:rsidTr="003C4849">
        <w:trPr>
          <w:cnfStyle w:val="000000010000" w:firstRow="0" w:lastRow="0" w:firstColumn="0" w:lastColumn="0" w:oddVBand="0" w:evenVBand="0" w:oddHBand="0" w:evenHBand="1" w:firstRowFirstColumn="0" w:firstRowLastColumn="0" w:lastRowFirstColumn="0" w:lastRowLastColumn="0"/>
          <w:cantSplit/>
        </w:trPr>
        <w:tc>
          <w:tcPr>
            <w:tcW w:w="2547" w:type="dxa"/>
            <w:vAlign w:val="top"/>
          </w:tcPr>
          <w:p w:rsidR="00FB17AA" w:rsidRPr="009B3E4C" w:rsidRDefault="003C4849" w:rsidP="003C4849">
            <w:pPr>
              <w:pStyle w:val="Tabletext"/>
              <w:jc w:val="left"/>
              <w:rPr>
                <w:rFonts w:eastAsia="Calibri"/>
                <w:lang w:bidi="ar-SA"/>
              </w:rPr>
            </w:pPr>
            <w:r w:rsidRPr="003C4849">
              <w:rPr>
                <w:rFonts w:eastAsia="Calibri"/>
                <w:lang w:bidi="ar-SA"/>
              </w:rPr>
              <w:t>Scan Field of View</w:t>
            </w:r>
          </w:p>
        </w:tc>
        <w:tc>
          <w:tcPr>
            <w:tcW w:w="7081" w:type="dxa"/>
          </w:tcPr>
          <w:p w:rsidR="00FB17AA" w:rsidRPr="009B3E4C" w:rsidRDefault="00FB17AA" w:rsidP="003C4849">
            <w:pPr>
              <w:pStyle w:val="Tabletext"/>
              <w:jc w:val="left"/>
              <w:rPr>
                <w:rFonts w:eastAsia="Calibri"/>
                <w:lang w:bidi="ar-SA"/>
              </w:rPr>
            </w:pPr>
            <w:r w:rsidRPr="00FB17AA">
              <w:rPr>
                <w:rFonts w:eastAsia="Calibri"/>
                <w:lang w:bidi="ar-SA"/>
              </w:rPr>
              <w:t>The size in cm of the field of view used in the image acquisition</w:t>
            </w:r>
            <w:r w:rsidR="00791E72">
              <w:rPr>
                <w:rFonts w:eastAsia="Calibri"/>
                <w:lang w:bidi="ar-SA"/>
              </w:rPr>
              <w:t>.</w:t>
            </w:r>
          </w:p>
        </w:tc>
      </w:tr>
    </w:tbl>
    <w:p w:rsidR="007E4AF5" w:rsidRPr="009B3E4C" w:rsidRDefault="00C818E7" w:rsidP="003C4849">
      <w:pPr>
        <w:jc w:val="right"/>
      </w:pPr>
      <w:hyperlink w:anchor="TOC" w:history="1">
        <w:r w:rsidR="007E4AF5" w:rsidRPr="009B3E4C">
          <w:rPr>
            <w:rStyle w:val="Hyperlink"/>
            <w:rFonts w:asciiTheme="minorHAnsi" w:eastAsiaTheme="majorEastAsia" w:hAnsiTheme="minorHAnsi" w:cstheme="minorHAnsi"/>
            <w:szCs w:val="22"/>
          </w:rPr>
          <w:t>Table of Contents</w:t>
        </w:r>
      </w:hyperlink>
      <w:bookmarkEnd w:id="3"/>
    </w:p>
    <w:sectPr w:rsidR="007E4AF5" w:rsidRPr="009B3E4C" w:rsidSect="001D2950">
      <w:headerReference w:type="first" r:id="rId95"/>
      <w:footerReference w:type="first" r:id="rId96"/>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14E7" w:rsidRDefault="006314E7" w:rsidP="00037687">
      <w:r>
        <w:separator/>
      </w:r>
    </w:p>
  </w:endnote>
  <w:endnote w:type="continuationSeparator" w:id="0">
    <w:p w:rsidR="006314E7" w:rsidRDefault="006314E7" w:rsidP="00037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4E7" w:rsidRPr="00F73501" w:rsidRDefault="006314E7" w:rsidP="00F73501">
    <w:pPr>
      <w:tabs>
        <w:tab w:val="left" w:pos="3402"/>
        <w:tab w:val="left" w:pos="8505"/>
        <w:tab w:val="right" w:pos="9639"/>
      </w:tabs>
      <w:spacing w:before="120"/>
      <w:rPr>
        <w:sz w:val="18"/>
        <w:szCs w:val="18"/>
      </w:rPr>
    </w:pPr>
    <w:r w:rsidRPr="00095699">
      <w:rPr>
        <w:noProof/>
        <w:sz w:val="18"/>
        <w:szCs w:val="18"/>
        <w:lang w:eastAsia="en-AU" w:bidi="ar-SA"/>
      </w:rPr>
      <w:drawing>
        <wp:anchor distT="0" distB="0" distL="114300" distR="114300" simplePos="0" relativeHeight="251684864" behindDoc="0" locked="0" layoutInCell="1" allowOverlap="1" wp14:anchorId="578CCAF4" wp14:editId="4F52C489">
          <wp:simplePos x="0" y="0"/>
          <wp:positionH relativeFrom="column">
            <wp:posOffset>3810</wp:posOffset>
          </wp:positionH>
          <wp:positionV relativeFrom="paragraph">
            <wp:posOffset>158750</wp:posOffset>
          </wp:positionV>
          <wp:extent cx="6119495" cy="53975"/>
          <wp:effectExtent l="0" t="0" r="0" b="3175"/>
          <wp:wrapTopAndBottom/>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19495" cy="53975"/>
                  </a:xfrm>
                  <a:prstGeom prst="rect">
                    <a:avLst/>
                  </a:prstGeom>
                </pic:spPr>
              </pic:pic>
            </a:graphicData>
          </a:graphic>
          <wp14:sizeRelH relativeFrom="page">
            <wp14:pctWidth>0</wp14:pctWidth>
          </wp14:sizeRelH>
          <wp14:sizeRelV relativeFrom="page">
            <wp14:pctHeight>0</wp14:pctHeight>
          </wp14:sizeRelV>
        </wp:anchor>
      </w:drawing>
    </w:r>
    <w:r w:rsidRPr="00F73501">
      <w:rPr>
        <w:sz w:val="18"/>
        <w:szCs w:val="18"/>
      </w:rPr>
      <w:t>V.1.4</w:t>
    </w:r>
    <w:r>
      <w:rPr>
        <w:sz w:val="18"/>
        <w:szCs w:val="18"/>
      </w:rPr>
      <w:t xml:space="preserve">    </w:t>
    </w:r>
    <w:r>
      <w:rPr>
        <w:sz w:val="18"/>
        <w:szCs w:val="18"/>
      </w:rPr>
      <w:tab/>
    </w:r>
    <w:r w:rsidRPr="00F73501">
      <w:rPr>
        <w:sz w:val="18"/>
        <w:szCs w:val="18"/>
      </w:rPr>
      <w:t>ARPANSA NDRLS User Manual</w:t>
    </w:r>
    <w:r w:rsidRPr="00F73501">
      <w:rPr>
        <w:sz w:val="18"/>
        <w:szCs w:val="18"/>
      </w:rPr>
      <w:tab/>
    </w:r>
    <w:r w:rsidRPr="00F73501">
      <w:rPr>
        <w:sz w:val="18"/>
        <w:szCs w:val="18"/>
      </w:rPr>
      <w:fldChar w:fldCharType="begin"/>
    </w:r>
    <w:r w:rsidRPr="00F73501">
      <w:rPr>
        <w:sz w:val="18"/>
        <w:szCs w:val="18"/>
      </w:rPr>
      <w:instrText xml:space="preserve"> PAGE  \* Arabic  \* MERGEFORMAT </w:instrText>
    </w:r>
    <w:r w:rsidRPr="00F73501">
      <w:rPr>
        <w:sz w:val="18"/>
        <w:szCs w:val="18"/>
      </w:rPr>
      <w:fldChar w:fldCharType="separate"/>
    </w:r>
    <w:r w:rsidR="00C818E7">
      <w:rPr>
        <w:noProof/>
        <w:sz w:val="18"/>
        <w:szCs w:val="18"/>
      </w:rPr>
      <w:t>4</w:t>
    </w:r>
    <w:r w:rsidRPr="00F73501">
      <w:rPr>
        <w:sz w:val="18"/>
        <w:szCs w:val="18"/>
      </w:rPr>
      <w:fldChar w:fldCharType="end"/>
    </w:r>
    <w:r w:rsidRPr="00F73501">
      <w:rPr>
        <w:sz w:val="18"/>
        <w:szCs w:val="18"/>
      </w:rPr>
      <w:t xml:space="preserve"> of </w:t>
    </w:r>
    <w:r w:rsidRPr="00F73501">
      <w:rPr>
        <w:sz w:val="18"/>
        <w:szCs w:val="18"/>
      </w:rPr>
      <w:fldChar w:fldCharType="begin"/>
    </w:r>
    <w:r w:rsidRPr="00F73501">
      <w:rPr>
        <w:sz w:val="18"/>
        <w:szCs w:val="18"/>
      </w:rPr>
      <w:instrText xml:space="preserve"> NUMPAGES  \* Arabic  \* MERGEFORMAT </w:instrText>
    </w:r>
    <w:r w:rsidRPr="00F73501">
      <w:rPr>
        <w:sz w:val="18"/>
        <w:szCs w:val="18"/>
      </w:rPr>
      <w:fldChar w:fldCharType="separate"/>
    </w:r>
    <w:r w:rsidR="00C818E7">
      <w:rPr>
        <w:noProof/>
        <w:sz w:val="18"/>
        <w:szCs w:val="18"/>
      </w:rPr>
      <w:t>4</w:t>
    </w:r>
    <w:r w:rsidRPr="00F73501">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4E7" w:rsidRDefault="006314E7" w:rsidP="00F73501">
    <w:pPr>
      <w:tabs>
        <w:tab w:val="left" w:pos="4111"/>
        <w:tab w:val="right" w:pos="9639"/>
      </w:tabs>
      <w:spacing w:before="120"/>
      <w:rPr>
        <w:sz w:val="18"/>
        <w:szCs w:val="18"/>
      </w:rPr>
    </w:pPr>
    <w:r w:rsidRPr="00095699">
      <w:rPr>
        <w:noProof/>
        <w:sz w:val="18"/>
        <w:szCs w:val="18"/>
        <w:lang w:eastAsia="en-AU" w:bidi="ar-SA"/>
      </w:rPr>
      <w:drawing>
        <wp:anchor distT="0" distB="0" distL="114300" distR="114300" simplePos="0" relativeHeight="251686912" behindDoc="0" locked="0" layoutInCell="1" allowOverlap="1" wp14:anchorId="5A63556F" wp14:editId="2FD176CA">
          <wp:simplePos x="0" y="0"/>
          <wp:positionH relativeFrom="column">
            <wp:posOffset>3810</wp:posOffset>
          </wp:positionH>
          <wp:positionV relativeFrom="paragraph">
            <wp:posOffset>158750</wp:posOffset>
          </wp:positionV>
          <wp:extent cx="6119495" cy="53975"/>
          <wp:effectExtent l="0" t="0" r="0" b="3175"/>
          <wp:wrapTopAndBottom/>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19495" cy="53975"/>
                  </a:xfrm>
                  <a:prstGeom prst="rect">
                    <a:avLst/>
                  </a:prstGeom>
                </pic:spPr>
              </pic:pic>
            </a:graphicData>
          </a:graphic>
          <wp14:sizeRelH relativeFrom="page">
            <wp14:pctWidth>0</wp14:pctWidth>
          </wp14:sizeRelH>
          <wp14:sizeRelV relativeFrom="page">
            <wp14:pctHeight>0</wp14:pctHeight>
          </wp14:sizeRelV>
        </wp:anchor>
      </w:drawing>
    </w:r>
    <w:r w:rsidRPr="00095699">
      <w:rPr>
        <w:sz w:val="18"/>
        <w:szCs w:val="18"/>
      </w:rPr>
      <w:t>619 Lower Plenty Road, Yallambie VIC 3085</w:t>
    </w:r>
    <w:r w:rsidRPr="00095699">
      <w:rPr>
        <w:sz w:val="18"/>
        <w:szCs w:val="18"/>
      </w:rPr>
      <w:tab/>
      <w:t>38–40 Urunga Parade, Miranda NSW 2228</w:t>
    </w:r>
    <w:r w:rsidRPr="00095699">
      <w:rPr>
        <w:sz w:val="18"/>
        <w:szCs w:val="18"/>
      </w:rPr>
      <w:tab/>
      <w:t>info@arpansa.gov.au</w:t>
    </w:r>
    <w:r w:rsidRPr="00095699">
      <w:rPr>
        <w:sz w:val="18"/>
        <w:szCs w:val="18"/>
      </w:rPr>
      <w:br/>
      <w:t>+61 3 9433 2211</w:t>
    </w:r>
    <w:r w:rsidRPr="00095699">
      <w:rPr>
        <w:sz w:val="18"/>
        <w:szCs w:val="18"/>
      </w:rPr>
      <w:tab/>
      <w:t>PO Box 655, Miranda NSW 1490</w:t>
    </w:r>
    <w:r w:rsidRPr="00095699">
      <w:rPr>
        <w:sz w:val="18"/>
        <w:szCs w:val="18"/>
      </w:rPr>
      <w:tab/>
      <w:t>arpansa.gov.au</w:t>
    </w:r>
    <w:r w:rsidRPr="00095699">
      <w:rPr>
        <w:sz w:val="18"/>
        <w:szCs w:val="18"/>
      </w:rPr>
      <w:br/>
    </w:r>
    <w:r w:rsidRPr="00095699">
      <w:rPr>
        <w:sz w:val="18"/>
        <w:szCs w:val="18"/>
      </w:rPr>
      <w:tab/>
      <w:t>+61 2 9541 8333</w:t>
    </w:r>
    <w:r w:rsidRPr="00095699">
      <w:rPr>
        <w:sz w:val="18"/>
        <w:szCs w:val="18"/>
      </w:rPr>
      <w:tab/>
    </w:r>
  </w:p>
  <w:p w:rsidR="006314E7" w:rsidRPr="00F73501" w:rsidRDefault="006314E7" w:rsidP="001B3607">
    <w:pPr>
      <w:tabs>
        <w:tab w:val="left" w:pos="4111"/>
        <w:tab w:val="left" w:pos="4253"/>
        <w:tab w:val="left" w:pos="8560"/>
        <w:tab w:val="right" w:pos="9639"/>
      </w:tabs>
      <w:spacing w:before="120"/>
      <w:jc w:val="center"/>
      <w:rPr>
        <w:sz w:val="18"/>
        <w:szCs w:val="18"/>
      </w:rPr>
    </w:pPr>
    <w:r w:rsidRPr="00F73501">
      <w:rPr>
        <w:sz w:val="18"/>
        <w:szCs w:val="18"/>
      </w:rPr>
      <w:t>V.1.4</w:t>
    </w:r>
    <w:r>
      <w:rPr>
        <w:sz w:val="18"/>
        <w:szCs w:val="18"/>
      </w:rPr>
      <w:tab/>
    </w:r>
    <w:r w:rsidRPr="00F73501">
      <w:rPr>
        <w:sz w:val="18"/>
        <w:szCs w:val="18"/>
      </w:rPr>
      <w:t>ARPANSA NDRLS User Manual</w:t>
    </w:r>
    <w:r w:rsidRPr="00F73501">
      <w:rPr>
        <w:sz w:val="18"/>
        <w:szCs w:val="18"/>
      </w:rPr>
      <w:tab/>
    </w:r>
    <w:r>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4E7" w:rsidRDefault="006314E7" w:rsidP="00F73501">
    <w:pPr>
      <w:tabs>
        <w:tab w:val="left" w:pos="4111"/>
        <w:tab w:val="left" w:pos="4253"/>
        <w:tab w:val="right" w:pos="9639"/>
      </w:tabs>
      <w:spacing w:before="120"/>
      <w:jc w:val="center"/>
      <w:rPr>
        <w:sz w:val="18"/>
        <w:szCs w:val="18"/>
      </w:rPr>
    </w:pPr>
    <w:r>
      <w:rPr>
        <w:noProof/>
        <w:sz w:val="18"/>
        <w:szCs w:val="18"/>
        <w:lang w:eastAsia="en-AU"/>
      </w:rPr>
      <w:fldChar w:fldCharType="begin"/>
    </w:r>
    <w:r>
      <w:rPr>
        <w:noProof/>
        <w:sz w:val="18"/>
        <w:szCs w:val="18"/>
        <w:lang w:eastAsia="en-AU"/>
      </w:rPr>
      <w:instrText xml:space="preserve"> STYLEREF  "Heading 1"  \* MERGEFORMAT </w:instrText>
    </w:r>
    <w:r>
      <w:rPr>
        <w:noProof/>
        <w:sz w:val="18"/>
        <w:szCs w:val="18"/>
        <w:lang w:eastAsia="en-AU"/>
      </w:rPr>
      <w:fldChar w:fldCharType="separate"/>
    </w:r>
    <w:r w:rsidR="00C818E7">
      <w:rPr>
        <w:noProof/>
        <w:sz w:val="18"/>
        <w:szCs w:val="18"/>
        <w:lang w:eastAsia="en-AU"/>
      </w:rPr>
      <w:t>Introduction</w:t>
    </w:r>
    <w:r>
      <w:rPr>
        <w:noProof/>
        <w:sz w:val="18"/>
        <w:szCs w:val="18"/>
        <w:lang w:eastAsia="en-AU"/>
      </w:rPr>
      <w:fldChar w:fldCharType="end"/>
    </w:r>
    <w:r w:rsidRPr="00095699">
      <w:rPr>
        <w:noProof/>
        <w:sz w:val="18"/>
        <w:szCs w:val="18"/>
        <w:lang w:eastAsia="en-AU" w:bidi="ar-SA"/>
      </w:rPr>
      <w:drawing>
        <wp:anchor distT="0" distB="0" distL="114300" distR="114300" simplePos="0" relativeHeight="251688960" behindDoc="0" locked="0" layoutInCell="1" allowOverlap="1" wp14:anchorId="13987975" wp14:editId="5B7834F3">
          <wp:simplePos x="0" y="0"/>
          <wp:positionH relativeFrom="column">
            <wp:posOffset>3810</wp:posOffset>
          </wp:positionH>
          <wp:positionV relativeFrom="paragraph">
            <wp:posOffset>158750</wp:posOffset>
          </wp:positionV>
          <wp:extent cx="6119495" cy="53975"/>
          <wp:effectExtent l="0" t="0" r="0" b="3175"/>
          <wp:wrapTopAndBottom/>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19495" cy="53975"/>
                  </a:xfrm>
                  <a:prstGeom prst="rect">
                    <a:avLst/>
                  </a:prstGeom>
                </pic:spPr>
              </pic:pic>
            </a:graphicData>
          </a:graphic>
          <wp14:sizeRelH relativeFrom="page">
            <wp14:pctWidth>0</wp14:pctWidth>
          </wp14:sizeRelH>
          <wp14:sizeRelV relativeFrom="page">
            <wp14:pctHeight>0</wp14:pctHeight>
          </wp14:sizeRelV>
        </wp:anchor>
      </w:drawing>
    </w:r>
  </w:p>
  <w:p w:rsidR="006314E7" w:rsidRPr="00F73501" w:rsidRDefault="006314E7" w:rsidP="00F73501">
    <w:pPr>
      <w:tabs>
        <w:tab w:val="left" w:pos="3550"/>
        <w:tab w:val="left" w:pos="4111"/>
        <w:tab w:val="left" w:pos="4253"/>
        <w:tab w:val="right" w:pos="9639"/>
      </w:tabs>
      <w:spacing w:before="120"/>
      <w:jc w:val="center"/>
      <w:rPr>
        <w:sz w:val="18"/>
        <w:szCs w:val="18"/>
      </w:rPr>
    </w:pPr>
    <w:r w:rsidRPr="00F73501">
      <w:rPr>
        <w:sz w:val="18"/>
        <w:szCs w:val="18"/>
      </w:rPr>
      <w:t>V.1.4</w:t>
    </w:r>
    <w:r>
      <w:rPr>
        <w:sz w:val="18"/>
        <w:szCs w:val="18"/>
      </w:rPr>
      <w:tab/>
    </w:r>
    <w:r w:rsidRPr="00F73501">
      <w:rPr>
        <w:sz w:val="18"/>
        <w:szCs w:val="18"/>
      </w:rPr>
      <w:t>ARPANSA NDRLS User Manual</w:t>
    </w:r>
    <w:r w:rsidRPr="00F73501">
      <w:rPr>
        <w:sz w:val="18"/>
        <w:szCs w:val="18"/>
      </w:rPr>
      <w:tab/>
    </w:r>
    <w:r w:rsidRPr="00F73501">
      <w:rPr>
        <w:sz w:val="18"/>
        <w:szCs w:val="18"/>
      </w:rPr>
      <w:fldChar w:fldCharType="begin"/>
    </w:r>
    <w:r w:rsidRPr="00F73501">
      <w:rPr>
        <w:sz w:val="18"/>
        <w:szCs w:val="18"/>
      </w:rPr>
      <w:instrText xml:space="preserve"> PAGE  \* Arabic  \* MERGEFORMAT </w:instrText>
    </w:r>
    <w:r w:rsidRPr="00F73501">
      <w:rPr>
        <w:sz w:val="18"/>
        <w:szCs w:val="18"/>
      </w:rPr>
      <w:fldChar w:fldCharType="separate"/>
    </w:r>
    <w:r w:rsidR="00C818E7">
      <w:rPr>
        <w:noProof/>
        <w:sz w:val="18"/>
        <w:szCs w:val="18"/>
      </w:rPr>
      <w:t>5</w:t>
    </w:r>
    <w:r w:rsidRPr="00F73501">
      <w:rPr>
        <w:sz w:val="18"/>
        <w:szCs w:val="18"/>
      </w:rPr>
      <w:fldChar w:fldCharType="end"/>
    </w:r>
    <w:r w:rsidRPr="00F73501">
      <w:rPr>
        <w:sz w:val="18"/>
        <w:szCs w:val="18"/>
      </w:rPr>
      <w:t xml:space="preserve"> of </w:t>
    </w:r>
    <w:r w:rsidRPr="00F73501">
      <w:rPr>
        <w:sz w:val="18"/>
        <w:szCs w:val="18"/>
      </w:rPr>
      <w:fldChar w:fldCharType="begin"/>
    </w:r>
    <w:r w:rsidRPr="00F73501">
      <w:rPr>
        <w:sz w:val="18"/>
        <w:szCs w:val="18"/>
      </w:rPr>
      <w:instrText xml:space="preserve"> NUMPAGES  \* Arabic  \* MERGEFORMAT </w:instrText>
    </w:r>
    <w:r w:rsidRPr="00F73501">
      <w:rPr>
        <w:sz w:val="18"/>
        <w:szCs w:val="18"/>
      </w:rPr>
      <w:fldChar w:fldCharType="separate"/>
    </w:r>
    <w:r w:rsidR="00C818E7">
      <w:rPr>
        <w:noProof/>
        <w:sz w:val="18"/>
        <w:szCs w:val="18"/>
      </w:rPr>
      <w:t>5</w:t>
    </w:r>
    <w:r w:rsidRPr="00F73501">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4E7" w:rsidRDefault="006314E7" w:rsidP="00F73501">
    <w:pPr>
      <w:tabs>
        <w:tab w:val="left" w:pos="4111"/>
        <w:tab w:val="left" w:pos="4253"/>
        <w:tab w:val="right" w:pos="9639"/>
      </w:tabs>
      <w:spacing w:before="120"/>
      <w:jc w:val="center"/>
      <w:rPr>
        <w:sz w:val="18"/>
        <w:szCs w:val="18"/>
      </w:rPr>
    </w:pPr>
    <w:r>
      <w:rPr>
        <w:sz w:val="18"/>
        <w:szCs w:val="18"/>
      </w:rPr>
      <w:fldChar w:fldCharType="begin"/>
    </w:r>
    <w:r>
      <w:rPr>
        <w:sz w:val="18"/>
        <w:szCs w:val="18"/>
      </w:rPr>
      <w:instrText xml:space="preserve"> STYLEREF  "Appendix Heading"  \* MERGEFORMAT </w:instrText>
    </w:r>
    <w:r>
      <w:rPr>
        <w:sz w:val="18"/>
        <w:szCs w:val="18"/>
      </w:rPr>
      <w:fldChar w:fldCharType="separate"/>
    </w:r>
    <w:r w:rsidR="009966CC">
      <w:rPr>
        <w:noProof/>
        <w:sz w:val="18"/>
        <w:szCs w:val="18"/>
      </w:rPr>
      <w:t>Protocol Scan Margins</w:t>
    </w:r>
    <w:r>
      <w:rPr>
        <w:sz w:val="18"/>
        <w:szCs w:val="18"/>
      </w:rPr>
      <w:fldChar w:fldCharType="end"/>
    </w:r>
    <w:r w:rsidRPr="00095699">
      <w:rPr>
        <w:noProof/>
        <w:sz w:val="18"/>
        <w:szCs w:val="18"/>
        <w:lang w:eastAsia="en-AU" w:bidi="ar-SA"/>
      </w:rPr>
      <w:drawing>
        <wp:anchor distT="0" distB="0" distL="114300" distR="114300" simplePos="0" relativeHeight="251691008" behindDoc="0" locked="0" layoutInCell="1" allowOverlap="1" wp14:anchorId="00BC335F" wp14:editId="4F0B85D3">
          <wp:simplePos x="0" y="0"/>
          <wp:positionH relativeFrom="column">
            <wp:posOffset>3810</wp:posOffset>
          </wp:positionH>
          <wp:positionV relativeFrom="paragraph">
            <wp:posOffset>158750</wp:posOffset>
          </wp:positionV>
          <wp:extent cx="6119495" cy="53975"/>
          <wp:effectExtent l="0" t="0" r="0" b="3175"/>
          <wp:wrapTopAndBottom/>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19495" cy="53975"/>
                  </a:xfrm>
                  <a:prstGeom prst="rect">
                    <a:avLst/>
                  </a:prstGeom>
                </pic:spPr>
              </pic:pic>
            </a:graphicData>
          </a:graphic>
          <wp14:sizeRelH relativeFrom="page">
            <wp14:pctWidth>0</wp14:pctWidth>
          </wp14:sizeRelH>
          <wp14:sizeRelV relativeFrom="page">
            <wp14:pctHeight>0</wp14:pctHeight>
          </wp14:sizeRelV>
        </wp:anchor>
      </w:drawing>
    </w:r>
  </w:p>
  <w:p w:rsidR="006314E7" w:rsidRPr="00F73501" w:rsidRDefault="006314E7" w:rsidP="00F73501">
    <w:pPr>
      <w:tabs>
        <w:tab w:val="left" w:pos="3550"/>
        <w:tab w:val="left" w:pos="4111"/>
        <w:tab w:val="left" w:pos="4253"/>
        <w:tab w:val="right" w:pos="9639"/>
      </w:tabs>
      <w:spacing w:before="120"/>
      <w:jc w:val="center"/>
      <w:rPr>
        <w:sz w:val="18"/>
        <w:szCs w:val="18"/>
      </w:rPr>
    </w:pPr>
    <w:r w:rsidRPr="00F73501">
      <w:rPr>
        <w:sz w:val="18"/>
        <w:szCs w:val="18"/>
      </w:rPr>
      <w:t>V.1.4</w:t>
    </w:r>
    <w:r>
      <w:rPr>
        <w:sz w:val="18"/>
        <w:szCs w:val="18"/>
      </w:rPr>
      <w:tab/>
    </w:r>
    <w:r w:rsidRPr="00F73501">
      <w:rPr>
        <w:sz w:val="18"/>
        <w:szCs w:val="18"/>
      </w:rPr>
      <w:t>ARPANSA NDRLS User Manual</w:t>
    </w:r>
    <w:r w:rsidRPr="00F73501">
      <w:rPr>
        <w:sz w:val="18"/>
        <w:szCs w:val="18"/>
      </w:rPr>
      <w:tab/>
    </w:r>
    <w:r w:rsidRPr="00F73501">
      <w:rPr>
        <w:sz w:val="18"/>
        <w:szCs w:val="18"/>
      </w:rPr>
      <w:fldChar w:fldCharType="begin"/>
    </w:r>
    <w:r w:rsidRPr="00F73501">
      <w:rPr>
        <w:sz w:val="18"/>
        <w:szCs w:val="18"/>
      </w:rPr>
      <w:instrText xml:space="preserve"> PAGE  \* Arabic  \* MERGEFORMAT </w:instrText>
    </w:r>
    <w:r w:rsidRPr="00F73501">
      <w:rPr>
        <w:sz w:val="18"/>
        <w:szCs w:val="18"/>
      </w:rPr>
      <w:fldChar w:fldCharType="separate"/>
    </w:r>
    <w:r w:rsidR="009966CC">
      <w:rPr>
        <w:noProof/>
        <w:sz w:val="18"/>
        <w:szCs w:val="18"/>
      </w:rPr>
      <w:t>59</w:t>
    </w:r>
    <w:r w:rsidRPr="00F73501">
      <w:rPr>
        <w:sz w:val="18"/>
        <w:szCs w:val="18"/>
      </w:rPr>
      <w:fldChar w:fldCharType="end"/>
    </w:r>
    <w:r w:rsidRPr="00F73501">
      <w:rPr>
        <w:sz w:val="18"/>
        <w:szCs w:val="18"/>
      </w:rPr>
      <w:t xml:space="preserve"> of </w:t>
    </w:r>
    <w:r w:rsidRPr="00F73501">
      <w:rPr>
        <w:sz w:val="18"/>
        <w:szCs w:val="18"/>
      </w:rPr>
      <w:fldChar w:fldCharType="begin"/>
    </w:r>
    <w:r w:rsidRPr="00F73501">
      <w:rPr>
        <w:sz w:val="18"/>
        <w:szCs w:val="18"/>
      </w:rPr>
      <w:instrText xml:space="preserve"> NUMPAGES  \* Arabic  \* MERGEFORMAT </w:instrText>
    </w:r>
    <w:r w:rsidRPr="00F73501">
      <w:rPr>
        <w:sz w:val="18"/>
        <w:szCs w:val="18"/>
      </w:rPr>
      <w:fldChar w:fldCharType="separate"/>
    </w:r>
    <w:r w:rsidR="009966CC">
      <w:rPr>
        <w:noProof/>
        <w:sz w:val="18"/>
        <w:szCs w:val="18"/>
      </w:rPr>
      <w:t>74</w:t>
    </w:r>
    <w:r w:rsidRPr="00F73501">
      <w:rP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4E7" w:rsidRDefault="006314E7" w:rsidP="00527E7B">
    <w:pPr>
      <w:tabs>
        <w:tab w:val="left" w:pos="4111"/>
        <w:tab w:val="right" w:pos="9639"/>
      </w:tabs>
      <w:spacing w:before="120"/>
      <w:rPr>
        <w:sz w:val="18"/>
        <w:szCs w:val="18"/>
      </w:rPr>
    </w:pPr>
    <w:r w:rsidRPr="00095699">
      <w:rPr>
        <w:noProof/>
        <w:sz w:val="18"/>
        <w:szCs w:val="18"/>
        <w:lang w:eastAsia="en-AU" w:bidi="ar-SA"/>
      </w:rPr>
      <w:drawing>
        <wp:anchor distT="0" distB="0" distL="114300" distR="114300" simplePos="0" relativeHeight="251665408" behindDoc="0" locked="0" layoutInCell="1" allowOverlap="1" wp14:anchorId="07B3A0E5" wp14:editId="11301D07">
          <wp:simplePos x="0" y="0"/>
          <wp:positionH relativeFrom="column">
            <wp:posOffset>3810</wp:posOffset>
          </wp:positionH>
          <wp:positionV relativeFrom="paragraph">
            <wp:posOffset>158750</wp:posOffset>
          </wp:positionV>
          <wp:extent cx="6119495" cy="53975"/>
          <wp:effectExtent l="0" t="0" r="0" b="3175"/>
          <wp:wrapTopAndBottom/>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19495" cy="53975"/>
                  </a:xfrm>
                  <a:prstGeom prst="rect">
                    <a:avLst/>
                  </a:prstGeom>
                </pic:spPr>
              </pic:pic>
            </a:graphicData>
          </a:graphic>
          <wp14:sizeRelH relativeFrom="page">
            <wp14:pctWidth>0</wp14:pctWidth>
          </wp14:sizeRelH>
          <wp14:sizeRelV relativeFrom="page">
            <wp14:pctHeight>0</wp14:pctHeight>
          </wp14:sizeRelV>
        </wp:anchor>
      </w:drawing>
    </w:r>
    <w:r w:rsidRPr="00095699">
      <w:rPr>
        <w:sz w:val="18"/>
        <w:szCs w:val="18"/>
      </w:rPr>
      <w:t>619 Lower Plenty Road, Yallambie VIC 3085</w:t>
    </w:r>
    <w:r w:rsidRPr="00095699">
      <w:rPr>
        <w:sz w:val="18"/>
        <w:szCs w:val="18"/>
      </w:rPr>
      <w:tab/>
      <w:t>38–40 Urunga Parade, Miranda NSW 2228</w:t>
    </w:r>
    <w:r w:rsidRPr="00095699">
      <w:rPr>
        <w:sz w:val="18"/>
        <w:szCs w:val="18"/>
      </w:rPr>
      <w:tab/>
      <w:t>info@arpansa.gov.au</w:t>
    </w:r>
    <w:r w:rsidRPr="00095699">
      <w:rPr>
        <w:sz w:val="18"/>
        <w:szCs w:val="18"/>
      </w:rPr>
      <w:br/>
      <w:t>+61 3 9433 2211</w:t>
    </w:r>
    <w:r w:rsidRPr="00095699">
      <w:rPr>
        <w:sz w:val="18"/>
        <w:szCs w:val="18"/>
      </w:rPr>
      <w:tab/>
      <w:t>PO Box 655, Miranda NSW 1490</w:t>
    </w:r>
    <w:r w:rsidRPr="00095699">
      <w:rPr>
        <w:sz w:val="18"/>
        <w:szCs w:val="18"/>
      </w:rPr>
      <w:tab/>
      <w:t>arpansa.gov.au</w:t>
    </w:r>
    <w:r w:rsidRPr="00095699">
      <w:rPr>
        <w:sz w:val="18"/>
        <w:szCs w:val="18"/>
      </w:rPr>
      <w:br/>
    </w:r>
    <w:r w:rsidRPr="00095699">
      <w:rPr>
        <w:sz w:val="18"/>
        <w:szCs w:val="18"/>
      </w:rPr>
      <w:tab/>
      <w:t>+61 2 9541 8333</w:t>
    </w:r>
  </w:p>
  <w:p w:rsidR="006314E7" w:rsidRPr="00527E7B" w:rsidRDefault="006314E7" w:rsidP="00527E7B">
    <w:pPr>
      <w:tabs>
        <w:tab w:val="left" w:pos="4111"/>
        <w:tab w:val="left" w:pos="4253"/>
        <w:tab w:val="right" w:pos="9639"/>
      </w:tabs>
      <w:spacing w:before="120"/>
      <w:rPr>
        <w:sz w:val="18"/>
        <w:szCs w:val="18"/>
      </w:rPr>
    </w:pPr>
    <w:r>
      <w:rPr>
        <w:color w:val="BFBFBF" w:themeColor="background1" w:themeShade="BF"/>
        <w:sz w:val="18"/>
        <w:szCs w:val="18"/>
      </w:rPr>
      <w:t>V</w:t>
    </w:r>
    <w:r w:rsidRPr="00095699">
      <w:rPr>
        <w:color w:val="BFBFBF" w:themeColor="background1" w:themeShade="BF"/>
        <w:sz w:val="18"/>
        <w:szCs w:val="18"/>
      </w:rPr>
      <w:t>.1.0</w:t>
    </w:r>
    <w:r w:rsidRPr="00095699">
      <w:rPr>
        <w:sz w:val="18"/>
        <w:szCs w:val="18"/>
      </w:rPr>
      <w:tab/>
    </w:r>
    <w:r w:rsidRPr="00095699">
      <w:rPr>
        <w:color w:val="BFBFBF" w:themeColor="background1" w:themeShade="BF"/>
        <w:sz w:val="18"/>
        <w:szCs w:val="18"/>
      </w:rPr>
      <w:t>ARPANSA-XXX-XXXXX</w:t>
    </w:r>
    <w:r>
      <w:rPr>
        <w:color w:val="BFBFBF" w:themeColor="background1" w:themeShade="BF"/>
        <w:sz w:val="18"/>
        <w:szCs w:val="18"/>
      </w:rPr>
      <w:tab/>
    </w:r>
    <w:r w:rsidRPr="00095699">
      <w:rPr>
        <w:color w:val="BFBFBF" w:themeColor="background1" w:themeShade="BF"/>
        <w:sz w:val="18"/>
        <w:szCs w:val="18"/>
      </w:rPr>
      <w:fldChar w:fldCharType="begin"/>
    </w:r>
    <w:r w:rsidRPr="00095699">
      <w:rPr>
        <w:color w:val="BFBFBF" w:themeColor="background1" w:themeShade="BF"/>
        <w:sz w:val="18"/>
        <w:szCs w:val="18"/>
      </w:rPr>
      <w:instrText xml:space="preserve"> PAGE  \* Arabic  \* MERGEFORMAT </w:instrText>
    </w:r>
    <w:r w:rsidRPr="00095699">
      <w:rPr>
        <w:color w:val="BFBFBF" w:themeColor="background1" w:themeShade="BF"/>
        <w:sz w:val="18"/>
        <w:szCs w:val="18"/>
      </w:rPr>
      <w:fldChar w:fldCharType="separate"/>
    </w:r>
    <w:r>
      <w:rPr>
        <w:noProof/>
        <w:color w:val="BFBFBF" w:themeColor="background1" w:themeShade="BF"/>
        <w:sz w:val="18"/>
        <w:szCs w:val="18"/>
      </w:rPr>
      <w:t>68</w:t>
    </w:r>
    <w:r w:rsidRPr="00095699">
      <w:rPr>
        <w:color w:val="BFBFBF" w:themeColor="background1" w:themeShade="BF"/>
        <w:sz w:val="18"/>
        <w:szCs w:val="18"/>
      </w:rPr>
      <w:fldChar w:fldCharType="end"/>
    </w:r>
    <w:r w:rsidRPr="00095699">
      <w:rPr>
        <w:color w:val="BFBFBF" w:themeColor="background1" w:themeShade="BF"/>
        <w:sz w:val="18"/>
        <w:szCs w:val="18"/>
      </w:rPr>
      <w:t xml:space="preserve"> of </w:t>
    </w:r>
    <w:r w:rsidRPr="00095699">
      <w:rPr>
        <w:color w:val="BFBFBF" w:themeColor="background1" w:themeShade="BF"/>
        <w:sz w:val="18"/>
        <w:szCs w:val="18"/>
      </w:rPr>
      <w:fldChar w:fldCharType="begin"/>
    </w:r>
    <w:r w:rsidRPr="00095699">
      <w:rPr>
        <w:color w:val="BFBFBF" w:themeColor="background1" w:themeShade="BF"/>
        <w:sz w:val="18"/>
        <w:szCs w:val="18"/>
      </w:rPr>
      <w:instrText xml:space="preserve"> NUMPAGES  \* Arabic  \* MERGEFORMAT </w:instrText>
    </w:r>
    <w:r w:rsidRPr="00095699">
      <w:rPr>
        <w:color w:val="BFBFBF" w:themeColor="background1" w:themeShade="BF"/>
        <w:sz w:val="18"/>
        <w:szCs w:val="18"/>
      </w:rPr>
      <w:fldChar w:fldCharType="separate"/>
    </w:r>
    <w:r>
      <w:rPr>
        <w:noProof/>
        <w:color w:val="BFBFBF" w:themeColor="background1" w:themeShade="BF"/>
        <w:sz w:val="18"/>
        <w:szCs w:val="18"/>
      </w:rPr>
      <w:t>71</w:t>
    </w:r>
    <w:r w:rsidRPr="00095699">
      <w:rPr>
        <w:color w:val="BFBFBF" w:themeColor="background1" w:themeShade="BF"/>
        <w:sz w:val="18"/>
        <w:szCs w:val="18"/>
      </w:rPr>
      <w:fldChar w:fldCharType="end"/>
    </w:r>
    <w:r w:rsidRPr="003952D9">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14E7" w:rsidRDefault="006314E7" w:rsidP="00037687">
      <w:r>
        <w:separator/>
      </w:r>
    </w:p>
  </w:footnote>
  <w:footnote w:type="continuationSeparator" w:id="0">
    <w:p w:rsidR="006314E7" w:rsidRDefault="006314E7" w:rsidP="000376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4E7" w:rsidRDefault="006314E7">
    <w:pPr>
      <w:pStyle w:val="Header"/>
    </w:pPr>
    <w:r>
      <w:rPr>
        <w:noProof/>
        <w:lang w:eastAsia="en-AU" w:bidi="ar-SA"/>
      </w:rPr>
      <w:drawing>
        <wp:inline distT="0" distB="0" distL="0" distR="0" wp14:anchorId="4E9D4E89" wp14:editId="03DAC8EC">
          <wp:extent cx="5759450" cy="688409"/>
          <wp:effectExtent l="0" t="0" r="0" b="0"/>
          <wp:docPr id="23" name="Picture 23" descr="ARPANSA logo and brand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mbined NEW-MAR17.jpg"/>
                  <pic:cNvPicPr/>
                </pic:nvPicPr>
                <pic:blipFill>
                  <a:blip r:embed="rId1">
                    <a:extLst>
                      <a:ext uri="{28A0092B-C50C-407E-A947-70E740481C1C}">
                        <a14:useLocalDpi xmlns:a14="http://schemas.microsoft.com/office/drawing/2010/main" val="0"/>
                      </a:ext>
                    </a:extLst>
                  </a:blip>
                  <a:stretch>
                    <a:fillRect/>
                  </a:stretch>
                </pic:blipFill>
                <pic:spPr>
                  <a:xfrm>
                    <a:off x="0" y="0"/>
                    <a:ext cx="5759450" cy="68840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4E7" w:rsidRDefault="006314E7">
    <w:pPr>
      <w:pStyle w:val="Header"/>
    </w:pPr>
    <w:r>
      <w:rPr>
        <w:noProof/>
        <w:lang w:eastAsia="en-AU" w:bidi="ar-SA"/>
      </w:rPr>
      <w:drawing>
        <wp:inline distT="0" distB="0" distL="0" distR="0">
          <wp:extent cx="6120384" cy="731520"/>
          <wp:effectExtent l="0" t="0" r="0" b="0"/>
          <wp:docPr id="1" name="Picture 1" descr="ARPANSA logo and brand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mbined NEW-MAR17.jpg"/>
                  <pic:cNvPicPr/>
                </pic:nvPicPr>
                <pic:blipFill>
                  <a:blip r:embed="rId1">
                    <a:extLst>
                      <a:ext uri="{28A0092B-C50C-407E-A947-70E740481C1C}">
                        <a14:useLocalDpi xmlns:a14="http://schemas.microsoft.com/office/drawing/2010/main" val="0"/>
                      </a:ext>
                    </a:extLst>
                  </a:blip>
                  <a:stretch>
                    <a:fillRect/>
                  </a:stretch>
                </pic:blipFill>
                <pic:spPr>
                  <a:xfrm>
                    <a:off x="0" y="0"/>
                    <a:ext cx="6120384" cy="7315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E7312"/>
    <w:multiLevelType w:val="hybridMultilevel"/>
    <w:tmpl w:val="8760E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1F5E1E"/>
    <w:multiLevelType w:val="hybridMultilevel"/>
    <w:tmpl w:val="E080233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5F3845"/>
    <w:multiLevelType w:val="hybridMultilevel"/>
    <w:tmpl w:val="B9765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F62612"/>
    <w:multiLevelType w:val="hybridMultilevel"/>
    <w:tmpl w:val="88743036"/>
    <w:lvl w:ilvl="0" w:tplc="6D76DE42">
      <w:start w:val="1"/>
      <w:numFmt w:val="upperLetter"/>
      <w:pStyle w:val="AppendixHeading"/>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6B645E"/>
    <w:multiLevelType w:val="multilevel"/>
    <w:tmpl w:val="4C4C968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429" w:hanging="720"/>
      </w:pPr>
      <w:rPr>
        <w:b/>
        <w:bCs w:val="0"/>
        <w:i/>
        <w:iCs w:val="0"/>
        <w:caps w:val="0"/>
        <w:smallCaps w:val="0"/>
        <w:strike w:val="0"/>
        <w:dstrike w:val="0"/>
        <w:noProof w:val="0"/>
        <w:vanish w:val="0"/>
        <w:color w:val="4E1A74" w:themeColor="text2"/>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194D6411"/>
    <w:multiLevelType w:val="hybridMultilevel"/>
    <w:tmpl w:val="6FBE2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46797F"/>
    <w:multiLevelType w:val="hybridMultilevel"/>
    <w:tmpl w:val="9A344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B2262C"/>
    <w:multiLevelType w:val="hybridMultilevel"/>
    <w:tmpl w:val="42FE5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BB43A3"/>
    <w:multiLevelType w:val="hybridMultilevel"/>
    <w:tmpl w:val="FC9804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CD62BD"/>
    <w:multiLevelType w:val="hybridMultilevel"/>
    <w:tmpl w:val="4ACE0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1036FA"/>
    <w:multiLevelType w:val="hybridMultilevel"/>
    <w:tmpl w:val="A14A0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244D8F"/>
    <w:multiLevelType w:val="hybridMultilevel"/>
    <w:tmpl w:val="5F9C5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862E5"/>
    <w:multiLevelType w:val="hybridMultilevel"/>
    <w:tmpl w:val="7542D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751B43"/>
    <w:multiLevelType w:val="hybridMultilevel"/>
    <w:tmpl w:val="20723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585E8D"/>
    <w:multiLevelType w:val="hybridMultilevel"/>
    <w:tmpl w:val="39D28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EE0A9E"/>
    <w:multiLevelType w:val="hybridMultilevel"/>
    <w:tmpl w:val="F3B2B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084E45"/>
    <w:multiLevelType w:val="hybridMultilevel"/>
    <w:tmpl w:val="F7DEB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5">
      <w:start w:val="1"/>
      <w:numFmt w:val="bullet"/>
      <w:lvlText w:val=""/>
      <w:lvlJc w:val="left"/>
      <w:pPr>
        <w:ind w:left="3600" w:hanging="360"/>
      </w:pPr>
      <w:rPr>
        <w:rFonts w:ascii="Wingdings" w:hAnsi="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763989"/>
    <w:multiLevelType w:val="hybridMultilevel"/>
    <w:tmpl w:val="016CE1F4"/>
    <w:lvl w:ilvl="0" w:tplc="DFB81DB4">
      <w:start w:val="1"/>
      <w:numFmt w:val="bullet"/>
      <w:pStyle w:val="ListParagraph"/>
      <w:lvlText w:val=""/>
      <w:lvlJc w:val="left"/>
      <w:pPr>
        <w:ind w:left="360" w:hanging="360"/>
      </w:pPr>
      <w:rPr>
        <w:rFonts w:ascii="Symbol" w:hAnsi="Symbol" w:hint="default"/>
      </w:rPr>
    </w:lvl>
    <w:lvl w:ilvl="1" w:tplc="D16808AE">
      <w:start w:val="1"/>
      <w:numFmt w:val="bullet"/>
      <w:lvlText w:val="–"/>
      <w:lvlJc w:val="left"/>
      <w:pPr>
        <w:ind w:left="851" w:hanging="284"/>
      </w:pPr>
      <w:rPr>
        <w:rFonts w:ascii="Times New Roman" w:hAnsi="Times New Roman"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8C7748C"/>
    <w:multiLevelType w:val="hybridMultilevel"/>
    <w:tmpl w:val="F3245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AE470D"/>
    <w:multiLevelType w:val="hybridMultilevel"/>
    <w:tmpl w:val="23CCD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EA1965"/>
    <w:multiLevelType w:val="hybridMultilevel"/>
    <w:tmpl w:val="CF848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336F2B"/>
    <w:multiLevelType w:val="hybridMultilevel"/>
    <w:tmpl w:val="E3887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827326"/>
    <w:multiLevelType w:val="hybridMultilevel"/>
    <w:tmpl w:val="8DDEF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7B065A"/>
    <w:multiLevelType w:val="hybridMultilevel"/>
    <w:tmpl w:val="645EF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9D40BD"/>
    <w:multiLevelType w:val="multilevel"/>
    <w:tmpl w:val="E8B4BE72"/>
    <w:styleLink w:val="List0"/>
    <w:lvl w:ilvl="0">
      <w:start w:val="1"/>
      <w:numFmt w:val="decimal"/>
      <w:lvlText w:val="%1."/>
      <w:lvlJc w:val="left"/>
      <w:pPr>
        <w:tabs>
          <w:tab w:val="num" w:pos="692"/>
        </w:tabs>
        <w:ind w:left="692" w:hanging="332"/>
      </w:pPr>
      <w:rPr>
        <w:rFonts w:ascii="Cambria" w:eastAsia="Times New Roman" w:hAnsi="Cambria" w:cs="Cambria"/>
        <w:position w:val="0"/>
        <w:sz w:val="28"/>
        <w:szCs w:val="28"/>
      </w:rPr>
    </w:lvl>
    <w:lvl w:ilvl="1">
      <w:start w:val="1"/>
      <w:numFmt w:val="lowerLetter"/>
      <w:lvlText w:val="%2."/>
      <w:lvlJc w:val="left"/>
      <w:pPr>
        <w:tabs>
          <w:tab w:val="num" w:pos="1440"/>
        </w:tabs>
        <w:ind w:left="1440" w:hanging="360"/>
      </w:pPr>
      <w:rPr>
        <w:rFonts w:ascii="Cambria" w:eastAsia="Times New Roman" w:hAnsi="Cambria" w:cs="Cambria"/>
        <w:position w:val="0"/>
        <w:sz w:val="24"/>
        <w:szCs w:val="24"/>
      </w:rPr>
    </w:lvl>
    <w:lvl w:ilvl="2">
      <w:start w:val="1"/>
      <w:numFmt w:val="lowerRoman"/>
      <w:lvlText w:val="%3."/>
      <w:lvlJc w:val="left"/>
      <w:pPr>
        <w:tabs>
          <w:tab w:val="num" w:pos="2160"/>
        </w:tabs>
        <w:ind w:left="2160" w:hanging="296"/>
      </w:pPr>
      <w:rPr>
        <w:rFonts w:ascii="Cambria" w:eastAsia="Times New Roman" w:hAnsi="Cambria" w:cs="Cambria"/>
        <w:position w:val="0"/>
        <w:sz w:val="24"/>
        <w:szCs w:val="24"/>
      </w:rPr>
    </w:lvl>
    <w:lvl w:ilvl="3">
      <w:start w:val="1"/>
      <w:numFmt w:val="decimal"/>
      <w:lvlText w:val="%4."/>
      <w:lvlJc w:val="left"/>
      <w:pPr>
        <w:tabs>
          <w:tab w:val="num" w:pos="2880"/>
        </w:tabs>
        <w:ind w:left="2880" w:hanging="360"/>
      </w:pPr>
      <w:rPr>
        <w:rFonts w:ascii="Cambria" w:eastAsia="Times New Roman" w:hAnsi="Cambria" w:cs="Cambria"/>
        <w:position w:val="0"/>
        <w:sz w:val="24"/>
        <w:szCs w:val="24"/>
      </w:rPr>
    </w:lvl>
    <w:lvl w:ilvl="4">
      <w:start w:val="1"/>
      <w:numFmt w:val="lowerLetter"/>
      <w:lvlText w:val="%5."/>
      <w:lvlJc w:val="left"/>
      <w:pPr>
        <w:tabs>
          <w:tab w:val="num" w:pos="3600"/>
        </w:tabs>
        <w:ind w:left="3600" w:hanging="360"/>
      </w:pPr>
      <w:rPr>
        <w:rFonts w:ascii="Cambria" w:eastAsia="Times New Roman" w:hAnsi="Cambria" w:cs="Cambria"/>
        <w:position w:val="0"/>
        <w:sz w:val="24"/>
        <w:szCs w:val="24"/>
      </w:rPr>
    </w:lvl>
    <w:lvl w:ilvl="5">
      <w:start w:val="1"/>
      <w:numFmt w:val="lowerRoman"/>
      <w:lvlText w:val="%6."/>
      <w:lvlJc w:val="left"/>
      <w:pPr>
        <w:tabs>
          <w:tab w:val="num" w:pos="4320"/>
        </w:tabs>
        <w:ind w:left="4320" w:hanging="296"/>
      </w:pPr>
      <w:rPr>
        <w:rFonts w:ascii="Cambria" w:eastAsia="Times New Roman" w:hAnsi="Cambria" w:cs="Cambria"/>
        <w:position w:val="0"/>
        <w:sz w:val="24"/>
        <w:szCs w:val="24"/>
      </w:rPr>
    </w:lvl>
    <w:lvl w:ilvl="6">
      <w:start w:val="1"/>
      <w:numFmt w:val="decimal"/>
      <w:lvlText w:val="%7."/>
      <w:lvlJc w:val="left"/>
      <w:pPr>
        <w:tabs>
          <w:tab w:val="num" w:pos="5040"/>
        </w:tabs>
        <w:ind w:left="5040" w:hanging="360"/>
      </w:pPr>
      <w:rPr>
        <w:rFonts w:ascii="Cambria" w:eastAsia="Times New Roman" w:hAnsi="Cambria" w:cs="Cambria"/>
        <w:position w:val="0"/>
        <w:sz w:val="24"/>
        <w:szCs w:val="24"/>
      </w:rPr>
    </w:lvl>
    <w:lvl w:ilvl="7">
      <w:start w:val="1"/>
      <w:numFmt w:val="lowerLetter"/>
      <w:lvlText w:val="%8."/>
      <w:lvlJc w:val="left"/>
      <w:pPr>
        <w:tabs>
          <w:tab w:val="num" w:pos="5760"/>
        </w:tabs>
        <w:ind w:left="5760" w:hanging="360"/>
      </w:pPr>
      <w:rPr>
        <w:rFonts w:ascii="Cambria" w:eastAsia="Times New Roman" w:hAnsi="Cambria" w:cs="Cambria"/>
        <w:position w:val="0"/>
        <w:sz w:val="24"/>
        <w:szCs w:val="24"/>
      </w:rPr>
    </w:lvl>
    <w:lvl w:ilvl="8">
      <w:start w:val="1"/>
      <w:numFmt w:val="lowerRoman"/>
      <w:lvlText w:val="%9."/>
      <w:lvlJc w:val="left"/>
      <w:pPr>
        <w:tabs>
          <w:tab w:val="num" w:pos="6480"/>
        </w:tabs>
        <w:ind w:left="6480" w:hanging="296"/>
      </w:pPr>
      <w:rPr>
        <w:rFonts w:ascii="Cambria" w:eastAsia="Times New Roman" w:hAnsi="Cambria" w:cs="Cambria"/>
        <w:position w:val="0"/>
        <w:sz w:val="24"/>
        <w:szCs w:val="24"/>
      </w:rPr>
    </w:lvl>
  </w:abstractNum>
  <w:abstractNum w:abstractNumId="25" w15:restartNumberingAfterBreak="0">
    <w:nsid w:val="57B633D7"/>
    <w:multiLevelType w:val="hybridMultilevel"/>
    <w:tmpl w:val="0308ACA2"/>
    <w:lvl w:ilvl="0" w:tplc="F252C212">
      <w:start w:val="1"/>
      <w:numFmt w:val="bullet"/>
      <w:suff w:val="space"/>
      <w:lvlText w:val=""/>
      <w:lvlJc w:val="left"/>
      <w:pPr>
        <w:ind w:left="2892" w:hanging="57"/>
      </w:pPr>
      <w:rPr>
        <w:rFonts w:ascii="Symbol" w:hAnsi="Symbol" w:hint="default"/>
      </w:rPr>
    </w:lvl>
    <w:lvl w:ilvl="1" w:tplc="0C090003" w:tentative="1">
      <w:start w:val="1"/>
      <w:numFmt w:val="bullet"/>
      <w:lvlText w:val="o"/>
      <w:lvlJc w:val="left"/>
      <w:pPr>
        <w:ind w:left="1305" w:hanging="360"/>
      </w:pPr>
      <w:rPr>
        <w:rFonts w:ascii="Courier New" w:hAnsi="Courier New" w:cs="Courier New" w:hint="default"/>
      </w:rPr>
    </w:lvl>
    <w:lvl w:ilvl="2" w:tplc="0C090005" w:tentative="1">
      <w:start w:val="1"/>
      <w:numFmt w:val="bullet"/>
      <w:lvlText w:val=""/>
      <w:lvlJc w:val="left"/>
      <w:pPr>
        <w:ind w:left="2025" w:hanging="360"/>
      </w:pPr>
      <w:rPr>
        <w:rFonts w:ascii="Wingdings" w:hAnsi="Wingdings" w:hint="default"/>
      </w:rPr>
    </w:lvl>
    <w:lvl w:ilvl="3" w:tplc="0C090001" w:tentative="1">
      <w:start w:val="1"/>
      <w:numFmt w:val="bullet"/>
      <w:lvlText w:val=""/>
      <w:lvlJc w:val="left"/>
      <w:pPr>
        <w:ind w:left="2745" w:hanging="360"/>
      </w:pPr>
      <w:rPr>
        <w:rFonts w:ascii="Symbol" w:hAnsi="Symbol" w:hint="default"/>
      </w:rPr>
    </w:lvl>
    <w:lvl w:ilvl="4" w:tplc="0C090003" w:tentative="1">
      <w:start w:val="1"/>
      <w:numFmt w:val="bullet"/>
      <w:lvlText w:val="o"/>
      <w:lvlJc w:val="left"/>
      <w:pPr>
        <w:ind w:left="3465" w:hanging="360"/>
      </w:pPr>
      <w:rPr>
        <w:rFonts w:ascii="Courier New" w:hAnsi="Courier New" w:cs="Courier New" w:hint="default"/>
      </w:rPr>
    </w:lvl>
    <w:lvl w:ilvl="5" w:tplc="0C090005" w:tentative="1">
      <w:start w:val="1"/>
      <w:numFmt w:val="bullet"/>
      <w:lvlText w:val=""/>
      <w:lvlJc w:val="left"/>
      <w:pPr>
        <w:ind w:left="4185" w:hanging="360"/>
      </w:pPr>
      <w:rPr>
        <w:rFonts w:ascii="Wingdings" w:hAnsi="Wingdings" w:hint="default"/>
      </w:rPr>
    </w:lvl>
    <w:lvl w:ilvl="6" w:tplc="0C090001" w:tentative="1">
      <w:start w:val="1"/>
      <w:numFmt w:val="bullet"/>
      <w:lvlText w:val=""/>
      <w:lvlJc w:val="left"/>
      <w:pPr>
        <w:ind w:left="4905" w:hanging="360"/>
      </w:pPr>
      <w:rPr>
        <w:rFonts w:ascii="Symbol" w:hAnsi="Symbol" w:hint="default"/>
      </w:rPr>
    </w:lvl>
    <w:lvl w:ilvl="7" w:tplc="0C090003" w:tentative="1">
      <w:start w:val="1"/>
      <w:numFmt w:val="bullet"/>
      <w:lvlText w:val="o"/>
      <w:lvlJc w:val="left"/>
      <w:pPr>
        <w:ind w:left="5625" w:hanging="360"/>
      </w:pPr>
      <w:rPr>
        <w:rFonts w:ascii="Courier New" w:hAnsi="Courier New" w:cs="Courier New" w:hint="default"/>
      </w:rPr>
    </w:lvl>
    <w:lvl w:ilvl="8" w:tplc="0C090005" w:tentative="1">
      <w:start w:val="1"/>
      <w:numFmt w:val="bullet"/>
      <w:lvlText w:val=""/>
      <w:lvlJc w:val="left"/>
      <w:pPr>
        <w:ind w:left="6345" w:hanging="360"/>
      </w:pPr>
      <w:rPr>
        <w:rFonts w:ascii="Wingdings" w:hAnsi="Wingdings" w:hint="default"/>
      </w:rPr>
    </w:lvl>
  </w:abstractNum>
  <w:abstractNum w:abstractNumId="26" w15:restartNumberingAfterBreak="0">
    <w:nsid w:val="5A315BDD"/>
    <w:multiLevelType w:val="hybridMultilevel"/>
    <w:tmpl w:val="008C6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3C6F57"/>
    <w:multiLevelType w:val="hybridMultilevel"/>
    <w:tmpl w:val="7CB839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5A69297B"/>
    <w:multiLevelType w:val="hybridMultilevel"/>
    <w:tmpl w:val="17DE1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705F49"/>
    <w:multiLevelType w:val="hybridMultilevel"/>
    <w:tmpl w:val="883CE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405FAE"/>
    <w:multiLevelType w:val="hybridMultilevel"/>
    <w:tmpl w:val="B46AE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B22F67"/>
    <w:multiLevelType w:val="hybridMultilevel"/>
    <w:tmpl w:val="9C782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632C59"/>
    <w:multiLevelType w:val="hybridMultilevel"/>
    <w:tmpl w:val="FA94B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08D2B5E"/>
    <w:multiLevelType w:val="hybridMultilevel"/>
    <w:tmpl w:val="EA066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554809"/>
    <w:multiLevelType w:val="hybridMultilevel"/>
    <w:tmpl w:val="8DAEE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7015DC"/>
    <w:multiLevelType w:val="hybridMultilevel"/>
    <w:tmpl w:val="B428E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B4D0E4F"/>
    <w:multiLevelType w:val="hybridMultilevel"/>
    <w:tmpl w:val="588C4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24"/>
  </w:num>
  <w:num w:numId="3">
    <w:abstractNumId w:val="18"/>
  </w:num>
  <w:num w:numId="4">
    <w:abstractNumId w:val="5"/>
  </w:num>
  <w:num w:numId="5">
    <w:abstractNumId w:val="7"/>
  </w:num>
  <w:num w:numId="6">
    <w:abstractNumId w:val="11"/>
  </w:num>
  <w:num w:numId="7">
    <w:abstractNumId w:val="2"/>
  </w:num>
  <w:num w:numId="8">
    <w:abstractNumId w:val="25"/>
  </w:num>
  <w:num w:numId="9">
    <w:abstractNumId w:val="3"/>
  </w:num>
  <w:num w:numId="10">
    <w:abstractNumId w:val="4"/>
  </w:num>
  <w:num w:numId="11">
    <w:abstractNumId w:val="26"/>
  </w:num>
  <w:num w:numId="12">
    <w:abstractNumId w:val="22"/>
  </w:num>
  <w:num w:numId="13">
    <w:abstractNumId w:val="19"/>
  </w:num>
  <w:num w:numId="14">
    <w:abstractNumId w:val="30"/>
  </w:num>
  <w:num w:numId="15">
    <w:abstractNumId w:val="23"/>
  </w:num>
  <w:num w:numId="16">
    <w:abstractNumId w:val="34"/>
  </w:num>
  <w:num w:numId="17">
    <w:abstractNumId w:val="29"/>
  </w:num>
  <w:num w:numId="18">
    <w:abstractNumId w:val="35"/>
  </w:num>
  <w:num w:numId="19">
    <w:abstractNumId w:val="6"/>
  </w:num>
  <w:num w:numId="20">
    <w:abstractNumId w:val="33"/>
  </w:num>
  <w:num w:numId="21">
    <w:abstractNumId w:val="27"/>
  </w:num>
  <w:num w:numId="22">
    <w:abstractNumId w:val="28"/>
  </w:num>
  <w:num w:numId="23">
    <w:abstractNumId w:val="20"/>
  </w:num>
  <w:num w:numId="24">
    <w:abstractNumId w:val="15"/>
  </w:num>
  <w:num w:numId="25">
    <w:abstractNumId w:val="21"/>
  </w:num>
  <w:num w:numId="26">
    <w:abstractNumId w:val="0"/>
  </w:num>
  <w:num w:numId="27">
    <w:abstractNumId w:val="13"/>
  </w:num>
  <w:num w:numId="28">
    <w:abstractNumId w:val="32"/>
  </w:num>
  <w:num w:numId="29">
    <w:abstractNumId w:val="31"/>
  </w:num>
  <w:num w:numId="30">
    <w:abstractNumId w:val="10"/>
  </w:num>
  <w:num w:numId="31">
    <w:abstractNumId w:val="9"/>
  </w:num>
  <w:num w:numId="32">
    <w:abstractNumId w:val="14"/>
  </w:num>
  <w:num w:numId="33">
    <w:abstractNumId w:val="36"/>
  </w:num>
  <w:num w:numId="34">
    <w:abstractNumId w:val="12"/>
  </w:num>
  <w:num w:numId="35">
    <w:abstractNumId w:val="16"/>
  </w:num>
  <w:num w:numId="36">
    <w:abstractNumId w:val="8"/>
  </w:num>
  <w:num w:numId="37">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revisionView w:inkAnnotation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E7B"/>
    <w:rsid w:val="00005957"/>
    <w:rsid w:val="00026E35"/>
    <w:rsid w:val="00037687"/>
    <w:rsid w:val="00066B27"/>
    <w:rsid w:val="00077B46"/>
    <w:rsid w:val="00082E26"/>
    <w:rsid w:val="000917AA"/>
    <w:rsid w:val="000C341B"/>
    <w:rsid w:val="000D27C8"/>
    <w:rsid w:val="000F3AB1"/>
    <w:rsid w:val="000F73FB"/>
    <w:rsid w:val="0010348D"/>
    <w:rsid w:val="00151103"/>
    <w:rsid w:val="00192A8D"/>
    <w:rsid w:val="001A11CB"/>
    <w:rsid w:val="001B3607"/>
    <w:rsid w:val="001D2950"/>
    <w:rsid w:val="001F5B95"/>
    <w:rsid w:val="00211B48"/>
    <w:rsid w:val="002356D6"/>
    <w:rsid w:val="002569E3"/>
    <w:rsid w:val="003014F6"/>
    <w:rsid w:val="00312184"/>
    <w:rsid w:val="00327077"/>
    <w:rsid w:val="00346DA3"/>
    <w:rsid w:val="003515D6"/>
    <w:rsid w:val="00370113"/>
    <w:rsid w:val="003939E0"/>
    <w:rsid w:val="00397790"/>
    <w:rsid w:val="003B0414"/>
    <w:rsid w:val="003C4849"/>
    <w:rsid w:val="003D2646"/>
    <w:rsid w:val="003D265D"/>
    <w:rsid w:val="00412CF8"/>
    <w:rsid w:val="00434381"/>
    <w:rsid w:val="004577AE"/>
    <w:rsid w:val="004E4746"/>
    <w:rsid w:val="00527E7B"/>
    <w:rsid w:val="0054455D"/>
    <w:rsid w:val="00561136"/>
    <w:rsid w:val="00570B3E"/>
    <w:rsid w:val="005710F7"/>
    <w:rsid w:val="00586DAE"/>
    <w:rsid w:val="005B28E2"/>
    <w:rsid w:val="00621F3A"/>
    <w:rsid w:val="00626A7D"/>
    <w:rsid w:val="006314E7"/>
    <w:rsid w:val="00675E49"/>
    <w:rsid w:val="006A43A3"/>
    <w:rsid w:val="006E59E8"/>
    <w:rsid w:val="006F7562"/>
    <w:rsid w:val="00751131"/>
    <w:rsid w:val="00787C08"/>
    <w:rsid w:val="00791E72"/>
    <w:rsid w:val="00794608"/>
    <w:rsid w:val="007A0993"/>
    <w:rsid w:val="007D153D"/>
    <w:rsid w:val="007E4AF5"/>
    <w:rsid w:val="008313EC"/>
    <w:rsid w:val="00833B96"/>
    <w:rsid w:val="00841065"/>
    <w:rsid w:val="00863F74"/>
    <w:rsid w:val="009966CC"/>
    <w:rsid w:val="009A7F99"/>
    <w:rsid w:val="009B3E4C"/>
    <w:rsid w:val="009B46CD"/>
    <w:rsid w:val="009F3F6D"/>
    <w:rsid w:val="00A847BC"/>
    <w:rsid w:val="00A8520D"/>
    <w:rsid w:val="00AB6DA9"/>
    <w:rsid w:val="00AD2D61"/>
    <w:rsid w:val="00B54750"/>
    <w:rsid w:val="00BE6683"/>
    <w:rsid w:val="00C709CD"/>
    <w:rsid w:val="00C818E7"/>
    <w:rsid w:val="00C90747"/>
    <w:rsid w:val="00CC1541"/>
    <w:rsid w:val="00D22F8B"/>
    <w:rsid w:val="00D24A37"/>
    <w:rsid w:val="00D70D97"/>
    <w:rsid w:val="00D770E7"/>
    <w:rsid w:val="00D87798"/>
    <w:rsid w:val="00E25BD4"/>
    <w:rsid w:val="00E32A56"/>
    <w:rsid w:val="00E54D3A"/>
    <w:rsid w:val="00F30B42"/>
    <w:rsid w:val="00F35612"/>
    <w:rsid w:val="00F73501"/>
    <w:rsid w:val="00F86C05"/>
    <w:rsid w:val="00F87EA5"/>
    <w:rsid w:val="00FB17AA"/>
    <w:rsid w:val="00FF6A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E54AB12-2831-4629-B550-D5D215EB5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44444"/>
        <w:sz w:val="22"/>
        <w:szCs w:val="22"/>
        <w:lang w:val="en-AU" w:eastAsia="en-US" w:bidi="ar-SA"/>
      </w:rPr>
    </w:rPrDefault>
    <w:pPrDefault>
      <w:pPr>
        <w:spacing w:before="24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C05"/>
    <w:pPr>
      <w:spacing w:before="200" w:after="200"/>
    </w:pPr>
    <w:rPr>
      <w:rFonts w:ascii="Calibri" w:eastAsia="Times New Roman" w:hAnsi="Calibri" w:cs="Times New Roman"/>
      <w:color w:val="auto"/>
      <w:szCs w:val="20"/>
      <w:lang w:bidi="en-US"/>
    </w:rPr>
  </w:style>
  <w:style w:type="paragraph" w:styleId="Heading1">
    <w:name w:val="heading 1"/>
    <w:basedOn w:val="Normal"/>
    <w:next w:val="Normal"/>
    <w:link w:val="Heading1Char"/>
    <w:uiPriority w:val="9"/>
    <w:qFormat/>
    <w:rsid w:val="00312184"/>
    <w:pPr>
      <w:keepNext/>
      <w:keepLines/>
      <w:numPr>
        <w:numId w:val="10"/>
      </w:numPr>
      <w:spacing w:before="480"/>
      <w:outlineLvl w:val="0"/>
    </w:pPr>
    <w:rPr>
      <w:rFonts w:eastAsiaTheme="majorEastAsia" w:cstheme="majorBidi"/>
      <w:b/>
      <w:bCs/>
      <w:color w:val="4E1A74"/>
      <w:sz w:val="32"/>
      <w:szCs w:val="28"/>
    </w:rPr>
  </w:style>
  <w:style w:type="paragraph" w:styleId="Heading2">
    <w:name w:val="heading 2"/>
    <w:basedOn w:val="Normal"/>
    <w:next w:val="Normal"/>
    <w:link w:val="Heading2Char"/>
    <w:uiPriority w:val="9"/>
    <w:unhideWhenUsed/>
    <w:qFormat/>
    <w:rsid w:val="00C709CD"/>
    <w:pPr>
      <w:keepNext/>
      <w:keepLines/>
      <w:numPr>
        <w:ilvl w:val="1"/>
        <w:numId w:val="10"/>
      </w:numPr>
      <w:ind w:left="578" w:hanging="578"/>
      <w:outlineLvl w:val="1"/>
    </w:pPr>
    <w:rPr>
      <w:rFonts w:eastAsiaTheme="majorEastAsia" w:cstheme="majorBidi"/>
      <w:b/>
      <w:bCs/>
      <w:color w:val="4E1A74"/>
      <w:sz w:val="26"/>
      <w:szCs w:val="26"/>
    </w:rPr>
  </w:style>
  <w:style w:type="paragraph" w:styleId="Heading3">
    <w:name w:val="heading 3"/>
    <w:basedOn w:val="Normal"/>
    <w:next w:val="Normal"/>
    <w:link w:val="Heading3Char"/>
    <w:uiPriority w:val="9"/>
    <w:unhideWhenUsed/>
    <w:qFormat/>
    <w:rsid w:val="00C709CD"/>
    <w:pPr>
      <w:keepNext/>
      <w:keepLines/>
      <w:numPr>
        <w:ilvl w:val="2"/>
        <w:numId w:val="10"/>
      </w:numPr>
      <w:ind w:left="720"/>
      <w:outlineLvl w:val="2"/>
    </w:pPr>
    <w:rPr>
      <w:rFonts w:eastAsiaTheme="majorEastAsia" w:cstheme="majorBidi"/>
      <w:b/>
      <w:bCs/>
      <w:i/>
      <w:color w:val="4E1A74"/>
      <w:sz w:val="24"/>
    </w:rPr>
  </w:style>
  <w:style w:type="paragraph" w:styleId="Heading4">
    <w:name w:val="heading 4"/>
    <w:basedOn w:val="Normal"/>
    <w:next w:val="Normal"/>
    <w:link w:val="Heading4Char"/>
    <w:uiPriority w:val="9"/>
    <w:unhideWhenUsed/>
    <w:qFormat/>
    <w:rsid w:val="003D265D"/>
    <w:pPr>
      <w:keepNext/>
      <w:keepLines/>
      <w:numPr>
        <w:ilvl w:val="3"/>
        <w:numId w:val="10"/>
      </w:numPr>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7E4AF5"/>
    <w:pPr>
      <w:keepNext/>
      <w:keepLines/>
      <w:numPr>
        <w:ilvl w:val="4"/>
        <w:numId w:val="10"/>
      </w:numPr>
      <w:spacing w:after="0"/>
      <w:outlineLvl w:val="4"/>
    </w:pPr>
    <w:rPr>
      <w:rFonts w:ascii="Cambria" w:hAnsi="Cambria"/>
      <w:color w:val="073662"/>
    </w:rPr>
  </w:style>
  <w:style w:type="paragraph" w:styleId="Heading6">
    <w:name w:val="heading 6"/>
    <w:basedOn w:val="Normal"/>
    <w:next w:val="Normal"/>
    <w:link w:val="Heading6Char"/>
    <w:uiPriority w:val="9"/>
    <w:semiHidden/>
    <w:unhideWhenUsed/>
    <w:qFormat/>
    <w:rsid w:val="007E4AF5"/>
    <w:pPr>
      <w:keepNext/>
      <w:keepLines/>
      <w:numPr>
        <w:ilvl w:val="5"/>
        <w:numId w:val="10"/>
      </w:numPr>
      <w:spacing w:after="0"/>
      <w:outlineLvl w:val="5"/>
    </w:pPr>
    <w:rPr>
      <w:rFonts w:ascii="Cambria" w:hAnsi="Cambria"/>
      <w:i/>
      <w:iCs/>
      <w:color w:val="073662"/>
    </w:rPr>
  </w:style>
  <w:style w:type="paragraph" w:styleId="Heading7">
    <w:name w:val="heading 7"/>
    <w:basedOn w:val="Normal"/>
    <w:next w:val="Normal"/>
    <w:link w:val="Heading7Char"/>
    <w:uiPriority w:val="9"/>
    <w:semiHidden/>
    <w:unhideWhenUsed/>
    <w:qFormat/>
    <w:rsid w:val="007E4AF5"/>
    <w:pPr>
      <w:keepNext/>
      <w:keepLines/>
      <w:numPr>
        <w:ilvl w:val="6"/>
        <w:numId w:val="10"/>
      </w:numPr>
      <w:spacing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7E4AF5"/>
    <w:pPr>
      <w:keepNext/>
      <w:keepLines/>
      <w:numPr>
        <w:ilvl w:val="7"/>
        <w:numId w:val="10"/>
      </w:numPr>
      <w:spacing w:after="0"/>
      <w:outlineLvl w:val="7"/>
    </w:pPr>
    <w:rPr>
      <w:rFonts w:ascii="Cambria" w:hAnsi="Cambria"/>
      <w:color w:val="404040"/>
    </w:rPr>
  </w:style>
  <w:style w:type="paragraph" w:styleId="Heading9">
    <w:name w:val="heading 9"/>
    <w:basedOn w:val="Normal"/>
    <w:next w:val="Normal"/>
    <w:link w:val="Heading9Char"/>
    <w:uiPriority w:val="9"/>
    <w:semiHidden/>
    <w:unhideWhenUsed/>
    <w:qFormat/>
    <w:rsid w:val="007E4AF5"/>
    <w:pPr>
      <w:keepNext/>
      <w:keepLines/>
      <w:numPr>
        <w:ilvl w:val="8"/>
        <w:numId w:val="10"/>
      </w:numPr>
      <w:spacing w:after="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20D"/>
    <w:pPr>
      <w:numPr>
        <w:numId w:val="1"/>
      </w:numPr>
      <w:spacing w:before="120"/>
    </w:pPr>
  </w:style>
  <w:style w:type="character" w:customStyle="1" w:styleId="Heading1Char">
    <w:name w:val="Heading 1 Char"/>
    <w:basedOn w:val="DefaultParagraphFont"/>
    <w:link w:val="Heading1"/>
    <w:uiPriority w:val="9"/>
    <w:rsid w:val="00312184"/>
    <w:rPr>
      <w:rFonts w:ascii="Calibri" w:eastAsiaTheme="majorEastAsia" w:hAnsi="Calibri" w:cstheme="majorBidi"/>
      <w:b/>
      <w:bCs/>
      <w:color w:val="4E1A74"/>
      <w:sz w:val="32"/>
      <w:szCs w:val="28"/>
      <w:lang w:bidi="en-US"/>
    </w:rPr>
  </w:style>
  <w:style w:type="character" w:customStyle="1" w:styleId="Heading2Char">
    <w:name w:val="Heading 2 Char"/>
    <w:basedOn w:val="DefaultParagraphFont"/>
    <w:link w:val="Heading2"/>
    <w:uiPriority w:val="9"/>
    <w:rsid w:val="00C709CD"/>
    <w:rPr>
      <w:rFonts w:ascii="Calibri" w:eastAsiaTheme="majorEastAsia" w:hAnsi="Calibri" w:cstheme="majorBidi"/>
      <w:b/>
      <w:bCs/>
      <w:color w:val="4E1A74"/>
      <w:sz w:val="26"/>
      <w:szCs w:val="26"/>
      <w:lang w:bidi="en-US"/>
    </w:rPr>
  </w:style>
  <w:style w:type="paragraph" w:styleId="Title">
    <w:name w:val="Title"/>
    <w:basedOn w:val="Normal"/>
    <w:next w:val="Normal"/>
    <w:link w:val="TitleChar"/>
    <w:uiPriority w:val="10"/>
    <w:qFormat/>
    <w:rsid w:val="00082E26"/>
    <w:pPr>
      <w:spacing w:before="360" w:line="240" w:lineRule="auto"/>
      <w:contextualSpacing/>
      <w:jc w:val="center"/>
    </w:pPr>
    <w:rPr>
      <w:rFonts w:eastAsiaTheme="majorEastAsia" w:cstheme="majorBidi"/>
      <w:b/>
      <w:color w:val="4E1A74"/>
      <w:spacing w:val="5"/>
      <w:kern w:val="28"/>
      <w:sz w:val="52"/>
      <w:szCs w:val="52"/>
    </w:rPr>
  </w:style>
  <w:style w:type="character" w:customStyle="1" w:styleId="TitleChar">
    <w:name w:val="Title Char"/>
    <w:basedOn w:val="DefaultParagraphFont"/>
    <w:link w:val="Title"/>
    <w:uiPriority w:val="10"/>
    <w:rsid w:val="00082E26"/>
    <w:rPr>
      <w:rFonts w:ascii="Calibri" w:eastAsiaTheme="majorEastAsia" w:hAnsi="Calibri" w:cstheme="majorBidi"/>
      <w:b/>
      <w:color w:val="4E1A74"/>
      <w:spacing w:val="5"/>
      <w:kern w:val="28"/>
      <w:sz w:val="52"/>
      <w:szCs w:val="52"/>
    </w:rPr>
  </w:style>
  <w:style w:type="paragraph" w:styleId="Subtitle">
    <w:name w:val="Subtitle"/>
    <w:basedOn w:val="Normal"/>
    <w:next w:val="Normal"/>
    <w:link w:val="SubtitleChar"/>
    <w:uiPriority w:val="11"/>
    <w:qFormat/>
    <w:rsid w:val="00D70D97"/>
    <w:pPr>
      <w:numPr>
        <w:ilvl w:val="1"/>
      </w:numPr>
    </w:pPr>
    <w:rPr>
      <w:rFonts w:eastAsiaTheme="majorEastAsia" w:cstheme="majorBidi"/>
      <w:i/>
      <w:iCs/>
      <w:color w:val="4E1A74"/>
      <w:spacing w:val="15"/>
      <w:sz w:val="24"/>
      <w:szCs w:val="24"/>
    </w:rPr>
  </w:style>
  <w:style w:type="character" w:customStyle="1" w:styleId="SubtitleChar">
    <w:name w:val="Subtitle Char"/>
    <w:basedOn w:val="DefaultParagraphFont"/>
    <w:link w:val="Subtitle"/>
    <w:uiPriority w:val="11"/>
    <w:rsid w:val="00D70D97"/>
    <w:rPr>
      <w:rFonts w:ascii="Calibri" w:eastAsiaTheme="majorEastAsia" w:hAnsi="Calibri" w:cstheme="majorBidi"/>
      <w:i/>
      <w:iCs/>
      <w:color w:val="4E1A74"/>
      <w:spacing w:val="15"/>
      <w:sz w:val="24"/>
      <w:szCs w:val="24"/>
    </w:rPr>
  </w:style>
  <w:style w:type="paragraph" w:styleId="FootnoteText">
    <w:name w:val="footnote text"/>
    <w:basedOn w:val="Normal"/>
    <w:link w:val="FootnoteTextChar"/>
    <w:uiPriority w:val="99"/>
    <w:qFormat/>
    <w:rsid w:val="00570B3E"/>
    <w:pPr>
      <w:spacing w:before="60" w:line="240" w:lineRule="auto"/>
      <w:ind w:left="284" w:hanging="284"/>
    </w:pPr>
    <w:rPr>
      <w:sz w:val="18"/>
    </w:rPr>
  </w:style>
  <w:style w:type="character" w:customStyle="1" w:styleId="FootnoteTextChar">
    <w:name w:val="Footnote Text Char"/>
    <w:basedOn w:val="DefaultParagraphFont"/>
    <w:link w:val="FootnoteText"/>
    <w:uiPriority w:val="99"/>
    <w:rsid w:val="00570B3E"/>
    <w:rPr>
      <w:color w:val="444448"/>
      <w:sz w:val="18"/>
      <w:szCs w:val="20"/>
    </w:rPr>
  </w:style>
  <w:style w:type="character" w:styleId="FootnoteReference">
    <w:name w:val="footnote reference"/>
    <w:basedOn w:val="DefaultParagraphFont"/>
    <w:uiPriority w:val="99"/>
    <w:semiHidden/>
    <w:unhideWhenUsed/>
    <w:rsid w:val="00AB6DA9"/>
    <w:rPr>
      <w:vertAlign w:val="superscript"/>
    </w:rPr>
  </w:style>
  <w:style w:type="character" w:styleId="Hyperlink">
    <w:name w:val="Hyperlink"/>
    <w:basedOn w:val="DefaultParagraphFont"/>
    <w:uiPriority w:val="99"/>
    <w:unhideWhenUsed/>
    <w:rsid w:val="00D70D97"/>
    <w:rPr>
      <w:color w:val="4E1A74" w:themeColor="hyperlink"/>
      <w:u w:val="single"/>
    </w:rPr>
  </w:style>
  <w:style w:type="character" w:styleId="FollowedHyperlink">
    <w:name w:val="FollowedHyperlink"/>
    <w:basedOn w:val="DefaultParagraphFont"/>
    <w:uiPriority w:val="99"/>
    <w:semiHidden/>
    <w:unhideWhenUsed/>
    <w:rsid w:val="00D70D97"/>
    <w:rPr>
      <w:color w:val="800080" w:themeColor="followedHyperlink"/>
      <w:u w:val="single"/>
    </w:rPr>
  </w:style>
  <w:style w:type="paragraph" w:styleId="Header">
    <w:name w:val="header"/>
    <w:basedOn w:val="Normal"/>
    <w:link w:val="HeaderChar"/>
    <w:uiPriority w:val="99"/>
    <w:unhideWhenUsed/>
    <w:rsid w:val="00037687"/>
    <w:pPr>
      <w:tabs>
        <w:tab w:val="center" w:pos="4513"/>
        <w:tab w:val="right" w:pos="9026"/>
      </w:tabs>
      <w:spacing w:before="0" w:line="240" w:lineRule="auto"/>
    </w:pPr>
  </w:style>
  <w:style w:type="character" w:customStyle="1" w:styleId="HeaderChar">
    <w:name w:val="Header Char"/>
    <w:basedOn w:val="DefaultParagraphFont"/>
    <w:link w:val="Header"/>
    <w:uiPriority w:val="99"/>
    <w:rsid w:val="00037687"/>
    <w:rPr>
      <w:color w:val="22508C" w:themeColor="text1" w:themeTint="D9"/>
    </w:rPr>
  </w:style>
  <w:style w:type="paragraph" w:styleId="Footer">
    <w:name w:val="footer"/>
    <w:basedOn w:val="Normal"/>
    <w:link w:val="FooterChar"/>
    <w:uiPriority w:val="99"/>
    <w:unhideWhenUsed/>
    <w:rsid w:val="00037687"/>
    <w:pPr>
      <w:tabs>
        <w:tab w:val="center" w:pos="4513"/>
        <w:tab w:val="right" w:pos="9026"/>
      </w:tabs>
      <w:spacing w:before="0" w:line="240" w:lineRule="auto"/>
    </w:pPr>
  </w:style>
  <w:style w:type="character" w:customStyle="1" w:styleId="FooterChar">
    <w:name w:val="Footer Char"/>
    <w:basedOn w:val="DefaultParagraphFont"/>
    <w:link w:val="Footer"/>
    <w:uiPriority w:val="99"/>
    <w:rsid w:val="00037687"/>
    <w:rPr>
      <w:color w:val="22508C" w:themeColor="text1" w:themeTint="D9"/>
    </w:rPr>
  </w:style>
  <w:style w:type="character" w:styleId="SubtleEmphasis">
    <w:name w:val="Subtle Emphasis"/>
    <w:basedOn w:val="DefaultParagraphFont"/>
    <w:uiPriority w:val="19"/>
    <w:qFormat/>
    <w:rsid w:val="00FF6AB9"/>
    <w:rPr>
      <w:color w:val="DBBEF0"/>
    </w:rPr>
  </w:style>
  <w:style w:type="character" w:customStyle="1" w:styleId="Heading3Char">
    <w:name w:val="Heading 3 Char"/>
    <w:basedOn w:val="DefaultParagraphFont"/>
    <w:link w:val="Heading3"/>
    <w:uiPriority w:val="9"/>
    <w:rsid w:val="00C709CD"/>
    <w:rPr>
      <w:rFonts w:ascii="Calibri" w:eastAsiaTheme="majorEastAsia" w:hAnsi="Calibri" w:cstheme="majorBidi"/>
      <w:b/>
      <w:bCs/>
      <w:i/>
      <w:color w:val="4E1A74"/>
      <w:sz w:val="24"/>
      <w:szCs w:val="20"/>
      <w:lang w:bidi="en-US"/>
    </w:rPr>
  </w:style>
  <w:style w:type="paragraph" w:styleId="BalloonText">
    <w:name w:val="Balloon Text"/>
    <w:basedOn w:val="Normal"/>
    <w:link w:val="BalloonTextChar"/>
    <w:uiPriority w:val="99"/>
    <w:semiHidden/>
    <w:unhideWhenUsed/>
    <w:rsid w:val="002356D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6D6"/>
    <w:rPr>
      <w:rFonts w:ascii="Tahoma" w:hAnsi="Tahoma" w:cs="Tahoma"/>
      <w:color w:val="444448"/>
      <w:sz w:val="16"/>
      <w:szCs w:val="16"/>
    </w:rPr>
  </w:style>
  <w:style w:type="paragraph" w:styleId="Caption">
    <w:name w:val="caption"/>
    <w:basedOn w:val="Normal"/>
    <w:next w:val="Normal"/>
    <w:uiPriority w:val="35"/>
    <w:qFormat/>
    <w:rsid w:val="0054455D"/>
    <w:pPr>
      <w:spacing w:before="120" w:line="240" w:lineRule="auto"/>
    </w:pPr>
    <w:rPr>
      <w:b/>
      <w:bCs/>
      <w:color w:val="4E1A74"/>
      <w:sz w:val="20"/>
      <w:szCs w:val="18"/>
    </w:rPr>
  </w:style>
  <w:style w:type="character" w:customStyle="1" w:styleId="Heading4Char">
    <w:name w:val="Heading 4 Char"/>
    <w:basedOn w:val="DefaultParagraphFont"/>
    <w:link w:val="Heading4"/>
    <w:uiPriority w:val="9"/>
    <w:rsid w:val="003D265D"/>
    <w:rPr>
      <w:rFonts w:ascii="Calibri" w:eastAsiaTheme="majorEastAsia" w:hAnsi="Calibri" w:cstheme="majorBidi"/>
      <w:b/>
      <w:bCs/>
      <w:i/>
      <w:iCs/>
      <w:color w:val="auto"/>
      <w:szCs w:val="20"/>
      <w:lang w:bidi="en-US"/>
    </w:rPr>
  </w:style>
  <w:style w:type="paragraph" w:styleId="TOCHeading">
    <w:name w:val="TOC Heading"/>
    <w:basedOn w:val="Heading1"/>
    <w:next w:val="Normal"/>
    <w:uiPriority w:val="39"/>
    <w:qFormat/>
    <w:rsid w:val="00675E49"/>
    <w:pPr>
      <w:spacing w:line="276" w:lineRule="auto"/>
      <w:outlineLvl w:val="9"/>
    </w:pPr>
    <w:rPr>
      <w:b w:val="0"/>
      <w:sz w:val="28"/>
      <w:lang w:val="en-US" w:eastAsia="ja-JP"/>
    </w:rPr>
  </w:style>
  <w:style w:type="paragraph" w:styleId="TOC1">
    <w:name w:val="toc 1"/>
    <w:basedOn w:val="Normal"/>
    <w:next w:val="Normal"/>
    <w:autoRedefine/>
    <w:uiPriority w:val="39"/>
    <w:unhideWhenUsed/>
    <w:qFormat/>
    <w:rsid w:val="00066B27"/>
    <w:pPr>
      <w:tabs>
        <w:tab w:val="right" w:leader="dot" w:pos="9628"/>
      </w:tabs>
    </w:pPr>
    <w:rPr>
      <w:b/>
      <w:color w:val="4E1A74"/>
    </w:rPr>
  </w:style>
  <w:style w:type="paragraph" w:styleId="TOC2">
    <w:name w:val="toc 2"/>
    <w:basedOn w:val="Normal"/>
    <w:next w:val="Normal"/>
    <w:autoRedefine/>
    <w:uiPriority w:val="39"/>
    <w:unhideWhenUsed/>
    <w:qFormat/>
    <w:rsid w:val="00675E49"/>
    <w:pPr>
      <w:tabs>
        <w:tab w:val="right" w:leader="dot" w:pos="9628"/>
      </w:tabs>
      <w:spacing w:before="120"/>
      <w:ind w:left="567" w:hanging="567"/>
    </w:pPr>
    <w:rPr>
      <w:noProof/>
    </w:rPr>
  </w:style>
  <w:style w:type="paragraph" w:styleId="TOC3">
    <w:name w:val="toc 3"/>
    <w:basedOn w:val="Normal"/>
    <w:next w:val="Normal"/>
    <w:autoRedefine/>
    <w:uiPriority w:val="39"/>
    <w:unhideWhenUsed/>
    <w:qFormat/>
    <w:rsid w:val="00675E49"/>
    <w:pPr>
      <w:tabs>
        <w:tab w:val="right" w:leader="dot" w:pos="9628"/>
      </w:tabs>
      <w:spacing w:before="60" w:after="100"/>
      <w:ind w:left="1134" w:hanging="567"/>
    </w:pPr>
    <w:rPr>
      <w:i/>
      <w:noProof/>
    </w:rPr>
  </w:style>
  <w:style w:type="character" w:customStyle="1" w:styleId="Normalbold">
    <w:name w:val="Normal (bold)"/>
    <w:basedOn w:val="DefaultParagraphFont"/>
    <w:uiPriority w:val="1"/>
    <w:qFormat/>
    <w:rsid w:val="00F87EA5"/>
    <w:rPr>
      <w:b/>
    </w:rPr>
  </w:style>
  <w:style w:type="table" w:styleId="TableGrid">
    <w:name w:val="Table Grid"/>
    <w:basedOn w:val="TableNormal"/>
    <w:uiPriority w:val="59"/>
    <w:rsid w:val="00F87EA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nericARPANSA">
    <w:name w:val="Generic ARPANSA"/>
    <w:basedOn w:val="TableNormal"/>
    <w:uiPriority w:val="99"/>
    <w:rsid w:val="00586DAE"/>
    <w:pPr>
      <w:spacing w:before="60" w:after="60" w:line="240" w:lineRule="auto"/>
      <w:jc w:val="center"/>
    </w:pPr>
    <w:tblPr>
      <w:tblStyleRowBandSize w:val="1"/>
      <w:tblInd w:w="108" w:type="dxa"/>
      <w:tblBorders>
        <w:top w:val="single" w:sz="4" w:space="0" w:color="4E1A74"/>
        <w:left w:val="single" w:sz="4" w:space="0" w:color="4E1A74"/>
        <w:bottom w:val="single" w:sz="4" w:space="0" w:color="4E1A74"/>
        <w:right w:val="single" w:sz="4" w:space="0" w:color="4E1A74"/>
        <w:insideH w:val="single" w:sz="4" w:space="0" w:color="4E1A74"/>
        <w:insideV w:val="single" w:sz="4" w:space="0" w:color="4E1A74"/>
      </w:tblBorders>
    </w:tblPr>
    <w:tcPr>
      <w:vAlign w:val="center"/>
    </w:tc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customStyle="1" w:styleId="GenericARPANSA2">
    <w:name w:val="Generic ARPANSA 2"/>
    <w:basedOn w:val="GenericARPANSA"/>
    <w:uiPriority w:val="99"/>
    <w:rsid w:val="004577AE"/>
    <w:pPr>
      <w:spacing w:before="0"/>
    </w:pPr>
    <w:tblPr/>
    <w:tblStylePr w:type="firstRow">
      <w:pPr>
        <w:wordWrap/>
        <w:spacing w:beforeLines="0" w:before="120" w:beforeAutospacing="0" w:afterLines="0" w:after="120" w:afterAutospacing="0" w:line="240" w:lineRule="auto"/>
      </w:pPr>
      <w:rPr>
        <w:rFonts w:ascii="Calibri" w:hAnsi="Calibri"/>
        <w:b/>
        <w:color w:val="4E1A74"/>
        <w:sz w:val="22"/>
      </w:rPr>
      <w:tblPr/>
      <w:tcPr>
        <w:tcBorders>
          <w:top w:val="single" w:sz="4" w:space="0" w:color="4E1A74"/>
          <w:left w:val="single" w:sz="4" w:space="0" w:color="4E1A74"/>
          <w:bottom w:val="single" w:sz="4" w:space="0" w:color="4E1A74"/>
          <w:right w:val="single" w:sz="4" w:space="0" w:color="4E1A74"/>
          <w:insideH w:val="single" w:sz="4" w:space="0" w:color="4E1A74"/>
          <w:insideV w:val="single" w:sz="4" w:space="0" w:color="4E1A74"/>
          <w:tl2br w:val="nil"/>
          <w:tr2bl w:val="nil"/>
        </w:tcBorders>
        <w:shd w:val="clear" w:color="auto" w:fill="FFFFFF" w:themeFill="background1"/>
      </w:tcPr>
    </w:tblStylePr>
    <w:tblStylePr w:type="lastRow">
      <w:pPr>
        <w:wordWrap/>
        <w:spacing w:beforeLines="0" w:before="60" w:beforeAutospacing="0" w:afterLines="0" w:after="60" w:afterAutospacing="0" w:line="264" w:lineRule="auto"/>
        <w:jc w:val="center"/>
      </w:pPr>
      <w:rPr>
        <w:rFonts w:ascii="Calibri" w:hAnsi="Calibri"/>
        <w:b/>
        <w:sz w:val="22"/>
      </w:rPr>
    </w:tblStylePr>
    <w:tblStylePr w:type="band2Horz">
      <w:tblPr/>
      <w:tcPr>
        <w:shd w:val="clear" w:color="auto" w:fill="F6EFFB"/>
      </w:tcPr>
    </w:tblStylePr>
  </w:style>
  <w:style w:type="numbering" w:customStyle="1" w:styleId="List0">
    <w:name w:val="List 0"/>
    <w:rsid w:val="00E54D3A"/>
    <w:pPr>
      <w:numPr>
        <w:numId w:val="2"/>
      </w:numPr>
    </w:pPr>
  </w:style>
  <w:style w:type="table" w:styleId="TableSimple1">
    <w:name w:val="Table Simple 1"/>
    <w:basedOn w:val="TableNormal"/>
    <w:uiPriority w:val="99"/>
    <w:semiHidden/>
    <w:unhideWhenUsed/>
    <w:rsid w:val="00F87E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ghtShading">
    <w:name w:val="Light Shading"/>
    <w:basedOn w:val="TableNormal"/>
    <w:uiPriority w:val="60"/>
    <w:rsid w:val="00F30B42"/>
    <w:pPr>
      <w:spacing w:line="240" w:lineRule="auto"/>
    </w:pPr>
    <w:rPr>
      <w:color w:val="112845" w:themeColor="text1" w:themeShade="BF"/>
    </w:rPr>
    <w:tblPr>
      <w:tblStyleRowBandSize w:val="1"/>
      <w:tblStyleColBandSize w:val="1"/>
      <w:tblBorders>
        <w:top w:val="single" w:sz="8" w:space="0" w:color="17365D" w:themeColor="text1"/>
        <w:bottom w:val="single" w:sz="8" w:space="0" w:color="17365D" w:themeColor="text1"/>
      </w:tblBorders>
    </w:tblPr>
    <w:tblStylePr w:type="fir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la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CAEB" w:themeFill="text1" w:themeFillTint="3F"/>
      </w:tcPr>
    </w:tblStylePr>
    <w:tblStylePr w:type="band1Horz">
      <w:tblPr/>
      <w:tcPr>
        <w:tcBorders>
          <w:left w:val="nil"/>
          <w:right w:val="nil"/>
          <w:insideH w:val="nil"/>
          <w:insideV w:val="nil"/>
        </w:tcBorders>
        <w:shd w:val="clear" w:color="auto" w:fill="B0CAEB" w:themeFill="text1" w:themeFillTint="3F"/>
      </w:tcPr>
    </w:tblStylePr>
  </w:style>
  <w:style w:type="table" w:styleId="LightShading-Accent1">
    <w:name w:val="Light Shading Accent 1"/>
    <w:basedOn w:val="TableNormal"/>
    <w:uiPriority w:val="60"/>
    <w:rsid w:val="00F30B42"/>
    <w:pPr>
      <w:spacing w:line="240" w:lineRule="auto"/>
    </w:pPr>
    <w:rPr>
      <w:color w:val="AF6FE0" w:themeColor="accent1" w:themeShade="BF"/>
    </w:rPr>
    <w:tblPr>
      <w:tblStyleRowBandSize w:val="1"/>
      <w:tblStyleColBandSize w:val="1"/>
      <w:tblBorders>
        <w:top w:val="single" w:sz="8" w:space="0" w:color="E3CCF4" w:themeColor="accent1"/>
        <w:bottom w:val="single" w:sz="8" w:space="0" w:color="E3CCF4" w:themeColor="accent1"/>
      </w:tblBorders>
    </w:tblPr>
    <w:tblStylePr w:type="fir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la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2FC" w:themeFill="accent1" w:themeFillTint="3F"/>
      </w:tcPr>
    </w:tblStylePr>
    <w:tblStylePr w:type="band1Horz">
      <w:tblPr/>
      <w:tcPr>
        <w:tcBorders>
          <w:left w:val="nil"/>
          <w:right w:val="nil"/>
          <w:insideH w:val="nil"/>
          <w:insideV w:val="nil"/>
        </w:tcBorders>
        <w:shd w:val="clear" w:color="auto" w:fill="F8F2FC" w:themeFill="accent1" w:themeFillTint="3F"/>
      </w:tcPr>
    </w:tblStylePr>
  </w:style>
  <w:style w:type="table" w:styleId="LightShading-Accent2">
    <w:name w:val="Light Shading Accent 2"/>
    <w:basedOn w:val="TableNormal"/>
    <w:uiPriority w:val="60"/>
    <w:rsid w:val="00F30B42"/>
    <w:pPr>
      <w:spacing w:line="240" w:lineRule="auto"/>
    </w:pPr>
    <w:rPr>
      <w:color w:val="207220" w:themeColor="accent2" w:themeShade="BF"/>
    </w:rPr>
    <w:tblPr>
      <w:tblStyleRowBandSize w:val="1"/>
      <w:tblStyleColBandSize w:val="1"/>
      <w:tblBorders>
        <w:top w:val="single" w:sz="8" w:space="0" w:color="2B992B" w:themeColor="accent2"/>
        <w:bottom w:val="single" w:sz="8" w:space="0" w:color="2B992B" w:themeColor="accent2"/>
      </w:tblBorders>
    </w:tblPr>
    <w:tblStylePr w:type="fir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la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EEC2" w:themeFill="accent2" w:themeFillTint="3F"/>
      </w:tcPr>
    </w:tblStylePr>
    <w:tblStylePr w:type="band1Horz">
      <w:tblPr/>
      <w:tcPr>
        <w:tcBorders>
          <w:left w:val="nil"/>
          <w:right w:val="nil"/>
          <w:insideH w:val="nil"/>
          <w:insideV w:val="nil"/>
        </w:tcBorders>
        <w:shd w:val="clear" w:color="auto" w:fill="C2EEC2" w:themeFill="accent2" w:themeFillTint="3F"/>
      </w:tcPr>
    </w:tblStylePr>
  </w:style>
  <w:style w:type="table" w:styleId="LightList">
    <w:name w:val="Light List"/>
    <w:basedOn w:val="TableNormal"/>
    <w:uiPriority w:val="61"/>
    <w:rsid w:val="00F30B42"/>
    <w:pPr>
      <w:spacing w:line="240" w:lineRule="auto"/>
    </w:pPr>
    <w:tblPr>
      <w:tblStyleRowBandSize w:val="1"/>
      <w:tblStyleColBandSize w:val="1"/>
      <w:tblBorders>
        <w:top w:val="single" w:sz="8" w:space="0" w:color="17365D" w:themeColor="text1"/>
        <w:left w:val="single" w:sz="8" w:space="0" w:color="17365D" w:themeColor="text1"/>
        <w:bottom w:val="single" w:sz="8" w:space="0" w:color="17365D" w:themeColor="text1"/>
        <w:right w:val="single" w:sz="8" w:space="0" w:color="17365D" w:themeColor="text1"/>
      </w:tblBorders>
    </w:tblPr>
    <w:tblStylePr w:type="firstRow">
      <w:pPr>
        <w:spacing w:before="0" w:after="0" w:line="240" w:lineRule="auto"/>
      </w:pPr>
      <w:rPr>
        <w:b/>
        <w:bCs/>
        <w:color w:val="FFFFFF" w:themeColor="background1"/>
      </w:rPr>
      <w:tblPr/>
      <w:tcPr>
        <w:shd w:val="clear" w:color="auto" w:fill="17365D" w:themeFill="text1"/>
      </w:tcPr>
    </w:tblStylePr>
    <w:tblStylePr w:type="lastRow">
      <w:pPr>
        <w:spacing w:before="0" w:after="0" w:line="240" w:lineRule="auto"/>
      </w:pPr>
      <w:rPr>
        <w:b/>
        <w:bCs/>
      </w:rPr>
      <w:tblPr/>
      <w:tcPr>
        <w:tcBorders>
          <w:top w:val="double" w:sz="6" w:space="0" w:color="17365D" w:themeColor="text1"/>
          <w:left w:val="single" w:sz="8" w:space="0" w:color="17365D" w:themeColor="text1"/>
          <w:bottom w:val="single" w:sz="8" w:space="0" w:color="17365D" w:themeColor="text1"/>
          <w:right w:val="single" w:sz="8" w:space="0" w:color="17365D" w:themeColor="text1"/>
        </w:tcBorders>
      </w:tcPr>
    </w:tblStylePr>
    <w:tblStylePr w:type="firstCol">
      <w:rPr>
        <w:b/>
        <w:bCs/>
      </w:rPr>
    </w:tblStylePr>
    <w:tblStylePr w:type="lastCol">
      <w:rPr>
        <w:b/>
        <w:bCs/>
      </w:rPr>
    </w:tblStylePr>
    <w:tblStylePr w:type="band1Vert">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tblStylePr w:type="band1Horz">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style>
  <w:style w:type="paragraph" w:customStyle="1" w:styleId="Tabletext">
    <w:name w:val="Table text"/>
    <w:basedOn w:val="Normal"/>
    <w:qFormat/>
    <w:rsid w:val="00CC1541"/>
    <w:pPr>
      <w:spacing w:before="60" w:after="60" w:line="240" w:lineRule="auto"/>
      <w:jc w:val="center"/>
    </w:pPr>
  </w:style>
  <w:style w:type="table" w:styleId="LightShading-Accent3">
    <w:name w:val="Light Shading Accent 3"/>
    <w:basedOn w:val="TableNormal"/>
    <w:uiPriority w:val="60"/>
    <w:rsid w:val="00211B48"/>
    <w:pPr>
      <w:spacing w:before="0" w:line="240" w:lineRule="auto"/>
    </w:pPr>
    <w:rPr>
      <w:color w:val="1B611B" w:themeColor="accent3" w:themeShade="BF"/>
    </w:rPr>
    <w:tblPr>
      <w:tblStyleRowBandSize w:val="1"/>
      <w:tblStyleColBandSize w:val="1"/>
      <w:tblBorders>
        <w:top w:val="single" w:sz="8" w:space="0" w:color="258325" w:themeColor="accent3"/>
        <w:bottom w:val="single" w:sz="8" w:space="0" w:color="258325" w:themeColor="accent3"/>
      </w:tblBorders>
    </w:tblPr>
    <w:tblStylePr w:type="fir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la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BC" w:themeFill="accent3" w:themeFillTint="3F"/>
      </w:tcPr>
    </w:tblStylePr>
    <w:tblStylePr w:type="band1Horz">
      <w:tblPr/>
      <w:tcPr>
        <w:tcBorders>
          <w:left w:val="nil"/>
          <w:right w:val="nil"/>
          <w:insideH w:val="nil"/>
          <w:insideV w:val="nil"/>
        </w:tcBorders>
        <w:shd w:val="clear" w:color="auto" w:fill="BCECBC" w:themeFill="accent3" w:themeFillTint="3F"/>
      </w:tcPr>
    </w:tblStylePr>
  </w:style>
  <w:style w:type="table" w:styleId="LightShading-Accent4">
    <w:name w:val="Light Shading Accent 4"/>
    <w:basedOn w:val="TableNormal"/>
    <w:uiPriority w:val="60"/>
    <w:rsid w:val="00211B48"/>
    <w:pPr>
      <w:spacing w:before="0" w:line="240" w:lineRule="auto"/>
    </w:pPr>
    <w:rPr>
      <w:color w:val="333335" w:themeColor="accent4" w:themeShade="BF"/>
    </w:rPr>
    <w:tblPr>
      <w:tblStyleRowBandSize w:val="1"/>
      <w:tblStyleColBandSize w:val="1"/>
      <w:tblBorders>
        <w:top w:val="single" w:sz="8" w:space="0" w:color="444448" w:themeColor="accent4"/>
        <w:bottom w:val="single" w:sz="8" w:space="0" w:color="444448" w:themeColor="accent4"/>
      </w:tblBorders>
    </w:tblPr>
    <w:tblStylePr w:type="fir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la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D2" w:themeFill="accent4" w:themeFillTint="3F"/>
      </w:tcPr>
    </w:tblStylePr>
    <w:tblStylePr w:type="band1Horz">
      <w:tblPr/>
      <w:tcPr>
        <w:tcBorders>
          <w:left w:val="nil"/>
          <w:right w:val="nil"/>
          <w:insideH w:val="nil"/>
          <w:insideV w:val="nil"/>
        </w:tcBorders>
        <w:shd w:val="clear" w:color="auto" w:fill="CFCFD2" w:themeFill="accent4" w:themeFillTint="3F"/>
      </w:tcPr>
    </w:tblStylePr>
  </w:style>
  <w:style w:type="table" w:styleId="LightShading-Accent5">
    <w:name w:val="Light Shading Accent 5"/>
    <w:basedOn w:val="TableNormal"/>
    <w:uiPriority w:val="60"/>
    <w:rsid w:val="00211B48"/>
    <w:pPr>
      <w:spacing w:before="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211B48"/>
    <w:pPr>
      <w:spacing w:before="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1">
    <w:name w:val="Light List Accent 1"/>
    <w:basedOn w:val="TableNormal"/>
    <w:uiPriority w:val="61"/>
    <w:rsid w:val="00211B48"/>
    <w:pPr>
      <w:spacing w:before="0" w:line="240" w:lineRule="auto"/>
    </w:pPr>
    <w:tblPr>
      <w:tblStyleRowBandSize w:val="1"/>
      <w:tblStyleColBandSize w:val="1"/>
      <w:tblBorders>
        <w:top w:val="single" w:sz="8" w:space="0" w:color="E3CCF4" w:themeColor="accent1"/>
        <w:left w:val="single" w:sz="8" w:space="0" w:color="E3CCF4" w:themeColor="accent1"/>
        <w:bottom w:val="single" w:sz="8" w:space="0" w:color="E3CCF4" w:themeColor="accent1"/>
        <w:right w:val="single" w:sz="8" w:space="0" w:color="E3CCF4" w:themeColor="accent1"/>
      </w:tblBorders>
    </w:tblPr>
    <w:tblStylePr w:type="firstRow">
      <w:pPr>
        <w:spacing w:before="0" w:after="0" w:line="240" w:lineRule="auto"/>
      </w:pPr>
      <w:rPr>
        <w:b/>
        <w:bCs/>
        <w:color w:val="FFFFFF" w:themeColor="background1"/>
      </w:rPr>
      <w:tblPr/>
      <w:tcPr>
        <w:shd w:val="clear" w:color="auto" w:fill="E3CCF4" w:themeFill="accent1"/>
      </w:tcPr>
    </w:tblStylePr>
    <w:tblStylePr w:type="lastRow">
      <w:pPr>
        <w:spacing w:before="0" w:after="0" w:line="240" w:lineRule="auto"/>
      </w:pPr>
      <w:rPr>
        <w:b/>
        <w:bCs/>
      </w:rPr>
      <w:tblPr/>
      <w:tcPr>
        <w:tcBorders>
          <w:top w:val="double" w:sz="6" w:space="0" w:color="E3CCF4" w:themeColor="accent1"/>
          <w:left w:val="single" w:sz="8" w:space="0" w:color="E3CCF4" w:themeColor="accent1"/>
          <w:bottom w:val="single" w:sz="8" w:space="0" w:color="E3CCF4" w:themeColor="accent1"/>
          <w:right w:val="single" w:sz="8" w:space="0" w:color="E3CCF4" w:themeColor="accent1"/>
        </w:tcBorders>
      </w:tcPr>
    </w:tblStylePr>
    <w:tblStylePr w:type="firstCol">
      <w:rPr>
        <w:b/>
        <w:bCs/>
      </w:rPr>
    </w:tblStylePr>
    <w:tblStylePr w:type="lastCol">
      <w:rPr>
        <w:b/>
        <w:bCs/>
      </w:rPr>
    </w:tblStylePr>
    <w:tblStylePr w:type="band1Vert">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tblStylePr w:type="band1Horz">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style>
  <w:style w:type="table" w:styleId="LightList-Accent2">
    <w:name w:val="Light List Accent 2"/>
    <w:basedOn w:val="TableNormal"/>
    <w:uiPriority w:val="61"/>
    <w:rsid w:val="00211B48"/>
    <w:pPr>
      <w:spacing w:before="0" w:line="240" w:lineRule="auto"/>
    </w:pPr>
    <w:tblPr>
      <w:tblStyleRowBandSize w:val="1"/>
      <w:tblStyleColBandSize w:val="1"/>
      <w:tblBorders>
        <w:top w:val="single" w:sz="8" w:space="0" w:color="2B992B" w:themeColor="accent2"/>
        <w:left w:val="single" w:sz="8" w:space="0" w:color="2B992B" w:themeColor="accent2"/>
        <w:bottom w:val="single" w:sz="8" w:space="0" w:color="2B992B" w:themeColor="accent2"/>
        <w:right w:val="single" w:sz="8" w:space="0" w:color="2B992B" w:themeColor="accent2"/>
      </w:tblBorders>
    </w:tblPr>
    <w:tblStylePr w:type="firstRow">
      <w:pPr>
        <w:spacing w:before="0" w:after="0" w:line="240" w:lineRule="auto"/>
      </w:pPr>
      <w:rPr>
        <w:b/>
        <w:bCs/>
        <w:color w:val="FFFFFF" w:themeColor="background1"/>
      </w:rPr>
      <w:tblPr/>
      <w:tcPr>
        <w:shd w:val="clear" w:color="auto" w:fill="2B992B" w:themeFill="accent2"/>
      </w:tcPr>
    </w:tblStylePr>
    <w:tblStylePr w:type="lastRow">
      <w:pPr>
        <w:spacing w:before="0" w:after="0" w:line="240" w:lineRule="auto"/>
      </w:pPr>
      <w:rPr>
        <w:b/>
        <w:bCs/>
      </w:rPr>
      <w:tblPr/>
      <w:tcPr>
        <w:tcBorders>
          <w:top w:val="double" w:sz="6" w:space="0" w:color="2B992B" w:themeColor="accent2"/>
          <w:left w:val="single" w:sz="8" w:space="0" w:color="2B992B" w:themeColor="accent2"/>
          <w:bottom w:val="single" w:sz="8" w:space="0" w:color="2B992B" w:themeColor="accent2"/>
          <w:right w:val="single" w:sz="8" w:space="0" w:color="2B992B" w:themeColor="accent2"/>
        </w:tcBorders>
      </w:tcPr>
    </w:tblStylePr>
    <w:tblStylePr w:type="firstCol">
      <w:rPr>
        <w:b/>
        <w:bCs/>
      </w:rPr>
    </w:tblStylePr>
    <w:tblStylePr w:type="lastCol">
      <w:rPr>
        <w:b/>
        <w:bCs/>
      </w:rPr>
    </w:tblStylePr>
    <w:tblStylePr w:type="band1Vert">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tblStylePr w:type="band1Horz">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style>
  <w:style w:type="table" w:styleId="LightList-Accent3">
    <w:name w:val="Light List Accent 3"/>
    <w:basedOn w:val="TableNormal"/>
    <w:uiPriority w:val="61"/>
    <w:rsid w:val="00211B48"/>
    <w:pPr>
      <w:spacing w:before="0" w:line="240" w:lineRule="auto"/>
    </w:pPr>
    <w:tblPr>
      <w:tblStyleRowBandSize w:val="1"/>
      <w:tblStyleColBandSize w:val="1"/>
      <w:tblBorders>
        <w:top w:val="single" w:sz="8" w:space="0" w:color="258325" w:themeColor="accent3"/>
        <w:left w:val="single" w:sz="8" w:space="0" w:color="258325" w:themeColor="accent3"/>
        <w:bottom w:val="single" w:sz="8" w:space="0" w:color="258325" w:themeColor="accent3"/>
        <w:right w:val="single" w:sz="8" w:space="0" w:color="258325" w:themeColor="accent3"/>
      </w:tblBorders>
    </w:tblPr>
    <w:tblStylePr w:type="firstRow">
      <w:pPr>
        <w:spacing w:before="0" w:after="0" w:line="240" w:lineRule="auto"/>
      </w:pPr>
      <w:rPr>
        <w:b/>
        <w:bCs/>
        <w:color w:val="FFFFFF" w:themeColor="background1"/>
      </w:rPr>
      <w:tblPr/>
      <w:tcPr>
        <w:shd w:val="clear" w:color="auto" w:fill="258325" w:themeFill="accent3"/>
      </w:tcPr>
    </w:tblStylePr>
    <w:tblStylePr w:type="lastRow">
      <w:pPr>
        <w:spacing w:before="0" w:after="0" w:line="240" w:lineRule="auto"/>
      </w:pPr>
      <w:rPr>
        <w:b/>
        <w:bCs/>
      </w:rPr>
      <w:tblPr/>
      <w:tcPr>
        <w:tcBorders>
          <w:top w:val="double" w:sz="6" w:space="0" w:color="258325" w:themeColor="accent3"/>
          <w:left w:val="single" w:sz="8" w:space="0" w:color="258325" w:themeColor="accent3"/>
          <w:bottom w:val="single" w:sz="8" w:space="0" w:color="258325" w:themeColor="accent3"/>
          <w:right w:val="single" w:sz="8" w:space="0" w:color="258325" w:themeColor="accent3"/>
        </w:tcBorders>
      </w:tcPr>
    </w:tblStylePr>
    <w:tblStylePr w:type="firstCol">
      <w:rPr>
        <w:b/>
        <w:bCs/>
      </w:rPr>
    </w:tblStylePr>
    <w:tblStylePr w:type="lastCol">
      <w:rPr>
        <w:b/>
        <w:bCs/>
      </w:rPr>
    </w:tblStylePr>
    <w:tblStylePr w:type="band1Vert">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tblStylePr w:type="band1Horz">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style>
  <w:style w:type="table" w:customStyle="1" w:styleId="GenericARPANSA3">
    <w:name w:val="Generic ARPANSA 3"/>
    <w:basedOn w:val="GenericARPANSA"/>
    <w:uiPriority w:val="99"/>
    <w:rsid w:val="00BE6683"/>
    <w:pPr>
      <w:spacing w:before="0"/>
    </w:pPr>
    <w:tblPr>
      <w:tblBorders>
        <w:top w:val="single" w:sz="4" w:space="0" w:color="4E1A74" w:themeColor="text2"/>
        <w:left w:val="single" w:sz="4" w:space="0" w:color="4E1A74" w:themeColor="text2"/>
        <w:bottom w:val="single" w:sz="4" w:space="0" w:color="4E1A74" w:themeColor="text2"/>
        <w:right w:val="single" w:sz="4" w:space="0" w:color="4E1A74" w:themeColor="text2"/>
        <w:insideH w:val="none" w:sz="0" w:space="0" w:color="auto"/>
        <w:insideV w:val="none" w:sz="0" w:space="0" w:color="auto"/>
      </w:tblBorders>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themeColor="text2"/>
          <w:left w:val="single" w:sz="4" w:space="0" w:color="4E1A74" w:themeColor="text2"/>
          <w:bottom w:val="single" w:sz="4" w:space="0" w:color="4E1A74" w:themeColor="text2"/>
          <w:right w:val="single" w:sz="4" w:space="0" w:color="4E1A74" w:themeColor="text2"/>
          <w:insideH w:val="nil"/>
          <w:insideV w:val="nil"/>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styleId="MediumGrid1-Accent4">
    <w:name w:val="Medium Grid 1 Accent 4"/>
    <w:basedOn w:val="TableNormal"/>
    <w:uiPriority w:val="67"/>
    <w:rsid w:val="00C90747"/>
    <w:pPr>
      <w:spacing w:before="0" w:line="240" w:lineRule="auto"/>
    </w:pPr>
    <w:tblPr>
      <w:tblStyleRowBandSize w:val="1"/>
      <w:tblStyleColBandSize w:val="1"/>
      <w:tblBorders>
        <w:top w:val="single" w:sz="8" w:space="0" w:color="717177" w:themeColor="accent4" w:themeTint="BF"/>
        <w:left w:val="single" w:sz="8" w:space="0" w:color="717177" w:themeColor="accent4" w:themeTint="BF"/>
        <w:bottom w:val="single" w:sz="8" w:space="0" w:color="717177" w:themeColor="accent4" w:themeTint="BF"/>
        <w:right w:val="single" w:sz="8" w:space="0" w:color="717177" w:themeColor="accent4" w:themeTint="BF"/>
        <w:insideH w:val="single" w:sz="8" w:space="0" w:color="717177" w:themeColor="accent4" w:themeTint="BF"/>
        <w:insideV w:val="single" w:sz="8" w:space="0" w:color="717177" w:themeColor="accent4" w:themeTint="BF"/>
      </w:tblBorders>
    </w:tblPr>
    <w:tcPr>
      <w:shd w:val="clear" w:color="auto" w:fill="CFCFD2" w:themeFill="accent4" w:themeFillTint="3F"/>
    </w:tcPr>
    <w:tblStylePr w:type="firstRow">
      <w:rPr>
        <w:b/>
        <w:bCs/>
      </w:rPr>
    </w:tblStylePr>
    <w:tblStylePr w:type="lastRow">
      <w:rPr>
        <w:b/>
        <w:bCs/>
      </w:rPr>
      <w:tblPr/>
      <w:tcPr>
        <w:tcBorders>
          <w:top w:val="single" w:sz="18" w:space="0" w:color="717177" w:themeColor="accent4" w:themeTint="BF"/>
        </w:tcBorders>
      </w:tcPr>
    </w:tblStylePr>
    <w:tblStylePr w:type="firstCol">
      <w:rPr>
        <w:b/>
        <w:bCs/>
      </w:rPr>
    </w:tblStylePr>
    <w:tblStylePr w:type="lastCol">
      <w:rPr>
        <w:b/>
        <w:bCs/>
      </w:rPr>
    </w:tblStylePr>
    <w:tblStylePr w:type="band1Vert">
      <w:tblPr/>
      <w:tcPr>
        <w:shd w:val="clear" w:color="auto" w:fill="A0A0A5" w:themeFill="accent4" w:themeFillTint="7F"/>
      </w:tcPr>
    </w:tblStylePr>
    <w:tblStylePr w:type="band1Horz">
      <w:tblPr/>
      <w:tcPr>
        <w:shd w:val="clear" w:color="auto" w:fill="A0A0A5" w:themeFill="accent4" w:themeFillTint="7F"/>
      </w:tcPr>
    </w:tblStylePr>
  </w:style>
  <w:style w:type="table" w:customStyle="1" w:styleId="GenericARPANSA4">
    <w:name w:val="Generic ARPANSA 4"/>
    <w:basedOn w:val="GenericARPANSA"/>
    <w:uiPriority w:val="99"/>
    <w:rsid w:val="00C90747"/>
    <w:pPr>
      <w:spacing w:before="0"/>
    </w:pPr>
    <w:tblPr>
      <w:tblStyleColBandSize w:val="1"/>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firstCol">
      <w:rPr>
        <w:b/>
      </w:rPr>
    </w:tblStylePr>
    <w:tblStylePr w:type="lastCol">
      <w:rPr>
        <w:b/>
      </w:rPr>
    </w:tblStylePr>
    <w:tblStylePr w:type="band2Vert">
      <w:tblPr/>
      <w:tcPr>
        <w:shd w:val="clear" w:color="auto" w:fill="F6EFFB"/>
      </w:tcPr>
    </w:tblStylePr>
    <w:tblStylePr w:type="band2Horz">
      <w:tblPr/>
      <w:tcPr>
        <w:shd w:val="clear" w:color="auto" w:fill="F6EFFB"/>
      </w:tcPr>
    </w:tblStylePr>
  </w:style>
  <w:style w:type="character" w:customStyle="1" w:styleId="Heading5Char">
    <w:name w:val="Heading 5 Char"/>
    <w:basedOn w:val="DefaultParagraphFont"/>
    <w:link w:val="Heading5"/>
    <w:uiPriority w:val="9"/>
    <w:rsid w:val="007E4AF5"/>
    <w:rPr>
      <w:rFonts w:ascii="Cambria" w:eastAsia="Times New Roman" w:hAnsi="Cambria" w:cs="Times New Roman"/>
      <w:color w:val="073662"/>
      <w:szCs w:val="20"/>
      <w:lang w:bidi="en-US"/>
    </w:rPr>
  </w:style>
  <w:style w:type="character" w:customStyle="1" w:styleId="Heading6Char">
    <w:name w:val="Heading 6 Char"/>
    <w:basedOn w:val="DefaultParagraphFont"/>
    <w:link w:val="Heading6"/>
    <w:uiPriority w:val="9"/>
    <w:semiHidden/>
    <w:rsid w:val="007E4AF5"/>
    <w:rPr>
      <w:rFonts w:ascii="Cambria" w:eastAsia="Times New Roman" w:hAnsi="Cambria" w:cs="Times New Roman"/>
      <w:i/>
      <w:iCs/>
      <w:color w:val="073662"/>
      <w:szCs w:val="20"/>
      <w:lang w:bidi="en-US"/>
    </w:rPr>
  </w:style>
  <w:style w:type="character" w:customStyle="1" w:styleId="Heading7Char">
    <w:name w:val="Heading 7 Char"/>
    <w:basedOn w:val="DefaultParagraphFont"/>
    <w:link w:val="Heading7"/>
    <w:uiPriority w:val="9"/>
    <w:semiHidden/>
    <w:rsid w:val="007E4AF5"/>
    <w:rPr>
      <w:rFonts w:ascii="Cambria" w:eastAsia="Times New Roman" w:hAnsi="Cambria" w:cs="Times New Roman"/>
      <w:i/>
      <w:iCs/>
      <w:color w:val="404040"/>
      <w:szCs w:val="20"/>
      <w:lang w:bidi="en-US"/>
    </w:rPr>
  </w:style>
  <w:style w:type="character" w:customStyle="1" w:styleId="Heading8Char">
    <w:name w:val="Heading 8 Char"/>
    <w:basedOn w:val="DefaultParagraphFont"/>
    <w:link w:val="Heading8"/>
    <w:uiPriority w:val="9"/>
    <w:semiHidden/>
    <w:rsid w:val="007E4AF5"/>
    <w:rPr>
      <w:rFonts w:ascii="Cambria" w:eastAsia="Times New Roman" w:hAnsi="Cambria" w:cs="Times New Roman"/>
      <w:color w:val="404040"/>
      <w:szCs w:val="20"/>
      <w:lang w:bidi="en-US"/>
    </w:rPr>
  </w:style>
  <w:style w:type="character" w:customStyle="1" w:styleId="Heading9Char">
    <w:name w:val="Heading 9 Char"/>
    <w:basedOn w:val="DefaultParagraphFont"/>
    <w:link w:val="Heading9"/>
    <w:uiPriority w:val="9"/>
    <w:semiHidden/>
    <w:rsid w:val="007E4AF5"/>
    <w:rPr>
      <w:rFonts w:ascii="Cambria" w:eastAsia="Times New Roman" w:hAnsi="Cambria" w:cs="Times New Roman"/>
      <w:i/>
      <w:iCs/>
      <w:color w:val="404040"/>
      <w:szCs w:val="20"/>
      <w:lang w:bidi="en-US"/>
    </w:rPr>
  </w:style>
  <w:style w:type="paragraph" w:styleId="PlainText">
    <w:name w:val="Plain Text"/>
    <w:basedOn w:val="Normal"/>
    <w:link w:val="PlainTextChar"/>
    <w:uiPriority w:val="99"/>
    <w:unhideWhenUsed/>
    <w:rsid w:val="007E4AF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7E4AF5"/>
    <w:rPr>
      <w:rFonts w:ascii="Consolas" w:eastAsia="Times New Roman" w:hAnsi="Consolas" w:cs="Times New Roman"/>
      <w:color w:val="auto"/>
      <w:sz w:val="21"/>
      <w:szCs w:val="21"/>
      <w:lang w:bidi="en-US"/>
    </w:rPr>
  </w:style>
  <w:style w:type="paragraph" w:styleId="TOC4">
    <w:name w:val="toc 4"/>
    <w:basedOn w:val="Normal"/>
    <w:next w:val="Normal"/>
    <w:autoRedefine/>
    <w:uiPriority w:val="39"/>
    <w:unhideWhenUsed/>
    <w:rsid w:val="007E4AF5"/>
    <w:pPr>
      <w:spacing w:before="0" w:after="0"/>
      <w:ind w:left="600"/>
    </w:pPr>
    <w:rPr>
      <w:sz w:val="18"/>
      <w:szCs w:val="18"/>
    </w:rPr>
  </w:style>
  <w:style w:type="paragraph" w:styleId="TOC5">
    <w:name w:val="toc 5"/>
    <w:basedOn w:val="Normal"/>
    <w:next w:val="Normal"/>
    <w:autoRedefine/>
    <w:uiPriority w:val="39"/>
    <w:unhideWhenUsed/>
    <w:rsid w:val="007E4AF5"/>
    <w:pPr>
      <w:spacing w:before="0" w:after="0"/>
      <w:ind w:left="800"/>
    </w:pPr>
    <w:rPr>
      <w:sz w:val="18"/>
      <w:szCs w:val="18"/>
    </w:rPr>
  </w:style>
  <w:style w:type="paragraph" w:styleId="TOC6">
    <w:name w:val="toc 6"/>
    <w:basedOn w:val="Normal"/>
    <w:next w:val="Normal"/>
    <w:autoRedefine/>
    <w:uiPriority w:val="39"/>
    <w:unhideWhenUsed/>
    <w:rsid w:val="007E4AF5"/>
    <w:pPr>
      <w:spacing w:before="0" w:after="0"/>
      <w:ind w:left="1000"/>
    </w:pPr>
    <w:rPr>
      <w:sz w:val="18"/>
      <w:szCs w:val="18"/>
    </w:rPr>
  </w:style>
  <w:style w:type="paragraph" w:styleId="TOC7">
    <w:name w:val="toc 7"/>
    <w:basedOn w:val="Normal"/>
    <w:next w:val="Normal"/>
    <w:autoRedefine/>
    <w:uiPriority w:val="39"/>
    <w:unhideWhenUsed/>
    <w:rsid w:val="007E4AF5"/>
    <w:pPr>
      <w:spacing w:before="0" w:after="0"/>
      <w:ind w:left="1200"/>
    </w:pPr>
    <w:rPr>
      <w:sz w:val="18"/>
      <w:szCs w:val="18"/>
    </w:rPr>
  </w:style>
  <w:style w:type="paragraph" w:styleId="TOC8">
    <w:name w:val="toc 8"/>
    <w:basedOn w:val="Normal"/>
    <w:next w:val="Normal"/>
    <w:autoRedefine/>
    <w:uiPriority w:val="39"/>
    <w:unhideWhenUsed/>
    <w:rsid w:val="007E4AF5"/>
    <w:pPr>
      <w:spacing w:before="0" w:after="0"/>
      <w:ind w:left="1400"/>
    </w:pPr>
    <w:rPr>
      <w:sz w:val="18"/>
      <w:szCs w:val="18"/>
    </w:rPr>
  </w:style>
  <w:style w:type="paragraph" w:styleId="TOC9">
    <w:name w:val="toc 9"/>
    <w:basedOn w:val="Normal"/>
    <w:next w:val="Normal"/>
    <w:autoRedefine/>
    <w:uiPriority w:val="39"/>
    <w:unhideWhenUsed/>
    <w:rsid w:val="007E4AF5"/>
    <w:pPr>
      <w:spacing w:before="0" w:after="0"/>
      <w:ind w:left="1600"/>
    </w:pPr>
    <w:rPr>
      <w:sz w:val="18"/>
      <w:szCs w:val="18"/>
    </w:rPr>
  </w:style>
  <w:style w:type="paragraph" w:styleId="NoSpacing">
    <w:name w:val="No Spacing"/>
    <w:link w:val="NoSpacingChar"/>
    <w:uiPriority w:val="1"/>
    <w:qFormat/>
    <w:rsid w:val="007E4AF5"/>
    <w:pPr>
      <w:spacing w:before="0" w:line="240" w:lineRule="auto"/>
    </w:pPr>
    <w:rPr>
      <w:rFonts w:ascii="Calibri" w:eastAsia="Times New Roman" w:hAnsi="Calibri" w:cs="Times New Roman"/>
      <w:color w:val="auto"/>
      <w:lang w:val="en-US"/>
    </w:rPr>
  </w:style>
  <w:style w:type="character" w:customStyle="1" w:styleId="NoSpacingChar">
    <w:name w:val="No Spacing Char"/>
    <w:link w:val="NoSpacing"/>
    <w:uiPriority w:val="1"/>
    <w:rsid w:val="007E4AF5"/>
    <w:rPr>
      <w:rFonts w:ascii="Calibri" w:eastAsia="Times New Roman" w:hAnsi="Calibri" w:cs="Times New Roman"/>
      <w:color w:val="auto"/>
      <w:lang w:val="en-US"/>
    </w:rPr>
  </w:style>
  <w:style w:type="paragraph" w:styleId="NormalWeb">
    <w:name w:val="Normal (Web)"/>
    <w:basedOn w:val="Normal"/>
    <w:uiPriority w:val="99"/>
    <w:semiHidden/>
    <w:unhideWhenUsed/>
    <w:rsid w:val="007E4AF5"/>
    <w:pPr>
      <w:spacing w:after="0" w:line="360" w:lineRule="atLeast"/>
    </w:pPr>
    <w:rPr>
      <w:rFonts w:ascii="Times New Roman" w:hAnsi="Times New Roman"/>
      <w:color w:val="46484B"/>
      <w:sz w:val="24"/>
      <w:szCs w:val="24"/>
      <w:lang w:eastAsia="en-AU"/>
    </w:rPr>
  </w:style>
  <w:style w:type="character" w:styleId="BookTitle">
    <w:name w:val="Book Title"/>
    <w:uiPriority w:val="33"/>
    <w:qFormat/>
    <w:rsid w:val="007E4AF5"/>
    <w:rPr>
      <w:b/>
      <w:bCs/>
      <w:smallCaps/>
      <w:spacing w:val="5"/>
    </w:rPr>
  </w:style>
  <w:style w:type="paragraph" w:styleId="DocumentMap">
    <w:name w:val="Document Map"/>
    <w:basedOn w:val="Normal"/>
    <w:link w:val="DocumentMapChar"/>
    <w:uiPriority w:val="99"/>
    <w:semiHidden/>
    <w:unhideWhenUsed/>
    <w:rsid w:val="007E4AF5"/>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E4AF5"/>
    <w:rPr>
      <w:rFonts w:ascii="Tahoma" w:eastAsia="Times New Roman" w:hAnsi="Tahoma" w:cs="Tahoma"/>
      <w:color w:val="auto"/>
      <w:sz w:val="16"/>
      <w:szCs w:val="16"/>
      <w:lang w:bidi="en-US"/>
    </w:rPr>
  </w:style>
  <w:style w:type="character" w:styleId="PlaceholderText">
    <w:name w:val="Placeholder Text"/>
    <w:uiPriority w:val="99"/>
    <w:semiHidden/>
    <w:rsid w:val="007E4AF5"/>
    <w:rPr>
      <w:color w:val="808080"/>
    </w:rPr>
  </w:style>
  <w:style w:type="paragraph" w:customStyle="1" w:styleId="AppendixHeading">
    <w:name w:val="Appendix Heading"/>
    <w:link w:val="AppendixHeadingChar"/>
    <w:autoRedefine/>
    <w:qFormat/>
    <w:rsid w:val="008313EC"/>
    <w:pPr>
      <w:numPr>
        <w:numId w:val="9"/>
      </w:numPr>
      <w:spacing w:before="0" w:line="276" w:lineRule="auto"/>
      <w:ind w:left="0" w:firstLine="0"/>
    </w:pPr>
    <w:rPr>
      <w:rFonts w:ascii="Calibri" w:eastAsia="Times New Roman" w:hAnsi="Calibri" w:cs="Times New Roman"/>
      <w:b/>
      <w:bCs/>
      <w:color w:val="4E1A74" w:themeColor="text2"/>
      <w:spacing w:val="15"/>
      <w:sz w:val="32"/>
      <w:lang w:val="en-US" w:bidi="en-US"/>
    </w:rPr>
  </w:style>
  <w:style w:type="paragraph" w:customStyle="1" w:styleId="AppendixSubHeading">
    <w:name w:val="Appendix Sub Heading"/>
    <w:basedOn w:val="Heading2"/>
    <w:link w:val="AppendixSubHeadingChar"/>
    <w:qFormat/>
    <w:rsid w:val="008313EC"/>
    <w:pPr>
      <w:numPr>
        <w:ilvl w:val="0"/>
        <w:numId w:val="0"/>
      </w:numPr>
      <w:spacing w:before="0"/>
    </w:pPr>
    <w:rPr>
      <w:rFonts w:eastAsia="Times New Roman" w:cs="Times New Roman"/>
      <w:bCs w:val="0"/>
      <w:color w:val="4E1A74" w:themeColor="text2"/>
      <w:spacing w:val="15"/>
      <w:szCs w:val="20"/>
      <w:lang w:val="en-US"/>
    </w:rPr>
  </w:style>
  <w:style w:type="paragraph" w:customStyle="1" w:styleId="Button">
    <w:name w:val="Button"/>
    <w:basedOn w:val="Normal"/>
    <w:next w:val="Normal"/>
    <w:link w:val="ButtonChar"/>
    <w:autoRedefine/>
    <w:qFormat/>
    <w:rsid w:val="00397790"/>
    <w:pPr>
      <w:spacing w:before="0" w:after="0" w:line="240" w:lineRule="auto"/>
      <w:jc w:val="both"/>
    </w:pPr>
    <w:rPr>
      <w:rFonts w:eastAsia="Calibri"/>
      <w:b/>
      <w:color w:val="2B992B" w:themeColor="accent2"/>
      <w:lang w:bidi="ar-SA"/>
    </w:rPr>
  </w:style>
  <w:style w:type="character" w:customStyle="1" w:styleId="ButtonChar">
    <w:name w:val="Button Char"/>
    <w:link w:val="Button"/>
    <w:rsid w:val="00397790"/>
    <w:rPr>
      <w:rFonts w:ascii="Calibri" w:eastAsia="Calibri" w:hAnsi="Calibri" w:cs="Times New Roman"/>
      <w:b/>
      <w:color w:val="2B992B" w:themeColor="accent2"/>
      <w:szCs w:val="20"/>
    </w:rPr>
  </w:style>
  <w:style w:type="paragraph" w:customStyle="1" w:styleId="Text">
    <w:name w:val="Text"/>
    <w:basedOn w:val="Normal"/>
    <w:uiPriority w:val="99"/>
    <w:rsid w:val="007E4AF5"/>
    <w:pPr>
      <w:suppressAutoHyphens/>
      <w:autoSpaceDE w:val="0"/>
      <w:autoSpaceDN w:val="0"/>
      <w:adjustRightInd w:val="0"/>
      <w:spacing w:before="240" w:after="113" w:line="340" w:lineRule="atLeast"/>
    </w:pPr>
    <w:rPr>
      <w:rFonts w:cs="Calibri"/>
      <w:color w:val="000000"/>
      <w:szCs w:val="24"/>
      <w:lang w:val="en-US" w:eastAsia="en-AU" w:bidi="ar-SA"/>
    </w:rPr>
  </w:style>
  <w:style w:type="paragraph" w:customStyle="1" w:styleId="TechRep">
    <w:name w:val="Tech Rep"/>
    <w:basedOn w:val="Normal"/>
    <w:link w:val="TechRepChar"/>
    <w:rsid w:val="007E4AF5"/>
    <w:pPr>
      <w:spacing w:before="240" w:after="240"/>
      <w:jc w:val="both"/>
    </w:pPr>
    <w:rPr>
      <w:rFonts w:eastAsia="Calibri"/>
      <w:color w:val="22508C" w:themeColor="text1" w:themeTint="D9"/>
      <w:szCs w:val="24"/>
      <w:lang w:bidi="ar-SA"/>
    </w:rPr>
  </w:style>
  <w:style w:type="character" w:customStyle="1" w:styleId="TechRepChar">
    <w:name w:val="Tech Rep Char"/>
    <w:link w:val="TechRep"/>
    <w:rsid w:val="007E4AF5"/>
    <w:rPr>
      <w:rFonts w:ascii="Calibri" w:eastAsia="Calibri" w:hAnsi="Calibri" w:cs="Times New Roman"/>
      <w:color w:val="22508C" w:themeColor="text1" w:themeTint="D9"/>
      <w:szCs w:val="24"/>
    </w:rPr>
  </w:style>
  <w:style w:type="character" w:styleId="CommentReference">
    <w:name w:val="annotation reference"/>
    <w:basedOn w:val="DefaultParagraphFont"/>
    <w:uiPriority w:val="99"/>
    <w:semiHidden/>
    <w:unhideWhenUsed/>
    <w:rsid w:val="007E4AF5"/>
    <w:rPr>
      <w:sz w:val="16"/>
      <w:szCs w:val="16"/>
    </w:rPr>
  </w:style>
  <w:style w:type="paragraph" w:styleId="CommentText">
    <w:name w:val="annotation text"/>
    <w:basedOn w:val="Normal"/>
    <w:link w:val="CommentTextChar"/>
    <w:uiPriority w:val="99"/>
    <w:semiHidden/>
    <w:unhideWhenUsed/>
    <w:rsid w:val="007E4AF5"/>
    <w:pPr>
      <w:spacing w:line="240" w:lineRule="auto"/>
    </w:pPr>
  </w:style>
  <w:style w:type="character" w:customStyle="1" w:styleId="CommentTextChar">
    <w:name w:val="Comment Text Char"/>
    <w:basedOn w:val="DefaultParagraphFont"/>
    <w:link w:val="CommentText"/>
    <w:uiPriority w:val="99"/>
    <w:semiHidden/>
    <w:rsid w:val="007E4AF5"/>
    <w:rPr>
      <w:rFonts w:ascii="Calibri" w:eastAsia="Times New Roman" w:hAnsi="Calibri" w:cs="Times New Roman"/>
      <w:color w:val="auto"/>
      <w:sz w:val="20"/>
      <w:szCs w:val="20"/>
      <w:lang w:bidi="en-US"/>
    </w:rPr>
  </w:style>
  <w:style w:type="paragraph" w:styleId="CommentSubject">
    <w:name w:val="annotation subject"/>
    <w:basedOn w:val="CommentText"/>
    <w:next w:val="CommentText"/>
    <w:link w:val="CommentSubjectChar"/>
    <w:uiPriority w:val="99"/>
    <w:semiHidden/>
    <w:unhideWhenUsed/>
    <w:rsid w:val="007E4AF5"/>
    <w:rPr>
      <w:b/>
      <w:bCs/>
    </w:rPr>
  </w:style>
  <w:style w:type="character" w:customStyle="1" w:styleId="CommentSubjectChar">
    <w:name w:val="Comment Subject Char"/>
    <w:basedOn w:val="CommentTextChar"/>
    <w:link w:val="CommentSubject"/>
    <w:uiPriority w:val="99"/>
    <w:semiHidden/>
    <w:rsid w:val="007E4AF5"/>
    <w:rPr>
      <w:rFonts w:ascii="Calibri" w:eastAsia="Times New Roman" w:hAnsi="Calibri" w:cs="Times New Roman"/>
      <w:b/>
      <w:bCs/>
      <w:color w:val="auto"/>
      <w:sz w:val="20"/>
      <w:szCs w:val="20"/>
      <w:lang w:bidi="en-US"/>
    </w:rPr>
  </w:style>
  <w:style w:type="character" w:customStyle="1" w:styleId="AppendixSubHeadingChar">
    <w:name w:val="Appendix Sub Heading Char"/>
    <w:basedOn w:val="Heading2Char"/>
    <w:link w:val="AppendixSubHeading"/>
    <w:rsid w:val="008313EC"/>
    <w:rPr>
      <w:rFonts w:ascii="Calibri" w:eastAsia="Times New Roman" w:hAnsi="Calibri" w:cs="Times New Roman"/>
      <w:b/>
      <w:bCs w:val="0"/>
      <w:color w:val="4E1A74" w:themeColor="text2"/>
      <w:spacing w:val="15"/>
      <w:sz w:val="26"/>
      <w:szCs w:val="20"/>
      <w:lang w:val="en-US" w:bidi="en-US"/>
    </w:rPr>
  </w:style>
  <w:style w:type="character" w:customStyle="1" w:styleId="AppendixHeadingChar">
    <w:name w:val="Appendix Heading Char"/>
    <w:basedOn w:val="DefaultParagraphFont"/>
    <w:link w:val="AppendixHeading"/>
    <w:rsid w:val="00397790"/>
    <w:rPr>
      <w:rFonts w:ascii="Calibri" w:eastAsia="Times New Roman" w:hAnsi="Calibri" w:cs="Times New Roman"/>
      <w:b/>
      <w:bCs/>
      <w:color w:val="4E1A74" w:themeColor="text2"/>
      <w:spacing w:val="15"/>
      <w:sz w:val="32"/>
      <w:lang w:val="en-US" w:bidi="en-US"/>
    </w:rPr>
  </w:style>
  <w:style w:type="table" w:styleId="GridTable1Light-Accent1">
    <w:name w:val="Grid Table 1 Light Accent 1"/>
    <w:basedOn w:val="TableNormal"/>
    <w:uiPriority w:val="46"/>
    <w:rsid w:val="005710F7"/>
    <w:pPr>
      <w:spacing w:line="240" w:lineRule="auto"/>
    </w:pPr>
    <w:tblPr>
      <w:tblStyleRowBandSize w:val="1"/>
      <w:tblStyleColBandSize w:val="1"/>
      <w:tblBorders>
        <w:top w:val="single" w:sz="4" w:space="0" w:color="F3EAFA" w:themeColor="accent1" w:themeTint="66"/>
        <w:left w:val="single" w:sz="4" w:space="0" w:color="F3EAFA" w:themeColor="accent1" w:themeTint="66"/>
        <w:bottom w:val="single" w:sz="4" w:space="0" w:color="F3EAFA" w:themeColor="accent1" w:themeTint="66"/>
        <w:right w:val="single" w:sz="4" w:space="0" w:color="F3EAFA" w:themeColor="accent1" w:themeTint="66"/>
        <w:insideH w:val="single" w:sz="4" w:space="0" w:color="F3EAFA" w:themeColor="accent1" w:themeTint="66"/>
        <w:insideV w:val="single" w:sz="4" w:space="0" w:color="F3EAFA" w:themeColor="accent1" w:themeTint="66"/>
      </w:tblBorders>
    </w:tblPr>
    <w:tblStylePr w:type="firstRow">
      <w:rPr>
        <w:b/>
        <w:bCs/>
      </w:rPr>
      <w:tblPr/>
      <w:tcPr>
        <w:tcBorders>
          <w:bottom w:val="single" w:sz="12" w:space="0" w:color="EEE0F8" w:themeColor="accent1" w:themeTint="99"/>
        </w:tcBorders>
      </w:tcPr>
    </w:tblStylePr>
    <w:tblStylePr w:type="lastRow">
      <w:rPr>
        <w:b/>
        <w:bCs/>
      </w:rPr>
      <w:tblPr/>
      <w:tcPr>
        <w:tcBorders>
          <w:top w:val="double" w:sz="2" w:space="0" w:color="EEE0F8"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ndrld.arpansa.gov.au/"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84" Type="http://schemas.openxmlformats.org/officeDocument/2006/relationships/image" Target="media/image62.png"/><Relationship Id="rId89" Type="http://schemas.openxmlformats.org/officeDocument/2006/relationships/image" Target="media/image67.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info@arpansa.gov.au" TargetMode="External"/><Relationship Id="rId29" Type="http://schemas.openxmlformats.org/officeDocument/2006/relationships/image" Target="media/image9.png"/><Relationship Id="rId11" Type="http://schemas.openxmlformats.org/officeDocument/2006/relationships/hyperlink" Target="mailto:info@arpansa.gov.au"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60.png"/><Relationship Id="rId90" Type="http://schemas.openxmlformats.org/officeDocument/2006/relationships/image" Target="media/image68.png"/><Relationship Id="rId95" Type="http://schemas.openxmlformats.org/officeDocument/2006/relationships/header" Target="header2.xml"/><Relationship Id="rId19" Type="http://schemas.openxmlformats.org/officeDocument/2006/relationships/header" Target="header1.xml"/><Relationship Id="rId14" Type="http://schemas.openxmlformats.org/officeDocument/2006/relationships/hyperlink" Target="http://creativecommons.org/licenses/by/3.0/au" TargetMode="External"/><Relationship Id="rId22" Type="http://schemas.openxmlformats.org/officeDocument/2006/relationships/footer" Target="footer3.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image" Target="media/image51.png"/><Relationship Id="rId80" Type="http://schemas.openxmlformats.org/officeDocument/2006/relationships/hyperlink" Target="mailto:ndrld@arpansa.gov.au" TargetMode="External"/><Relationship Id="rId85" Type="http://schemas.openxmlformats.org/officeDocument/2006/relationships/image" Target="media/image63.png"/><Relationship Id="rId93" Type="http://schemas.openxmlformats.org/officeDocument/2006/relationships/hyperlink" Target="http://www.arpansa.gov.au/"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arpansa.gov.au" TargetMode="External"/><Relationship Id="rId17" Type="http://schemas.openxmlformats.org/officeDocument/2006/relationships/hyperlink" Target="http://www.arpansa.gov.au"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footer" Target="footer2.xml"/><Relationship Id="rId41" Type="http://schemas.openxmlformats.org/officeDocument/2006/relationships/image" Target="media/image21.png"/><Relationship Id="rId54" Type="http://schemas.openxmlformats.org/officeDocument/2006/relationships/hyperlink" Target="mailto:ndrld@arpansa.gov.au" TargetMode="External"/><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sanhonour.gov.au/coat-arms/index.cfm" TargetMode="External"/><Relationship Id="rId23" Type="http://schemas.openxmlformats.org/officeDocument/2006/relationships/hyperlink" Target="https://ndrld.arpansa.gov.au/"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6.png"/><Relationship Id="rId10" Type="http://schemas.openxmlformats.org/officeDocument/2006/relationships/hyperlink" Target="http://www.itsanhonour.gov.au/coat-arms/index.cfm"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hyperlink" Target="http://www.medicareaustralia.gov.au/provider/medicare/lspn.jsp" TargetMode="External"/><Relationship Id="rId4" Type="http://schemas.openxmlformats.org/officeDocument/2006/relationships/settings" Target="settings.xml"/><Relationship Id="rId9" Type="http://schemas.openxmlformats.org/officeDocument/2006/relationships/hyperlink" Target="http://creativecommons.org/licenses/by/3.0/au" TargetMode="External"/><Relationship Id="rId13" Type="http://schemas.openxmlformats.org/officeDocument/2006/relationships/image" Target="media/image10.jpeg"/><Relationship Id="rId18" Type="http://schemas.openxmlformats.org/officeDocument/2006/relationships/footer" Target="footer1.xml"/><Relationship Id="rId39"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arpansa.local\VicData\Public\Templates\Generic%20Word%20doc.DOTX" TargetMode="External"/></Relationships>
</file>

<file path=word/theme/theme1.xml><?xml version="1.0" encoding="utf-8"?>
<a:theme xmlns:a="http://schemas.openxmlformats.org/drawingml/2006/main" name="Office Theme">
  <a:themeElements>
    <a:clrScheme name="Custom 1">
      <a:dk1>
        <a:srgbClr val="17365D"/>
      </a:dk1>
      <a:lt1>
        <a:sysClr val="window" lastClr="FFFFFF"/>
      </a:lt1>
      <a:dk2>
        <a:srgbClr val="4E1A74"/>
      </a:dk2>
      <a:lt2>
        <a:srgbClr val="EEECE1"/>
      </a:lt2>
      <a:accent1>
        <a:srgbClr val="E3CCF4"/>
      </a:accent1>
      <a:accent2>
        <a:srgbClr val="2B992B"/>
      </a:accent2>
      <a:accent3>
        <a:srgbClr val="258325"/>
      </a:accent3>
      <a:accent4>
        <a:srgbClr val="444448"/>
      </a:accent4>
      <a:accent5>
        <a:srgbClr val="4BACC6"/>
      </a:accent5>
      <a:accent6>
        <a:srgbClr val="F79646"/>
      </a:accent6>
      <a:hlink>
        <a:srgbClr val="4E1A74"/>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FE2E4D1A-9ABF-4D6A-856B-E56EFBFCD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Word doc.DOTX</Template>
  <TotalTime>0</TotalTime>
  <Pages>69</Pages>
  <Words>9474</Words>
  <Characters>54005</Characters>
  <Application>Microsoft Office Word</Application>
  <DocSecurity>4</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ARPANSA</Company>
  <LinksUpToDate>false</LinksUpToDate>
  <CharactersWithSpaces>63353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Sammut</dc:creator>
  <cp:lastModifiedBy>Thomas Sammut</cp:lastModifiedBy>
  <cp:revision>2</cp:revision>
  <dcterms:created xsi:type="dcterms:W3CDTF">2019-03-18T23:45:00Z</dcterms:created>
  <dcterms:modified xsi:type="dcterms:W3CDTF">2019-03-18T23:45:00Z</dcterms:modified>
</cp:coreProperties>
</file>